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7BC8" w:rsidRDefault="00082AD2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ind w:left="426" w:hanging="42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F8C69BA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1372870" cy="510540"/>
                <wp:effectExtent l="0" t="0" r="0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50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216C" w:rsidRDefault="0021216C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360" tIns="9360" rIns="9360" bIns="936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C69BA" id="Text Box 2" o:spid="_x0000_s1026" style="position:absolute;left:0;text-align:left;margin-left:121.95pt;margin-top:158pt;width:108.1pt;height:40.2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" o:allowincell="f" stroked="f" strokeweight="0">
                <v:textbox inset=".26mm,.26mm,.26mm,.26mm">
                  <w:txbxContent>
                    <w:p w:rsidR="0021216C" w:rsidRDefault="0021216C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6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1652905" cy="10890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0" t="-167" r="-110" b="-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7" behindDoc="1" locked="0" layoutInCell="0" allowOverlap="1">
            <wp:simplePos x="0" y="0"/>
            <wp:positionH relativeFrom="page">
              <wp:posOffset>215265</wp:posOffset>
            </wp:positionH>
            <wp:positionV relativeFrom="paragraph">
              <wp:posOffset>-1691640</wp:posOffset>
            </wp:positionV>
            <wp:extent cx="689610" cy="1068451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109" t="-90" r="-110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BC8" w:rsidRDefault="00063B14">
      <w:pPr>
        <w:pStyle w:val="Nagwek11"/>
        <w:widowControl w:val="0"/>
        <w:tabs>
          <w:tab w:val="left" w:pos="4155"/>
          <w:tab w:val="center" w:pos="4960"/>
        </w:tabs>
        <w:spacing w:before="0" w:after="0" w:line="360" w:lineRule="auto"/>
        <w:ind w:left="426" w:hanging="426"/>
        <w:jc w:val="lef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BDE12F2">
                <wp:simplePos x="0" y="0"/>
                <wp:positionH relativeFrom="page">
                  <wp:posOffset>978466</wp:posOffset>
                </wp:positionH>
                <wp:positionV relativeFrom="page">
                  <wp:posOffset>2009351</wp:posOffset>
                </wp:positionV>
                <wp:extent cx="3463290" cy="131627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90" cy="131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216C" w:rsidRDefault="0021216C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063B14" w:rsidRDefault="00063B14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063B14" w:rsidRPr="00063B14" w:rsidRDefault="00063B14" w:rsidP="00063B14">
                            <w:pPr>
                              <w:tabs>
                                <w:tab w:val="left" w:pos="6817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63B14">
                              <w:rPr>
                                <w:rFonts w:ascii="Arial" w:hAnsi="Arial" w:cs="Arial"/>
                                <w:bCs/>
                              </w:rPr>
                              <w:t>Dyrektor Izby Administracji Skarbowej</w:t>
                            </w:r>
                          </w:p>
                          <w:p w:rsidR="00063B14" w:rsidRPr="00063B14" w:rsidRDefault="00063B14" w:rsidP="00063B14">
                            <w:pPr>
                              <w:tabs>
                                <w:tab w:val="left" w:pos="6817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gramStart"/>
                            <w:r w:rsidRPr="00063B14">
                              <w:rPr>
                                <w:rFonts w:ascii="Arial" w:hAnsi="Arial" w:cs="Arial"/>
                                <w:bCs/>
                              </w:rPr>
                              <w:t>w</w:t>
                            </w:r>
                            <w:proofErr w:type="gramEnd"/>
                            <w:r w:rsidRPr="00063B14">
                              <w:rPr>
                                <w:rFonts w:ascii="Arial" w:hAnsi="Arial" w:cs="Arial"/>
                                <w:bCs/>
                              </w:rPr>
                              <w:t xml:space="preserve"> Gdańsku </w:t>
                            </w:r>
                          </w:p>
                          <w:p w:rsidR="00063B14" w:rsidRPr="00063B14" w:rsidRDefault="00063B14" w:rsidP="00063B14">
                            <w:pPr>
                              <w:tabs>
                                <w:tab w:val="left" w:pos="6817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63B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Barbara Bętkowska-Cela</w:t>
                            </w:r>
                          </w:p>
                          <w:p w:rsidR="00063B14" w:rsidRPr="00063B14" w:rsidRDefault="00063B14" w:rsidP="00063B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63B14">
                              <w:rPr>
                                <w:rFonts w:ascii="Arial" w:eastAsia="Calibri" w:hAnsi="Arial" w:cs="Arial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lIns="9360" tIns="9360" rIns="9360" bIns="936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E12F2" id="Text Box 3" o:spid="_x0000_s1027" style="position:absolute;left:0;text-align:left;margin-left:77.05pt;margin-top:158.2pt;width:272.7pt;height:103.65pt;z-index:5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" o:allowincell="f" stroked="f" strokeweight="0">
                <v:textbox inset=".26mm,.26mm,.26mm,.26mm">
                  <w:txbxContent>
                    <w:p w:rsidR="0021216C" w:rsidRDefault="0021216C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Zatwierdzam</w:t>
                      </w:r>
                    </w:p>
                    <w:p w:rsidR="00063B14" w:rsidRDefault="00063B14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063B14" w:rsidRPr="00063B14" w:rsidRDefault="00063B14" w:rsidP="00063B14">
                      <w:pPr>
                        <w:tabs>
                          <w:tab w:val="left" w:pos="6817"/>
                        </w:tabs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063B14">
                        <w:rPr>
                          <w:rFonts w:ascii="Arial" w:hAnsi="Arial" w:cs="Arial"/>
                          <w:bCs/>
                        </w:rPr>
                        <w:t>Dyrektor Izby Administracji Skarbowej</w:t>
                      </w:r>
                    </w:p>
                    <w:p w:rsidR="00063B14" w:rsidRPr="00063B14" w:rsidRDefault="00063B14" w:rsidP="00063B14">
                      <w:pPr>
                        <w:tabs>
                          <w:tab w:val="left" w:pos="6817"/>
                        </w:tabs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proofErr w:type="gramStart"/>
                      <w:r w:rsidRPr="00063B14">
                        <w:rPr>
                          <w:rFonts w:ascii="Arial" w:hAnsi="Arial" w:cs="Arial"/>
                          <w:bCs/>
                        </w:rPr>
                        <w:t>w</w:t>
                      </w:r>
                      <w:proofErr w:type="gramEnd"/>
                      <w:r w:rsidRPr="00063B14">
                        <w:rPr>
                          <w:rFonts w:ascii="Arial" w:hAnsi="Arial" w:cs="Arial"/>
                          <w:bCs/>
                        </w:rPr>
                        <w:t xml:space="preserve"> Gdańsku </w:t>
                      </w:r>
                    </w:p>
                    <w:p w:rsidR="00063B14" w:rsidRPr="00063B14" w:rsidRDefault="00063B14" w:rsidP="00063B14">
                      <w:pPr>
                        <w:tabs>
                          <w:tab w:val="left" w:pos="6817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63B14">
                        <w:rPr>
                          <w:rFonts w:ascii="Arial" w:hAnsi="Arial" w:cs="Arial"/>
                          <w:b/>
                          <w:bCs/>
                        </w:rPr>
                        <w:t>Barbara Bętkowska-Cela</w:t>
                      </w:r>
                    </w:p>
                    <w:p w:rsidR="00063B14" w:rsidRPr="00063B14" w:rsidRDefault="00063B14" w:rsidP="00063B14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063B14">
                        <w:rPr>
                          <w:rFonts w:ascii="Arial" w:eastAsia="Calibri" w:hAnsi="Arial" w:cs="Arial"/>
                        </w:rPr>
                        <w:t>/podpisano kwalifikowanym podpisem elektronicznym/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82AD2">
        <w:tab/>
      </w:r>
      <w:r w:rsidR="00082AD2">
        <w:tab/>
      </w:r>
      <w:r w:rsidR="00082AD2">
        <w:tab/>
      </w:r>
      <w:r w:rsidR="00082AD2">
        <w:tab/>
        <w:t xml:space="preserve">   </w:t>
      </w:r>
      <w:r w:rsidR="00082AD2">
        <w:tab/>
      </w:r>
      <w:r w:rsidR="00082AD2">
        <w:tab/>
      </w:r>
      <w:r w:rsidR="00082AD2">
        <w:rPr>
          <w:rFonts w:ascii="Times New Roman" w:hAnsi="Times New Roman"/>
          <w:sz w:val="24"/>
          <w:szCs w:val="24"/>
        </w:rPr>
        <w:tab/>
      </w:r>
      <w:r w:rsidR="00082AD2">
        <w:rPr>
          <w:rFonts w:ascii="Times New Roman" w:hAnsi="Times New Roman"/>
          <w:sz w:val="24"/>
          <w:szCs w:val="24"/>
        </w:rPr>
        <w:tab/>
      </w:r>
    </w:p>
    <w:p w:rsidR="00E57BC8" w:rsidRDefault="00E57BC8">
      <w:pPr>
        <w:pStyle w:val="Nagwek11"/>
        <w:widowControl w:val="0"/>
        <w:spacing w:before="0"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57BC8" w:rsidRDefault="00E57BC8">
      <w:pPr>
        <w:pStyle w:val="Nagwek11"/>
        <w:widowControl w:val="0"/>
        <w:spacing w:before="0"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57BC8" w:rsidRDefault="00E57BC8">
      <w:pPr>
        <w:rPr>
          <w:lang w:val="x-none"/>
        </w:rPr>
      </w:pPr>
    </w:p>
    <w:p w:rsidR="00E57BC8" w:rsidRDefault="00082AD2">
      <w:pPr>
        <w:rPr>
          <w:lang w:val="x-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8" behindDoc="0" locked="0" layoutInCell="0" allowOverlap="1" wp14:anchorId="2A716D8D">
                <wp:simplePos x="0" y="0"/>
                <wp:positionH relativeFrom="column">
                  <wp:posOffset>249555</wp:posOffset>
                </wp:positionH>
                <wp:positionV relativeFrom="paragraph">
                  <wp:posOffset>756285</wp:posOffset>
                </wp:positionV>
                <wp:extent cx="6035675" cy="5697855"/>
                <wp:effectExtent l="0" t="0" r="9525" b="4445"/>
                <wp:wrapSquare wrapText="bothSides"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6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216C" w:rsidRDefault="0021216C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1216C" w:rsidRDefault="0021216C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1216C" w:rsidRDefault="0021216C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1216C" w:rsidRDefault="0021216C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1216C" w:rsidRDefault="0021216C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1216C" w:rsidRDefault="0021216C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1216C" w:rsidRDefault="0021216C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36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:rsidR="0021216C" w:rsidRDefault="0021216C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36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URZĘDU SKARBOWEGO</w:t>
                            </w:r>
                          </w:p>
                          <w:p w:rsidR="0021216C" w:rsidRDefault="0021216C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36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W KOŚCIERZYNIE</w:t>
                            </w:r>
                          </w:p>
                          <w:p w:rsidR="0021216C" w:rsidRDefault="0021216C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36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216C" w:rsidRDefault="0021216C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1216C" w:rsidRDefault="0021216C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1216C" w:rsidRDefault="0021216C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1216C" w:rsidRDefault="00D05406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ma</w:t>
                            </w:r>
                            <w:r w:rsidR="002121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rzec</w:t>
                            </w:r>
                            <w:proofErr w:type="gramEnd"/>
                            <w:r w:rsidR="002121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2023 r.</w:t>
                            </w:r>
                          </w:p>
                          <w:p w:rsidR="0021216C" w:rsidRDefault="0021216C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216C" w:rsidRDefault="0021216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360" tIns="9360" rIns="9360" bIns="936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16D8D" id="Text Box 4" o:spid="_x0000_s1028" style="position:absolute;margin-left:19.65pt;margin-top:59.55pt;width:475.25pt;height:448.6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" o:allowincell="f" stroked="f" strokeweight="0">
                <v:textbox inset=".26mm,.26mm,.26mm,.26mm">
                  <w:txbxContent>
                    <w:p w:rsidR="0021216C" w:rsidRDefault="0021216C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1216C" w:rsidRDefault="0021216C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1216C" w:rsidRDefault="0021216C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1216C" w:rsidRDefault="0021216C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1216C" w:rsidRDefault="0021216C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1216C" w:rsidRDefault="0021216C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1216C" w:rsidRDefault="0021216C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360" w:lineRule="auto"/>
                        <w:ind w:left="425" w:hanging="425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:rsidR="0021216C" w:rsidRDefault="0021216C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360" w:lineRule="auto"/>
                        <w:ind w:left="426" w:hanging="42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URZĘDU SKARBOWEGO</w:t>
                      </w:r>
                    </w:p>
                    <w:p w:rsidR="0021216C" w:rsidRDefault="0021216C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360" w:lineRule="auto"/>
                        <w:ind w:left="426" w:hanging="42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W KOŚCIERZYNIE</w:t>
                      </w:r>
                    </w:p>
                    <w:p w:rsidR="0021216C" w:rsidRDefault="0021216C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360" w:lineRule="auto"/>
                        <w:ind w:left="426" w:hanging="426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1216C" w:rsidRDefault="0021216C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1216C" w:rsidRDefault="0021216C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1216C" w:rsidRDefault="0021216C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1216C" w:rsidRDefault="00D05406">
                      <w:pPr>
                        <w:pStyle w:val="Zawartoramki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ma</w:t>
                      </w:r>
                      <w:r w:rsidR="0021216C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rzec</w:t>
                      </w:r>
                      <w:proofErr w:type="gramEnd"/>
                      <w:r w:rsidR="0021216C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2023 r.</w:t>
                      </w:r>
                    </w:p>
                    <w:p w:rsidR="0021216C" w:rsidRDefault="0021216C">
                      <w:pPr>
                        <w:pStyle w:val="Zawartoramki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1216C" w:rsidRDefault="0021216C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br w:type="page"/>
      </w:r>
    </w:p>
    <w:p w:rsidR="00E57BC8" w:rsidRDefault="00082AD2">
      <w:pPr>
        <w:pStyle w:val="Nagwek11"/>
        <w:widowControl w:val="0"/>
        <w:spacing w:before="0" w:after="80" w:line="360" w:lineRule="auto"/>
      </w:pPr>
      <w:r>
        <w:rPr>
          <w:rFonts w:ascii="Arial" w:hAnsi="Arial" w:cs="Arial"/>
          <w:color w:val="000000"/>
          <w:sz w:val="24"/>
          <w:szCs w:val="24"/>
        </w:rPr>
        <w:lastRenderedPageBreak/>
        <w:t>Spis treści</w:t>
      </w:r>
    </w:p>
    <w:p w:rsidR="00E57BC8" w:rsidRDefault="00082AD2">
      <w:pPr>
        <w:widowControl w:val="0"/>
        <w:tabs>
          <w:tab w:val="left" w:pos="1560"/>
        </w:tabs>
        <w:spacing w:after="0" w:line="360" w:lineRule="auto"/>
        <w:ind w:left="1418" w:hanging="1418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1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 xml:space="preserve">Postanowienia ogólne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……………………………………………………………</w:t>
      </w:r>
      <w:r w:rsidR="004F1D3A">
        <w:rPr>
          <w:rFonts w:ascii="Arial" w:hAnsi="Arial" w:cs="Arial"/>
          <w:color w:val="000000"/>
          <w:sz w:val="24"/>
          <w:szCs w:val="24"/>
          <w:lang w:eastAsia="pl-PL"/>
        </w:rPr>
        <w:t xml:space="preserve">..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3</w:t>
      </w:r>
    </w:p>
    <w:p w:rsidR="00E57BC8" w:rsidRDefault="00082AD2">
      <w:pPr>
        <w:widowControl w:val="0"/>
        <w:tabs>
          <w:tab w:val="left" w:pos="1418"/>
        </w:tabs>
        <w:spacing w:after="0" w:line="360" w:lineRule="auto"/>
        <w:ind w:left="1418" w:hanging="1418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2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 xml:space="preserve">Naczelnik Urzędu  </w:t>
      </w:r>
      <w:r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>……….............………………………………………….......….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4</w:t>
      </w:r>
    </w:p>
    <w:p w:rsidR="00E57BC8" w:rsidRDefault="00082AD2">
      <w:pPr>
        <w:widowControl w:val="0"/>
        <w:tabs>
          <w:tab w:val="left" w:pos="1418"/>
        </w:tabs>
        <w:spacing w:after="0" w:line="360" w:lineRule="auto"/>
        <w:ind w:left="1418" w:hanging="1418"/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3</w:t>
      </w: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Struktura organizacyjna Urzędu Skarbowego </w:t>
      </w:r>
      <w:r w:rsidRPr="00FD501D"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 w:rsidR="004F1D3A" w:rsidRPr="00FD50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A45CC" w:rsidRPr="00FD501D">
        <w:rPr>
          <w:rFonts w:ascii="Arial" w:hAnsi="Arial" w:cs="Arial"/>
          <w:sz w:val="24"/>
          <w:szCs w:val="24"/>
          <w:lang w:eastAsia="pl-PL"/>
        </w:rPr>
        <w:t>6</w:t>
      </w:r>
    </w:p>
    <w:p w:rsidR="00E57BC8" w:rsidRDefault="00082AD2">
      <w:pPr>
        <w:widowControl w:val="0"/>
        <w:tabs>
          <w:tab w:val="left" w:pos="1418"/>
        </w:tabs>
        <w:spacing w:after="0" w:line="360" w:lineRule="auto"/>
        <w:ind w:left="1418" w:hanging="1418"/>
      </w:pPr>
      <w:r>
        <w:rPr>
          <w:rFonts w:ascii="Arial" w:hAnsi="Arial" w:cs="Arial"/>
          <w:b/>
          <w:sz w:val="24"/>
          <w:szCs w:val="24"/>
          <w:lang w:eastAsia="pl-PL"/>
        </w:rPr>
        <w:t>Rozdział 4</w:t>
      </w:r>
      <w:r>
        <w:rPr>
          <w:rFonts w:ascii="Arial" w:hAnsi="Arial" w:cs="Arial"/>
          <w:b/>
          <w:sz w:val="24"/>
          <w:szCs w:val="24"/>
          <w:lang w:eastAsia="pl-PL"/>
        </w:rPr>
        <w:tab/>
        <w:t xml:space="preserve">Zadania komórek organizacyjnych </w:t>
      </w:r>
      <w:r w:rsidRPr="00FD501D">
        <w:rPr>
          <w:rFonts w:ascii="Arial" w:hAnsi="Arial" w:cs="Arial"/>
          <w:sz w:val="24"/>
          <w:szCs w:val="24"/>
          <w:lang w:eastAsia="pl-PL"/>
        </w:rPr>
        <w:t>……………………………...……………....</w:t>
      </w:r>
      <w:r w:rsidR="004F1D3A" w:rsidRPr="00FD501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501D">
        <w:rPr>
          <w:rFonts w:ascii="Arial" w:hAnsi="Arial" w:cs="Arial"/>
          <w:sz w:val="24"/>
          <w:szCs w:val="24"/>
          <w:lang w:eastAsia="pl-PL"/>
        </w:rPr>
        <w:t>7</w:t>
      </w:r>
    </w:p>
    <w:p w:rsidR="00E57BC8" w:rsidRDefault="004F1D3A" w:rsidP="004F1D3A">
      <w:pPr>
        <w:widowControl w:val="0"/>
        <w:tabs>
          <w:tab w:val="left" w:pos="993"/>
          <w:tab w:val="left" w:pos="1418"/>
        </w:tabs>
        <w:spacing w:after="0" w:line="360" w:lineRule="auto"/>
        <w:jc w:val="both"/>
      </w:pPr>
      <w:r>
        <w:rPr>
          <w:rFonts w:ascii="Arial" w:hAnsi="Arial" w:cs="Arial"/>
          <w:b/>
          <w:sz w:val="24"/>
          <w:szCs w:val="24"/>
          <w:lang w:eastAsia="pl-PL"/>
        </w:rPr>
        <w:t>1.</w:t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="00082AD2">
        <w:rPr>
          <w:rFonts w:ascii="Arial" w:hAnsi="Arial" w:cs="Arial"/>
          <w:b/>
          <w:sz w:val="24"/>
          <w:szCs w:val="24"/>
          <w:lang w:eastAsia="pl-PL"/>
        </w:rPr>
        <w:t xml:space="preserve">Pion Wsparcia i </w:t>
      </w:r>
      <w:r w:rsidR="00082AD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Obsługi Podatnika </w:t>
      </w:r>
      <w:r w:rsidR="00082AD2">
        <w:rPr>
          <w:rFonts w:ascii="Arial" w:hAnsi="Arial" w:cs="Arial"/>
          <w:b/>
          <w:sz w:val="24"/>
          <w:szCs w:val="24"/>
          <w:lang w:eastAsia="pl-PL"/>
        </w:rPr>
        <w:t xml:space="preserve">(SNUWO) </w:t>
      </w:r>
      <w:r w:rsidR="00082AD2" w:rsidRPr="00FD501D">
        <w:rPr>
          <w:rFonts w:ascii="Arial" w:hAnsi="Arial" w:cs="Arial"/>
          <w:sz w:val="24"/>
          <w:szCs w:val="24"/>
          <w:lang w:eastAsia="pl-PL"/>
        </w:rPr>
        <w:t>………………………….…</w:t>
      </w:r>
      <w:r w:rsidRPr="00FD501D">
        <w:rPr>
          <w:rFonts w:ascii="Arial" w:hAnsi="Arial" w:cs="Arial"/>
          <w:sz w:val="24"/>
          <w:szCs w:val="24"/>
          <w:lang w:eastAsia="pl-PL"/>
        </w:rPr>
        <w:t>.</w:t>
      </w:r>
      <w:r w:rsidR="00082AD2" w:rsidRPr="00FD501D">
        <w:rPr>
          <w:rFonts w:ascii="Arial" w:hAnsi="Arial" w:cs="Arial"/>
          <w:sz w:val="24"/>
          <w:szCs w:val="24"/>
          <w:lang w:eastAsia="pl-PL"/>
        </w:rPr>
        <w:t>…</w:t>
      </w:r>
      <w:r w:rsidRPr="00FD501D">
        <w:rPr>
          <w:rFonts w:ascii="Arial" w:hAnsi="Arial" w:cs="Arial"/>
          <w:sz w:val="24"/>
          <w:szCs w:val="24"/>
          <w:lang w:eastAsia="pl-PL"/>
        </w:rPr>
        <w:t>...</w:t>
      </w:r>
      <w:r w:rsidR="00082AD2" w:rsidRPr="00FD501D">
        <w:rPr>
          <w:rFonts w:ascii="Arial" w:hAnsi="Arial" w:cs="Arial"/>
          <w:sz w:val="24"/>
          <w:szCs w:val="24"/>
          <w:lang w:eastAsia="pl-PL"/>
        </w:rPr>
        <w:t>….. 9</w:t>
      </w:r>
    </w:p>
    <w:p w:rsidR="00E57BC8" w:rsidRDefault="00082AD2" w:rsidP="004F1D3A">
      <w:pPr>
        <w:widowControl w:val="0"/>
        <w:tabs>
          <w:tab w:val="left" w:pos="1134"/>
        </w:tabs>
        <w:spacing w:after="0" w:line="360" w:lineRule="auto"/>
        <w:ind w:left="993"/>
        <w:jc w:val="both"/>
      </w:pPr>
      <w:r>
        <w:rPr>
          <w:rFonts w:ascii="Arial" w:hAnsi="Arial" w:cs="Arial"/>
          <w:sz w:val="24"/>
          <w:szCs w:val="24"/>
          <w:lang w:eastAsia="pl-PL"/>
        </w:rPr>
        <w:t>Referat Obsługi Bezpośredniej i Wsparcia (SOB)….</w:t>
      </w:r>
      <w:r w:rsidR="00FD501D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>………………………</w:t>
      </w:r>
      <w:r w:rsidR="004F1D3A">
        <w:rPr>
          <w:rFonts w:ascii="Arial" w:hAnsi="Arial" w:cs="Arial"/>
          <w:sz w:val="24"/>
          <w:szCs w:val="24"/>
          <w:lang w:eastAsia="pl-PL"/>
        </w:rPr>
        <w:t>...</w:t>
      </w:r>
      <w:r>
        <w:rPr>
          <w:rFonts w:ascii="Arial" w:hAnsi="Arial" w:cs="Arial"/>
          <w:sz w:val="24"/>
          <w:szCs w:val="24"/>
          <w:lang w:eastAsia="pl-PL"/>
        </w:rPr>
        <w:t>………..</w:t>
      </w:r>
      <w:r w:rsidR="004F1D3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9</w:t>
      </w:r>
    </w:p>
    <w:p w:rsidR="00E57BC8" w:rsidRPr="00FD501D" w:rsidRDefault="00082AD2">
      <w:pPr>
        <w:pStyle w:val="Akapitzlist"/>
        <w:widowControl w:val="0"/>
        <w:tabs>
          <w:tab w:val="left" w:pos="993"/>
          <w:tab w:val="left" w:pos="1134"/>
        </w:tabs>
        <w:suppressAutoHyphens/>
        <w:spacing w:line="360" w:lineRule="auto"/>
        <w:ind w:left="0"/>
        <w:jc w:val="both"/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 xml:space="preserve">Pion </w:t>
      </w:r>
      <w:r>
        <w:rPr>
          <w:rFonts w:ascii="Arial" w:hAnsi="Arial" w:cs="Arial"/>
          <w:b/>
          <w:color w:val="000000"/>
        </w:rPr>
        <w:t>Kontroli i</w:t>
      </w:r>
      <w:r>
        <w:rPr>
          <w:rFonts w:ascii="Arial" w:hAnsi="Arial" w:cs="Arial"/>
          <w:b/>
        </w:rPr>
        <w:t xml:space="preserve"> Orzecznictwa (SZNKP) </w:t>
      </w:r>
      <w:r w:rsidRPr="00FD501D">
        <w:rPr>
          <w:rFonts w:ascii="Arial" w:hAnsi="Arial" w:cs="Arial"/>
        </w:rPr>
        <w:t>…..…………………………</w:t>
      </w:r>
      <w:r w:rsidR="004F1D3A" w:rsidRPr="00FD501D">
        <w:rPr>
          <w:rFonts w:ascii="Arial" w:hAnsi="Arial" w:cs="Arial"/>
        </w:rPr>
        <w:t>..</w:t>
      </w:r>
      <w:r w:rsidRPr="00FD501D">
        <w:rPr>
          <w:rFonts w:ascii="Arial" w:hAnsi="Arial" w:cs="Arial"/>
        </w:rPr>
        <w:t>……...…</w:t>
      </w:r>
      <w:r w:rsidR="004F1D3A" w:rsidRPr="00FD501D">
        <w:rPr>
          <w:rFonts w:ascii="Arial" w:hAnsi="Arial" w:cs="Arial"/>
        </w:rPr>
        <w:t>....</w:t>
      </w:r>
      <w:r w:rsidRPr="00FD501D">
        <w:rPr>
          <w:rFonts w:ascii="Arial" w:hAnsi="Arial" w:cs="Arial"/>
        </w:rPr>
        <w:t>..</w:t>
      </w:r>
      <w:r w:rsidR="004F1D3A" w:rsidRPr="00FD501D">
        <w:rPr>
          <w:rFonts w:ascii="Arial" w:hAnsi="Arial" w:cs="Arial"/>
        </w:rPr>
        <w:t xml:space="preserve"> </w:t>
      </w:r>
      <w:r w:rsidRPr="00FD501D">
        <w:rPr>
          <w:rFonts w:ascii="Arial" w:hAnsi="Arial" w:cs="Arial"/>
        </w:rPr>
        <w:t>11</w:t>
      </w:r>
    </w:p>
    <w:p w:rsidR="00E57BC8" w:rsidRDefault="00082AD2" w:rsidP="00FD501D">
      <w:pPr>
        <w:pStyle w:val="Akapitzlist"/>
        <w:widowControl w:val="0"/>
        <w:numPr>
          <w:ilvl w:val="0"/>
          <w:numId w:val="46"/>
        </w:numPr>
        <w:tabs>
          <w:tab w:val="left" w:pos="1134"/>
          <w:tab w:val="left" w:pos="1418"/>
        </w:tabs>
        <w:spacing w:line="360" w:lineRule="auto"/>
        <w:jc w:val="both"/>
      </w:pPr>
      <w:r w:rsidRPr="00FD501D">
        <w:rPr>
          <w:rFonts w:ascii="Arial" w:hAnsi="Arial" w:cs="Arial"/>
          <w:lang w:eastAsia="pl-PL"/>
        </w:rPr>
        <w:t>Referat Postępowania Podatkowego i Kontroli Podatkowej (SPO) …….……</w:t>
      </w:r>
      <w:r w:rsidR="004F1D3A" w:rsidRPr="00FD501D">
        <w:rPr>
          <w:rFonts w:ascii="Arial" w:hAnsi="Arial" w:cs="Arial"/>
          <w:lang w:eastAsia="pl-PL"/>
        </w:rPr>
        <w:t>..</w:t>
      </w:r>
      <w:r w:rsidRPr="00FD501D">
        <w:rPr>
          <w:rFonts w:ascii="Arial" w:hAnsi="Arial" w:cs="Arial"/>
          <w:lang w:eastAsia="pl-PL"/>
        </w:rPr>
        <w:t>..</w:t>
      </w:r>
      <w:r w:rsidR="00FD501D">
        <w:rPr>
          <w:rFonts w:ascii="Arial" w:hAnsi="Arial" w:cs="Arial"/>
          <w:lang w:eastAsia="pl-PL"/>
        </w:rPr>
        <w:t xml:space="preserve"> </w:t>
      </w:r>
      <w:r w:rsidRPr="00FD501D">
        <w:rPr>
          <w:rFonts w:ascii="Arial" w:hAnsi="Arial" w:cs="Arial"/>
          <w:lang w:eastAsia="pl-PL"/>
        </w:rPr>
        <w:t>11</w:t>
      </w:r>
    </w:p>
    <w:p w:rsidR="00E57BC8" w:rsidRDefault="00082AD2" w:rsidP="00FD501D">
      <w:pPr>
        <w:pStyle w:val="Akapitzlist"/>
        <w:numPr>
          <w:ilvl w:val="0"/>
          <w:numId w:val="46"/>
        </w:numPr>
        <w:spacing w:line="360" w:lineRule="auto"/>
      </w:pPr>
      <w:r>
        <w:rPr>
          <w:rFonts w:ascii="Arial" w:hAnsi="Arial" w:cs="Arial"/>
          <w:lang w:eastAsia="pl-PL"/>
        </w:rPr>
        <w:t xml:space="preserve">Dział Czynności Analitycznych i Sprawdzających oraz Identyfikacji i </w:t>
      </w:r>
      <w:r w:rsidRPr="00FD501D">
        <w:rPr>
          <w:rFonts w:ascii="Arial" w:hAnsi="Arial" w:cs="Arial"/>
          <w:lang w:eastAsia="pl-PL"/>
        </w:rPr>
        <w:t>Rejestracji Podatkowej (SKA)  ……………….............................</w:t>
      </w:r>
      <w:r w:rsidR="004F1D3A" w:rsidRPr="00FD501D">
        <w:rPr>
          <w:rFonts w:ascii="Arial" w:hAnsi="Arial" w:cs="Arial"/>
          <w:lang w:eastAsia="pl-PL"/>
        </w:rPr>
        <w:t>.....</w:t>
      </w:r>
      <w:r w:rsidRPr="00FD501D">
        <w:rPr>
          <w:rFonts w:ascii="Arial" w:hAnsi="Arial" w:cs="Arial"/>
          <w:lang w:eastAsia="pl-PL"/>
        </w:rPr>
        <w:t>.....…</w:t>
      </w:r>
      <w:r w:rsidR="00FD501D">
        <w:rPr>
          <w:rFonts w:ascii="Arial" w:hAnsi="Arial" w:cs="Arial"/>
          <w:lang w:eastAsia="pl-PL"/>
        </w:rPr>
        <w:t>...................</w:t>
      </w:r>
      <w:r w:rsidRPr="00FD501D">
        <w:rPr>
          <w:rFonts w:ascii="Arial" w:hAnsi="Arial" w:cs="Arial"/>
          <w:lang w:eastAsia="pl-PL"/>
        </w:rPr>
        <w:t>.</w:t>
      </w:r>
      <w:r w:rsidR="004F1D3A" w:rsidRPr="00FD501D">
        <w:rPr>
          <w:rFonts w:ascii="Arial" w:hAnsi="Arial" w:cs="Arial"/>
          <w:lang w:eastAsia="pl-PL"/>
        </w:rPr>
        <w:t>.</w:t>
      </w:r>
      <w:r w:rsidRPr="00FD501D">
        <w:rPr>
          <w:rFonts w:ascii="Arial" w:hAnsi="Arial" w:cs="Arial"/>
          <w:lang w:eastAsia="pl-PL"/>
        </w:rPr>
        <w:t>.….</w:t>
      </w:r>
      <w:r w:rsidR="004F1D3A" w:rsidRPr="00FD501D">
        <w:rPr>
          <w:rFonts w:ascii="Arial" w:hAnsi="Arial" w:cs="Arial"/>
          <w:lang w:eastAsia="pl-PL"/>
        </w:rPr>
        <w:t xml:space="preserve"> </w:t>
      </w:r>
      <w:r w:rsidRPr="00FD501D">
        <w:rPr>
          <w:rFonts w:ascii="Arial" w:hAnsi="Arial" w:cs="Arial"/>
          <w:lang w:eastAsia="pl-PL"/>
        </w:rPr>
        <w:t>12</w:t>
      </w:r>
    </w:p>
    <w:p w:rsidR="00FD501D" w:rsidRDefault="004F1D3A" w:rsidP="00FD501D">
      <w:pPr>
        <w:tabs>
          <w:tab w:val="left" w:pos="993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01D">
        <w:rPr>
          <w:rFonts w:ascii="Arial" w:hAnsi="Arial" w:cs="Arial"/>
          <w:b/>
          <w:color w:val="000000"/>
          <w:lang w:eastAsia="pl-PL"/>
        </w:rPr>
        <w:t>3.</w:t>
      </w:r>
      <w:r w:rsidRPr="00FD501D">
        <w:rPr>
          <w:rFonts w:ascii="Arial" w:hAnsi="Arial" w:cs="Arial"/>
          <w:b/>
          <w:color w:val="000000"/>
          <w:lang w:eastAsia="pl-PL"/>
        </w:rPr>
        <w:tab/>
      </w:r>
      <w:r w:rsidR="00082AD2" w:rsidRPr="00FD501D">
        <w:rPr>
          <w:rFonts w:ascii="Arial" w:hAnsi="Arial" w:cs="Arial"/>
          <w:b/>
          <w:color w:val="000000"/>
        </w:rPr>
        <w:t>Pion Poboru i Egzekucji (SZNE) ………………………………………………</w:t>
      </w:r>
      <w:r w:rsidRPr="00FD501D">
        <w:rPr>
          <w:rFonts w:ascii="Arial" w:hAnsi="Arial" w:cs="Arial"/>
          <w:b/>
          <w:color w:val="000000"/>
        </w:rPr>
        <w:t>....</w:t>
      </w:r>
      <w:r w:rsidR="00FD501D" w:rsidRPr="00FD501D">
        <w:rPr>
          <w:rFonts w:ascii="Arial" w:hAnsi="Arial" w:cs="Arial"/>
          <w:b/>
          <w:color w:val="000000"/>
        </w:rPr>
        <w:t>.</w:t>
      </w:r>
      <w:r w:rsidR="00FD501D">
        <w:rPr>
          <w:rFonts w:ascii="Arial" w:hAnsi="Arial" w:cs="Arial"/>
          <w:b/>
          <w:color w:val="000000"/>
        </w:rPr>
        <w:t>...........</w:t>
      </w:r>
      <w:r w:rsidRPr="00FD501D">
        <w:rPr>
          <w:rFonts w:ascii="Arial" w:hAnsi="Arial" w:cs="Arial"/>
          <w:b/>
          <w:color w:val="000000"/>
        </w:rPr>
        <w:t>.</w:t>
      </w:r>
      <w:r w:rsidR="00FD501D">
        <w:rPr>
          <w:rFonts w:ascii="Arial" w:hAnsi="Arial" w:cs="Arial"/>
          <w:b/>
          <w:color w:val="000000"/>
        </w:rPr>
        <w:t>.</w:t>
      </w:r>
      <w:r w:rsidR="00082AD2" w:rsidRPr="00FD501D">
        <w:rPr>
          <w:rFonts w:ascii="Arial" w:hAnsi="Arial" w:cs="Arial"/>
          <w:b/>
          <w:color w:val="000000"/>
        </w:rPr>
        <w:t>..</w:t>
      </w:r>
      <w:r w:rsidRPr="00FD501D">
        <w:rPr>
          <w:rFonts w:ascii="Arial" w:hAnsi="Arial" w:cs="Arial"/>
          <w:b/>
          <w:color w:val="000000"/>
        </w:rPr>
        <w:t xml:space="preserve"> </w:t>
      </w:r>
      <w:r w:rsidR="00082AD2" w:rsidRPr="00FD501D">
        <w:rPr>
          <w:rFonts w:ascii="Arial" w:hAnsi="Arial" w:cs="Arial"/>
          <w:color w:val="000000"/>
          <w:sz w:val="24"/>
          <w:szCs w:val="24"/>
        </w:rPr>
        <w:t>1</w:t>
      </w:r>
      <w:r w:rsidR="006A45CC" w:rsidRPr="00FD501D">
        <w:rPr>
          <w:rFonts w:ascii="Arial" w:hAnsi="Arial" w:cs="Arial"/>
          <w:color w:val="000000"/>
          <w:sz w:val="24"/>
          <w:szCs w:val="24"/>
        </w:rPr>
        <w:t>3</w:t>
      </w:r>
    </w:p>
    <w:p w:rsidR="00E57BC8" w:rsidRPr="00FD501D" w:rsidRDefault="00082AD2" w:rsidP="00FD501D">
      <w:pPr>
        <w:pStyle w:val="Akapitzlist"/>
        <w:numPr>
          <w:ilvl w:val="0"/>
          <w:numId w:val="49"/>
        </w:numPr>
        <w:tabs>
          <w:tab w:val="left" w:pos="993"/>
        </w:tabs>
        <w:spacing w:line="360" w:lineRule="auto"/>
      </w:pPr>
      <w:r w:rsidRPr="00FD501D">
        <w:rPr>
          <w:rFonts w:ascii="Arial" w:hAnsi="Arial" w:cs="Arial"/>
          <w:color w:val="000000"/>
          <w:lang w:eastAsia="pl-PL"/>
        </w:rPr>
        <w:t>Dział Rachunkowości i Spr</w:t>
      </w:r>
      <w:r w:rsidR="00FD501D">
        <w:rPr>
          <w:rFonts w:ascii="Arial" w:hAnsi="Arial" w:cs="Arial"/>
          <w:lang w:eastAsia="pl-PL"/>
        </w:rPr>
        <w:t xml:space="preserve">aw Wierzycielskich (SER) </w:t>
      </w:r>
      <w:r w:rsidR="00FD501D" w:rsidRPr="00FD501D">
        <w:rPr>
          <w:rFonts w:ascii="Arial" w:hAnsi="Arial" w:cs="Arial"/>
          <w:lang w:eastAsia="pl-PL"/>
        </w:rPr>
        <w:t>.....</w:t>
      </w:r>
      <w:r w:rsidRPr="00FD501D">
        <w:rPr>
          <w:rFonts w:ascii="Arial" w:hAnsi="Arial" w:cs="Arial"/>
          <w:lang w:eastAsia="pl-PL"/>
        </w:rPr>
        <w:t>…</w:t>
      </w:r>
      <w:r w:rsidR="004F1D3A" w:rsidRPr="00FD501D">
        <w:rPr>
          <w:rFonts w:ascii="Arial" w:hAnsi="Arial" w:cs="Arial"/>
          <w:lang w:eastAsia="pl-PL"/>
        </w:rPr>
        <w:t>.......</w:t>
      </w:r>
      <w:r w:rsidR="00FD501D" w:rsidRPr="00FD501D">
        <w:rPr>
          <w:rFonts w:ascii="Arial" w:hAnsi="Arial" w:cs="Arial"/>
          <w:lang w:eastAsia="pl-PL"/>
        </w:rPr>
        <w:t>................</w:t>
      </w:r>
      <w:r w:rsidRPr="00FD501D">
        <w:rPr>
          <w:rFonts w:ascii="Arial" w:hAnsi="Arial" w:cs="Arial"/>
          <w:lang w:eastAsia="pl-PL"/>
        </w:rPr>
        <w:t>…...</w:t>
      </w:r>
      <w:r w:rsidR="004F1D3A" w:rsidRPr="00FD501D">
        <w:rPr>
          <w:rFonts w:ascii="Arial" w:hAnsi="Arial" w:cs="Arial"/>
          <w:lang w:eastAsia="pl-PL"/>
        </w:rPr>
        <w:t xml:space="preserve"> </w:t>
      </w:r>
      <w:r w:rsidRPr="00FD501D">
        <w:rPr>
          <w:rFonts w:ascii="Arial" w:hAnsi="Arial" w:cs="Arial"/>
          <w:lang w:eastAsia="pl-PL"/>
        </w:rPr>
        <w:t>14</w:t>
      </w:r>
    </w:p>
    <w:p w:rsidR="00E57BC8" w:rsidRDefault="00082AD2" w:rsidP="00FD501D">
      <w:pPr>
        <w:pStyle w:val="Akapitzlist"/>
        <w:widowControl w:val="0"/>
        <w:numPr>
          <w:ilvl w:val="0"/>
          <w:numId w:val="49"/>
        </w:numPr>
        <w:tabs>
          <w:tab w:val="left" w:pos="1134"/>
          <w:tab w:val="left" w:pos="1418"/>
        </w:tabs>
        <w:spacing w:line="360" w:lineRule="auto"/>
        <w:jc w:val="both"/>
      </w:pPr>
      <w:r w:rsidRPr="00FD501D">
        <w:rPr>
          <w:rFonts w:ascii="Arial" w:hAnsi="Arial" w:cs="Arial"/>
          <w:lang w:eastAsia="pl-PL"/>
        </w:rPr>
        <w:t>Referat Egzekucji Administracyjnej (SEE)…....…………………………………</w:t>
      </w:r>
      <w:r w:rsidR="004F1D3A" w:rsidRPr="00FD501D">
        <w:rPr>
          <w:rFonts w:ascii="Arial" w:hAnsi="Arial" w:cs="Arial"/>
          <w:lang w:eastAsia="pl-PL"/>
        </w:rPr>
        <w:t>.</w:t>
      </w:r>
      <w:r w:rsidRPr="00FD501D">
        <w:rPr>
          <w:rFonts w:ascii="Arial" w:hAnsi="Arial" w:cs="Arial"/>
          <w:lang w:eastAsia="pl-PL"/>
        </w:rPr>
        <w:t>...</w:t>
      </w:r>
      <w:r w:rsidR="004F1D3A" w:rsidRPr="00FD501D">
        <w:rPr>
          <w:rFonts w:ascii="Arial" w:hAnsi="Arial" w:cs="Arial"/>
          <w:lang w:eastAsia="pl-PL"/>
        </w:rPr>
        <w:t xml:space="preserve"> </w:t>
      </w:r>
      <w:r w:rsidRPr="00FD501D">
        <w:rPr>
          <w:rFonts w:ascii="Arial" w:hAnsi="Arial" w:cs="Arial"/>
          <w:lang w:eastAsia="pl-PL"/>
        </w:rPr>
        <w:t>1</w:t>
      </w:r>
      <w:r w:rsidR="006A45CC" w:rsidRPr="00FD501D">
        <w:rPr>
          <w:rFonts w:ascii="Arial" w:hAnsi="Arial" w:cs="Arial"/>
          <w:lang w:eastAsia="pl-PL"/>
        </w:rPr>
        <w:t>5</w:t>
      </w:r>
    </w:p>
    <w:p w:rsidR="00E57BC8" w:rsidRPr="00FD501D" w:rsidRDefault="00082AD2">
      <w:pPr>
        <w:widowControl w:val="0"/>
        <w:tabs>
          <w:tab w:val="left" w:pos="1134"/>
          <w:tab w:val="left" w:pos="1418"/>
        </w:tabs>
        <w:spacing w:after="0"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5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asady organizacji pracy Urzę</w:t>
      </w:r>
      <w:r w:rsidR="004F1D3A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du Skarbowego </w:t>
      </w:r>
      <w:r w:rsidR="004F1D3A" w:rsidRPr="00FD501D">
        <w:rPr>
          <w:rFonts w:ascii="Arial" w:hAnsi="Arial" w:cs="Arial"/>
          <w:color w:val="000000"/>
          <w:sz w:val="24"/>
          <w:szCs w:val="24"/>
          <w:lang w:eastAsia="pl-PL"/>
        </w:rPr>
        <w:t xml:space="preserve">………….………………...... </w:t>
      </w:r>
      <w:r w:rsidRPr="00FD501D">
        <w:rPr>
          <w:rFonts w:ascii="Arial" w:hAnsi="Arial" w:cs="Arial"/>
          <w:color w:val="000000"/>
          <w:sz w:val="24"/>
          <w:szCs w:val="24"/>
          <w:lang w:eastAsia="pl-PL"/>
        </w:rPr>
        <w:t>17</w:t>
      </w:r>
    </w:p>
    <w:p w:rsidR="00E57BC8" w:rsidRPr="00FD501D" w:rsidRDefault="00082AD2">
      <w:pPr>
        <w:widowControl w:val="0"/>
        <w:tabs>
          <w:tab w:val="left" w:pos="1320"/>
        </w:tabs>
        <w:spacing w:after="0" w:line="360" w:lineRule="auto"/>
        <w:ind w:left="1320" w:hanging="132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6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nadzoru sprawowanego przez Naczelnika Urzędu </w:t>
      </w:r>
      <w:r w:rsidRPr="00FD501D">
        <w:rPr>
          <w:rFonts w:ascii="Arial" w:hAnsi="Arial" w:cs="Arial"/>
          <w:color w:val="000000"/>
          <w:sz w:val="24"/>
          <w:szCs w:val="24"/>
          <w:lang w:eastAsia="pl-PL"/>
        </w:rPr>
        <w:t>……….…………</w:t>
      </w:r>
      <w:r w:rsidR="004F1D3A" w:rsidRPr="00FD501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FD501D">
        <w:rPr>
          <w:rFonts w:ascii="Arial" w:hAnsi="Arial" w:cs="Arial"/>
          <w:color w:val="000000"/>
          <w:sz w:val="24"/>
          <w:szCs w:val="24"/>
          <w:lang w:eastAsia="pl-PL"/>
        </w:rPr>
        <w:t>19</w:t>
      </w:r>
    </w:p>
    <w:p w:rsidR="00E57BC8" w:rsidRDefault="00082AD2">
      <w:pPr>
        <w:widowControl w:val="0"/>
        <w:tabs>
          <w:tab w:val="left" w:pos="1320"/>
          <w:tab w:val="left" w:pos="9356"/>
        </w:tabs>
        <w:spacing w:after="0" w:line="360" w:lineRule="auto"/>
        <w:ind w:left="1320" w:hanging="132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spraw zastrzeżonych do wyłącznej kompetencji Naczelnika Urzędu Skarbowego oraz uprawnień kierowników komórek organizacyjnych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i innych pracowników do wydawania decyzji, podpisywania pism i wyrażania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stanowiska w określonych sprawach </w:t>
      </w:r>
      <w:r w:rsidRPr="00FD501D">
        <w:rPr>
          <w:rFonts w:ascii="Arial" w:hAnsi="Arial" w:cs="Arial"/>
          <w:color w:val="000000"/>
          <w:sz w:val="24"/>
          <w:szCs w:val="24"/>
          <w:lang w:eastAsia="pl-PL"/>
        </w:rPr>
        <w:t>………..………………</w:t>
      </w:r>
      <w:r w:rsidR="004F1D3A" w:rsidRPr="00FD501D">
        <w:rPr>
          <w:rFonts w:ascii="Arial" w:hAnsi="Arial" w:cs="Arial"/>
          <w:color w:val="000000"/>
          <w:sz w:val="24"/>
          <w:szCs w:val="24"/>
          <w:lang w:eastAsia="pl-PL"/>
        </w:rPr>
        <w:t>...............</w:t>
      </w:r>
      <w:r w:rsidRPr="00FD501D"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 w:rsidR="004F1D3A" w:rsidRPr="00FD501D">
        <w:rPr>
          <w:rFonts w:ascii="Arial" w:hAnsi="Arial" w:cs="Arial"/>
          <w:color w:val="000000"/>
          <w:sz w:val="24"/>
          <w:szCs w:val="24"/>
          <w:lang w:eastAsia="pl-PL"/>
        </w:rPr>
        <w:t>..</w:t>
      </w:r>
      <w:r w:rsidRPr="00FD501D">
        <w:rPr>
          <w:rFonts w:ascii="Arial" w:hAnsi="Arial" w:cs="Arial"/>
          <w:color w:val="000000"/>
          <w:sz w:val="24"/>
          <w:szCs w:val="24"/>
          <w:lang w:eastAsia="pl-PL"/>
        </w:rPr>
        <w:t>....</w:t>
      </w:r>
      <w:r w:rsidR="004F1D3A" w:rsidRPr="00FD501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A45CC" w:rsidRPr="00FD501D">
        <w:rPr>
          <w:rFonts w:ascii="Arial" w:hAnsi="Arial" w:cs="Arial"/>
          <w:color w:val="000000"/>
          <w:sz w:val="24"/>
          <w:szCs w:val="24"/>
          <w:lang w:eastAsia="pl-PL"/>
        </w:rPr>
        <w:t>19</w:t>
      </w:r>
    </w:p>
    <w:p w:rsidR="00E57BC8" w:rsidRPr="00FD501D" w:rsidRDefault="00082AD2">
      <w:pPr>
        <w:widowControl w:val="0"/>
        <w:tabs>
          <w:tab w:val="left" w:pos="1320"/>
        </w:tabs>
        <w:spacing w:after="0" w:line="360" w:lineRule="auto"/>
        <w:ind w:left="1320" w:hanging="13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upoważnień Naczelnika Urzędu do wykonywania zadań z zakresu spraw pracowniczych w stosunku do obsługujących go pracowników świadczących pracę w komórkach organizacyjnych </w:t>
      </w:r>
      <w:r w:rsidRPr="00FD501D">
        <w:rPr>
          <w:rFonts w:ascii="Arial" w:hAnsi="Arial" w:cs="Arial"/>
          <w:color w:val="000000"/>
          <w:sz w:val="24"/>
          <w:szCs w:val="24"/>
          <w:lang w:eastAsia="pl-PL"/>
        </w:rPr>
        <w:t>………...……………....</w:t>
      </w:r>
      <w:r w:rsidR="004F1D3A" w:rsidRPr="00FD501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FD501D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6A45CC" w:rsidRPr="00FD501D">
        <w:rPr>
          <w:rFonts w:ascii="Arial" w:hAnsi="Arial" w:cs="Arial"/>
          <w:color w:val="000000"/>
          <w:sz w:val="24"/>
          <w:szCs w:val="24"/>
          <w:lang w:eastAsia="pl-PL"/>
        </w:rPr>
        <w:t>1</w:t>
      </w:r>
    </w:p>
    <w:p w:rsidR="00E57BC8" w:rsidRDefault="00E57BC8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7BC8" w:rsidRDefault="00E57BC8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7BC8" w:rsidRDefault="00E57BC8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7BC8" w:rsidRDefault="00E57BC8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7BC8" w:rsidRDefault="00E57BC8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7BC8" w:rsidRDefault="00E57BC8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7BC8" w:rsidRDefault="00E57BC8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7BC8" w:rsidRDefault="00E57BC8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7BC8" w:rsidRDefault="00E57BC8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7BC8" w:rsidRDefault="00E57BC8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57BC8" w:rsidRDefault="00082AD2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lastRenderedPageBreak/>
        <w:t>Rozdział 1</w:t>
      </w:r>
    </w:p>
    <w:p w:rsidR="00E57BC8" w:rsidRDefault="00082AD2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Postanowienia ogólne</w:t>
      </w:r>
    </w:p>
    <w:p w:rsidR="00E57BC8" w:rsidRDefault="00E57BC8">
      <w:pPr>
        <w:widowControl w:val="0"/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shd w:val="clear" w:color="auto" w:fill="FFFFFF"/>
        <w:tabs>
          <w:tab w:val="left" w:pos="0"/>
        </w:tabs>
        <w:spacing w:after="0" w:line="360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1.</w:t>
      </w:r>
    </w:p>
    <w:p w:rsidR="00E57BC8" w:rsidRDefault="00E57BC8">
      <w:pPr>
        <w:widowControl w:val="0"/>
        <w:shd w:val="clear" w:color="auto" w:fill="FFFFFF"/>
        <w:tabs>
          <w:tab w:val="left" w:pos="0"/>
        </w:tabs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Regulamin organizacyjny Urzędu Skarbowego w Kościerzynie określa:</w:t>
      </w:r>
    </w:p>
    <w:p w:rsidR="00E57BC8" w:rsidRDefault="00082AD2" w:rsidP="00C818BF">
      <w:pPr>
        <w:widowControl w:val="0"/>
        <w:numPr>
          <w:ilvl w:val="0"/>
          <w:numId w:val="42"/>
        </w:numPr>
        <w:tabs>
          <w:tab w:val="left" w:pos="851"/>
          <w:tab w:val="left" w:pos="18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strukturę organizacyjną Urzędu Skarbowego w Kościerzynie;</w:t>
      </w:r>
    </w:p>
    <w:p w:rsidR="00E57BC8" w:rsidRDefault="00082AD2" w:rsidP="00C818BF">
      <w:pPr>
        <w:widowControl w:val="0"/>
        <w:numPr>
          <w:ilvl w:val="0"/>
          <w:numId w:val="42"/>
        </w:numPr>
        <w:tabs>
          <w:tab w:val="left" w:pos="851"/>
          <w:tab w:val="left" w:pos="18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zakres zadań komórek organizacyjnych;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E57BC8" w:rsidRDefault="00082AD2" w:rsidP="00C818BF">
      <w:pPr>
        <w:widowControl w:val="0"/>
        <w:numPr>
          <w:ilvl w:val="0"/>
          <w:numId w:val="42"/>
        </w:numPr>
        <w:tabs>
          <w:tab w:val="left" w:pos="851"/>
          <w:tab w:val="left" w:pos="18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pl-PL"/>
        </w:rPr>
        <w:t>zasady organizacji pracy Urzędu Skarbowego w Kościerzynie;</w:t>
      </w:r>
    </w:p>
    <w:p w:rsidR="00E57BC8" w:rsidRDefault="00082AD2" w:rsidP="00C818BF">
      <w:pPr>
        <w:widowControl w:val="0"/>
        <w:numPr>
          <w:ilvl w:val="0"/>
          <w:numId w:val="42"/>
        </w:numPr>
        <w:tabs>
          <w:tab w:val="left" w:pos="851"/>
          <w:tab w:val="left" w:pos="18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zakres nadzoru sprawowanego przez Naczelnika Urzędu Skarbowego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w Kościerzynie;</w:t>
      </w:r>
    </w:p>
    <w:p w:rsidR="00E57BC8" w:rsidRDefault="00082AD2" w:rsidP="00C818BF">
      <w:pPr>
        <w:widowControl w:val="0"/>
        <w:numPr>
          <w:ilvl w:val="0"/>
          <w:numId w:val="42"/>
        </w:numPr>
        <w:tabs>
          <w:tab w:val="left" w:pos="851"/>
          <w:tab w:val="left" w:pos="18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zakres stałych uprawnień - kierowników komórek organizacyjnych i innych pracowników zatrudnionych na stanowiskach samodzielnych - do wydawania decyzji, podpisywania pism i wyrażania stanowiska w określonych sprawach;</w:t>
      </w:r>
    </w:p>
    <w:p w:rsidR="00E57BC8" w:rsidRDefault="00082AD2" w:rsidP="00C818BF">
      <w:pPr>
        <w:widowControl w:val="0"/>
        <w:numPr>
          <w:ilvl w:val="0"/>
          <w:numId w:val="42"/>
        </w:numPr>
        <w:shd w:val="clear" w:color="auto" w:fill="FFFFFF"/>
        <w:tabs>
          <w:tab w:val="left" w:pos="851"/>
          <w:tab w:val="left" w:pos="185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zakres upoważnień Naczelnika Urzędu Skarbowego w Kościerzynie</w:t>
      </w:r>
      <w:r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 xml:space="preserve"> do wykonywania zadań z zakresu spraw pracowniczych w stosunku do obsługujących go pracowników świadczących pracę w komórkach organizacyjnych Urzędu Skarbowego w Kościerzynie.</w:t>
      </w:r>
    </w:p>
    <w:p w:rsidR="00E57BC8" w:rsidRDefault="00E57BC8">
      <w:pPr>
        <w:widowControl w:val="0"/>
        <w:shd w:val="clear" w:color="auto" w:fill="FFFFFF"/>
        <w:tabs>
          <w:tab w:val="left" w:pos="851"/>
        </w:tabs>
        <w:spacing w:after="0" w:line="360" w:lineRule="auto"/>
        <w:ind w:right="10"/>
        <w:rPr>
          <w:rFonts w:ascii="Arial" w:hAnsi="Arial" w:cs="Arial"/>
          <w:bCs/>
          <w:color w:val="000000"/>
          <w:spacing w:val="-3"/>
          <w:sz w:val="24"/>
          <w:szCs w:val="24"/>
          <w:lang w:eastAsia="pl-PL"/>
        </w:rPr>
      </w:pPr>
    </w:p>
    <w:p w:rsidR="00E57BC8" w:rsidRDefault="00082AD2">
      <w:pPr>
        <w:widowControl w:val="0"/>
        <w:shd w:val="clear" w:color="auto" w:fill="FFFFFF"/>
        <w:tabs>
          <w:tab w:val="left" w:pos="851"/>
        </w:tabs>
        <w:spacing w:after="0" w:line="360" w:lineRule="auto"/>
        <w:ind w:right="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2.</w:t>
      </w:r>
    </w:p>
    <w:p w:rsidR="00E57BC8" w:rsidRDefault="00E57BC8">
      <w:pPr>
        <w:widowControl w:val="0"/>
        <w:shd w:val="clear" w:color="auto" w:fill="FFFFFF"/>
        <w:tabs>
          <w:tab w:val="left" w:pos="851"/>
        </w:tabs>
        <w:spacing w:after="0" w:line="360" w:lineRule="auto"/>
        <w:ind w:right="1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Ilekroć w Regulaminie organizacyjnym jest mowa o: </w:t>
      </w:r>
    </w:p>
    <w:p w:rsidR="00E57BC8" w:rsidRDefault="00082AD2" w:rsidP="00C818BF">
      <w:pPr>
        <w:widowControl w:val="0"/>
        <w:numPr>
          <w:ilvl w:val="0"/>
          <w:numId w:val="13"/>
        </w:numPr>
        <w:tabs>
          <w:tab w:val="left" w:pos="-21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:rsidR="00E57BC8" w:rsidRDefault="00082AD2" w:rsidP="00C818BF">
      <w:pPr>
        <w:widowControl w:val="0"/>
        <w:numPr>
          <w:ilvl w:val="0"/>
          <w:numId w:val="13"/>
        </w:numPr>
        <w:tabs>
          <w:tab w:val="left" w:pos="-21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Naczelniku Urzędu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Urzędu Skarbowego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w Kościerzynie;</w:t>
      </w:r>
    </w:p>
    <w:p w:rsidR="00E57BC8" w:rsidRDefault="00082AD2" w:rsidP="00C818BF">
      <w:pPr>
        <w:widowControl w:val="0"/>
        <w:numPr>
          <w:ilvl w:val="0"/>
          <w:numId w:val="13"/>
        </w:numPr>
        <w:tabs>
          <w:tab w:val="left" w:pos="-21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Urząd Skarbowy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Kościerzynie; </w:t>
      </w:r>
    </w:p>
    <w:p w:rsidR="00E57BC8" w:rsidRDefault="00082AD2" w:rsidP="00C818BF">
      <w:pPr>
        <w:widowControl w:val="0"/>
        <w:numPr>
          <w:ilvl w:val="0"/>
          <w:numId w:val="13"/>
        </w:numPr>
        <w:tabs>
          <w:tab w:val="left" w:pos="-21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Dyrektora Izby Administracji Skarbowej w Gdańsku;</w:t>
      </w:r>
    </w:p>
    <w:p w:rsidR="00E57BC8" w:rsidRDefault="00082AD2" w:rsidP="00C818BF">
      <w:pPr>
        <w:widowControl w:val="0"/>
        <w:numPr>
          <w:ilvl w:val="0"/>
          <w:numId w:val="13"/>
        </w:numPr>
        <w:tabs>
          <w:tab w:val="left" w:pos="-21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Izbie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Administracji Skarbowej w Gdańsku;</w:t>
      </w:r>
    </w:p>
    <w:p w:rsidR="00E57BC8" w:rsidRDefault="00082AD2" w:rsidP="00C818BF">
      <w:pPr>
        <w:widowControl w:val="0"/>
        <w:numPr>
          <w:ilvl w:val="0"/>
          <w:numId w:val="13"/>
        </w:numPr>
        <w:tabs>
          <w:tab w:val="left" w:pos="-21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komórkach organizacyjnych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działy, referaty wchodzące w skład Urzędu Skarbowego w Kościerzynie;</w:t>
      </w:r>
    </w:p>
    <w:p w:rsidR="00E57BC8" w:rsidRDefault="00082AD2" w:rsidP="00C818BF">
      <w:pPr>
        <w:widowControl w:val="0"/>
        <w:numPr>
          <w:ilvl w:val="0"/>
          <w:numId w:val="13"/>
        </w:numPr>
        <w:tabs>
          <w:tab w:val="left" w:pos="-210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kierownikach komórek organizacyjnych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działów, kierowników referatów w Urzędzie Skarbowym w Kościerzynie; </w:t>
      </w:r>
    </w:p>
    <w:p w:rsidR="00E57BC8" w:rsidRDefault="00082AD2" w:rsidP="00C818BF">
      <w:pPr>
        <w:widowControl w:val="0"/>
        <w:numPr>
          <w:ilvl w:val="0"/>
          <w:numId w:val="13"/>
        </w:numPr>
        <w:tabs>
          <w:tab w:val="left" w:pos="-210"/>
        </w:tabs>
        <w:spacing w:after="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lastRenderedPageBreak/>
        <w:t>pracowniku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osobę zatrudnioną w Izbie Administracji Skarbowej w Gdańsku realizującą w Urzędzie Skarbowym w Kościerzynie zadania</w:t>
      </w:r>
      <w:r w:rsidR="00DE5091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o których mowa w art. 28 ust. 1 ustawy o Krajowej Administracji Skarbowej;</w:t>
      </w:r>
    </w:p>
    <w:p w:rsidR="00E57BC8" w:rsidRDefault="00082AD2" w:rsidP="00C818BF">
      <w:pPr>
        <w:widowControl w:val="0"/>
        <w:numPr>
          <w:ilvl w:val="0"/>
          <w:numId w:val="13"/>
        </w:numPr>
        <w:tabs>
          <w:tab w:val="left" w:pos="-210"/>
        </w:tabs>
        <w:spacing w:after="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niniejszy Regulamin organizacyjny.</w:t>
      </w:r>
    </w:p>
    <w:p w:rsidR="00E57BC8" w:rsidRDefault="00E57BC8">
      <w:pPr>
        <w:widowControl w:val="0"/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E57BC8" w:rsidRDefault="00E57BC8">
      <w:pPr>
        <w:widowControl w:val="0"/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2</w:t>
      </w: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 xml:space="preserve">Naczelnik Urzędu  </w:t>
      </w:r>
    </w:p>
    <w:p w:rsidR="00E57BC8" w:rsidRDefault="00E57BC8">
      <w:pPr>
        <w:widowControl w:val="0"/>
        <w:shd w:val="clear" w:color="auto" w:fill="FFFFFF"/>
        <w:spacing w:after="0" w:line="360" w:lineRule="auto"/>
        <w:ind w:right="2506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E57BC8" w:rsidRDefault="00082AD2">
      <w:pPr>
        <w:widowControl w:val="0"/>
        <w:shd w:val="clear" w:color="auto" w:fill="FFFFFF"/>
        <w:spacing w:after="0" w:line="360" w:lineRule="auto"/>
        <w:ind w:left="2506" w:right="250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3.</w:t>
      </w:r>
    </w:p>
    <w:p w:rsidR="00E57BC8" w:rsidRDefault="00E57BC8">
      <w:pPr>
        <w:widowControl w:val="0"/>
        <w:shd w:val="clear" w:color="auto" w:fill="FFFFFF"/>
        <w:spacing w:after="0" w:line="360" w:lineRule="auto"/>
        <w:ind w:right="2506"/>
        <w:rPr>
          <w:rFonts w:ascii="Arial" w:hAnsi="Arial" w:cs="Arial"/>
          <w:bCs/>
          <w:sz w:val="24"/>
          <w:szCs w:val="24"/>
          <w:lang w:eastAsia="pl-PL"/>
        </w:rPr>
      </w:pPr>
    </w:p>
    <w:p w:rsidR="00E57BC8" w:rsidRDefault="00082AD2" w:rsidP="00C818BF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Naczelnik Urzędu jest organem KAS.</w:t>
      </w:r>
    </w:p>
    <w:p w:rsidR="00E57BC8" w:rsidRDefault="00082AD2" w:rsidP="00C818BF">
      <w:pPr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Terytorialny zasięg działania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obejmuje: </w:t>
      </w:r>
    </w:p>
    <w:p w:rsidR="00E57BC8" w:rsidRDefault="00082AD2">
      <w:pPr>
        <w:widowControl w:val="0"/>
        <w:tabs>
          <w:tab w:val="left" w:pos="851"/>
          <w:tab w:val="left" w:pos="993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miasto: Kościerzyna; </w:t>
      </w:r>
    </w:p>
    <w:p w:rsidR="00E57BC8" w:rsidRDefault="00082AD2">
      <w:pPr>
        <w:widowControl w:val="0"/>
        <w:tabs>
          <w:tab w:val="left" w:pos="851"/>
          <w:tab w:val="left" w:pos="993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gminy: Dziemiany, Karsin, Kościerzyna, Liniewo, Lipusz, Nowa Karczma, Stara Kiszewa. </w:t>
      </w:r>
    </w:p>
    <w:p w:rsidR="00E57BC8" w:rsidRDefault="00082AD2">
      <w:pPr>
        <w:widowControl w:val="0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pl-PL"/>
        </w:rPr>
        <w:t>3.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Siedzibą 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Naczelnika Urzędu </w:t>
      </w:r>
      <w:r>
        <w:rPr>
          <w:rFonts w:ascii="Arial" w:hAnsi="Arial" w:cs="Arial"/>
          <w:sz w:val="24"/>
          <w:szCs w:val="24"/>
          <w:lang w:eastAsia="pl-PL"/>
        </w:rPr>
        <w:t>jest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Kościerzyna. </w:t>
      </w:r>
    </w:p>
    <w:p w:rsidR="00E57BC8" w:rsidRDefault="00E57BC8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7BC8" w:rsidRDefault="00082AD2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4.</w:t>
      </w:r>
    </w:p>
    <w:p w:rsidR="00E57BC8" w:rsidRDefault="00E57BC8">
      <w:pPr>
        <w:widowControl w:val="0"/>
        <w:tabs>
          <w:tab w:val="left" w:pos="0"/>
        </w:tabs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:rsidR="00E57BC8" w:rsidRDefault="00082AD2">
      <w:pPr>
        <w:numPr>
          <w:ilvl w:val="0"/>
          <w:numId w:val="3"/>
        </w:numPr>
        <w:tabs>
          <w:tab w:val="left" w:pos="15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Do zakresu zadań Naczelnika Urzędu należą zadania organu podatkowego i organu egzekucyjnego oraz inne zadania określone w przepisach prawa.</w:t>
      </w:r>
    </w:p>
    <w:p w:rsidR="00E57BC8" w:rsidRDefault="00082AD2">
      <w:pPr>
        <w:widowControl w:val="0"/>
        <w:numPr>
          <w:ilvl w:val="0"/>
          <w:numId w:val="3"/>
        </w:numPr>
        <w:tabs>
          <w:tab w:val="left" w:pos="150"/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Do zadań Naczelnika Urzędu należy: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ustalanie, określanie, pobór podatków, opłat i niepodatkowych należności budżetowych oraz innych należności na podstawie odrębnych przepisów;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wykonywanie zadań wierzyciela należności pieniężnych;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wykonywanie egzekucji administracyjnej należności pieniężnych oraz wykonywanie zabezpieczenia należności pieniężnych;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zapewnienie obsługi i wsparcia podatnika i płatnika w prawidłowym wykonywaniu obowiązków podatkowych;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prowadzenie ewidencji podatników i płatników;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wykonywanie kontroli podatkowej oraz czynności sprawdzających, z wyjątkiem przeprowadzenia kontroli podatkowej wobec podatnika, który zawarł umowę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>o współdziałanie, o której mowa w art. 20s Ordynacji podatkowej, w zakresie podatków objętych tą umową;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dokonywanie nabycia sprawdzającego;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współpraca w zakresie wymiany informacji podatkowych i finansowych z państwami członkowskimi Unii Europejskiej oraz z państwami trzecimi określonych przepisami prawa międzynarodowego;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realizacja zadań związanych z udzielaniem pomocy państwom członkowskim Unii Europejskiej oraz państwom trzecim przy dochodzeniu podatków, należności celnych i innych należności pieniężnych oraz korzystaniem z pomocy tych państw;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rozpoznawanie, wykrywanie i zwalczanie przestępstw skarbowych i wykroczeń skarbowych, zapobieganie tym przestępstwom i wykroczeniom oraz ściganie ich sprawców, w zakresie określonym w ustawie Kodeks karny skarbowy;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rozpoznawanie, wykrywanie i zwalczanie przestępstw określonych w </w:t>
      </w:r>
      <w:hyperlink r:id="rId10" w:anchor="_blank" w:history="1">
        <w:r>
          <w:rPr>
            <w:rStyle w:val="czeinternetow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>o rachunkowości, zapobieganie tym przestępstwom oraz ściganie ich sprawców;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wykonywanie kar i środków karnych oraz wykonywanie zabezpieczania kar i środków karnych, w zakresie określonym w ustawie Kodeks karny wykonawczy oraz w ustawie </w:t>
      </w:r>
      <w:r>
        <w:rPr>
          <w:rFonts w:ascii="Arial" w:hAnsi="Arial" w:cs="Arial"/>
          <w:sz w:val="24"/>
          <w:szCs w:val="24"/>
        </w:rPr>
        <w:t>Kodeks karny skarbowy;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współdziałanie z Szefem KAS przy realizacji zadań w ramach współdziałania, o którym mowa w dziale IIB Ordynacji podatkowej;</w:t>
      </w:r>
    </w:p>
    <w:p w:rsidR="00E57BC8" w:rsidRDefault="00082AD2" w:rsidP="00C818BF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wykonywanie innych zadań określonych w odrębnych przepisach.</w:t>
      </w:r>
    </w:p>
    <w:p w:rsidR="00E57BC8" w:rsidRDefault="00082AD2">
      <w:pPr>
        <w:widowControl w:val="0"/>
        <w:numPr>
          <w:ilvl w:val="0"/>
          <w:numId w:val="3"/>
        </w:numPr>
        <w:tabs>
          <w:tab w:val="left" w:pos="15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>
        <w:rPr>
          <w:rFonts w:ascii="Arial" w:hAnsi="Arial" w:cs="Arial"/>
          <w:color w:val="000000"/>
          <w:sz w:val="24"/>
          <w:szCs w:val="24"/>
        </w:rPr>
        <w:t>dysponuje środkami pieniężnymi zgromadzonymi na rachunkach bankowych obsługującego go Urzędu Skarbowego.</w:t>
      </w:r>
    </w:p>
    <w:p w:rsidR="00E57BC8" w:rsidRDefault="00082AD2">
      <w:pPr>
        <w:widowControl w:val="0"/>
        <w:numPr>
          <w:ilvl w:val="0"/>
          <w:numId w:val="3"/>
        </w:numPr>
        <w:tabs>
          <w:tab w:val="left" w:pos="15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Przez obsługę i wsparcie, o których mowa w ust. 2 pkt 4, należy rozumieć działania polegające na udzielaniu pomocy w samodzielnym, prawidłowym i dobrowolnym wypełnianiu obowiązków podatkowych.</w:t>
      </w:r>
    </w:p>
    <w:p w:rsidR="00E57BC8" w:rsidRDefault="00082AD2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60" w:lineRule="auto"/>
        <w:ind w:right="-2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Naczelnik Urzędu współpracuje z koordynatorem realizacji wsparcia do spraw klasyfikacji, wyznaczonym przez Dyrektora Krajowej Informacji Skarbowej.</w:t>
      </w:r>
    </w:p>
    <w:p w:rsidR="00E57BC8" w:rsidRDefault="00082AD2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60" w:lineRule="auto"/>
        <w:ind w:right="-2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Zadanie, o którym mowa w ust. 5, jest realizowane przez konsultanta w obszarze klasyfikacji do spraw podatku od towarów i usług wyznaczonego przez Naczelnika Urzędu.  </w:t>
      </w:r>
    </w:p>
    <w:p w:rsidR="00E57BC8" w:rsidRDefault="00E57BC8">
      <w:pPr>
        <w:widowControl w:val="0"/>
        <w:shd w:val="clear" w:color="auto" w:fill="FFFFFF"/>
        <w:spacing w:after="0" w:line="360" w:lineRule="auto"/>
        <w:ind w:right="-2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shd w:val="clear" w:color="auto" w:fill="FFFFFF"/>
        <w:spacing w:after="0" w:line="360" w:lineRule="auto"/>
        <w:ind w:left="23"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5.</w:t>
      </w:r>
    </w:p>
    <w:p w:rsidR="00E57BC8" w:rsidRDefault="00E57BC8">
      <w:pPr>
        <w:widowControl w:val="0"/>
        <w:shd w:val="clear" w:color="auto" w:fill="FFFFFF"/>
        <w:spacing w:after="0" w:line="360" w:lineRule="auto"/>
        <w:ind w:left="23" w:right="-2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 w:rsidP="00C818B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Naczelnik Urzędu wykonuje zadania przy pomocy Urzędu Skarbowego. </w:t>
      </w:r>
    </w:p>
    <w:p w:rsidR="00E57BC8" w:rsidRDefault="00082AD2" w:rsidP="00C818B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Urząd Skarbowy jest jednostką organizacyjną KAS.</w:t>
      </w:r>
    </w:p>
    <w:p w:rsidR="00E57BC8" w:rsidRDefault="00082AD2" w:rsidP="00C818B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Naczelnik Urzędu odpowiada przed Dyrektorem za prawidłową i terminową realizację zadań wykonywanych przez Urząd Skarbowy.</w:t>
      </w:r>
    </w:p>
    <w:p w:rsidR="00E57BC8" w:rsidRDefault="00E57BC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6.</w:t>
      </w:r>
    </w:p>
    <w:p w:rsidR="00E57BC8" w:rsidRDefault="00E57BC8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Naczelnik Urzędu działa na podstawie:</w:t>
      </w:r>
    </w:p>
    <w:p w:rsidR="00E57BC8" w:rsidRDefault="00082AD2" w:rsidP="00C818BF">
      <w:pPr>
        <w:widowControl w:val="0"/>
        <w:numPr>
          <w:ilvl w:val="0"/>
          <w:numId w:val="43"/>
        </w:numPr>
        <w:tabs>
          <w:tab w:val="left" w:pos="-1080"/>
          <w:tab w:val="left" w:pos="1134"/>
          <w:tab w:val="left" w:pos="1276"/>
          <w:tab w:val="left" w:pos="141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ustawy z dnia 16 listopada 2016 r. o Krajowej Administracji Skarbowej;</w:t>
      </w:r>
    </w:p>
    <w:p w:rsidR="00E57BC8" w:rsidRDefault="00082AD2" w:rsidP="00C818BF">
      <w:pPr>
        <w:widowControl w:val="0"/>
        <w:numPr>
          <w:ilvl w:val="0"/>
          <w:numId w:val="43"/>
        </w:numPr>
        <w:tabs>
          <w:tab w:val="left" w:pos="-1080"/>
          <w:tab w:val="left" w:pos="1134"/>
          <w:tab w:val="left" w:pos="1276"/>
          <w:tab w:val="left" w:pos="141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ustawy z dnia 27 sierpnia 2009 r. o finansach publicznych;</w:t>
      </w:r>
    </w:p>
    <w:p w:rsidR="00E57BC8" w:rsidRDefault="00082AD2" w:rsidP="00C818BF">
      <w:pPr>
        <w:widowControl w:val="0"/>
        <w:numPr>
          <w:ilvl w:val="0"/>
          <w:numId w:val="43"/>
        </w:numPr>
        <w:tabs>
          <w:tab w:val="left" w:pos="-1080"/>
          <w:tab w:val="left" w:pos="1134"/>
          <w:tab w:val="left" w:pos="1276"/>
          <w:tab w:val="left" w:pos="141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ustawy z dnia 29 sierpnia 1997 r. Ordynacja podatkowa;</w:t>
      </w:r>
    </w:p>
    <w:p w:rsidR="00E57BC8" w:rsidRDefault="00082AD2" w:rsidP="00C818BF">
      <w:pPr>
        <w:widowControl w:val="0"/>
        <w:numPr>
          <w:ilvl w:val="0"/>
          <w:numId w:val="43"/>
        </w:numPr>
        <w:tabs>
          <w:tab w:val="left" w:pos="-1080"/>
          <w:tab w:val="left" w:pos="1134"/>
          <w:tab w:val="left" w:pos="1276"/>
          <w:tab w:val="left" w:pos="141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:rsidR="00E57BC8" w:rsidRDefault="00082AD2" w:rsidP="00C818BF">
      <w:pPr>
        <w:widowControl w:val="0"/>
        <w:numPr>
          <w:ilvl w:val="0"/>
          <w:numId w:val="43"/>
        </w:numPr>
        <w:tabs>
          <w:tab w:val="left" w:pos="-1080"/>
          <w:tab w:val="left" w:pos="1134"/>
          <w:tab w:val="left" w:pos="1276"/>
          <w:tab w:val="left" w:pos="141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ustawy z dnia 6 czerwca 1997 r. Kodeks postępowania karnego;</w:t>
      </w:r>
    </w:p>
    <w:p w:rsidR="00E57BC8" w:rsidRDefault="00082AD2" w:rsidP="00C818BF">
      <w:pPr>
        <w:widowControl w:val="0"/>
        <w:numPr>
          <w:ilvl w:val="0"/>
          <w:numId w:val="43"/>
        </w:numPr>
        <w:tabs>
          <w:tab w:val="left" w:pos="-1080"/>
          <w:tab w:val="left" w:pos="1134"/>
          <w:tab w:val="left" w:pos="1276"/>
          <w:tab w:val="left" w:pos="141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ustawy z dnia 10 września 1999 r. Kodeks karny skarbowy;</w:t>
      </w:r>
    </w:p>
    <w:p w:rsidR="00E57BC8" w:rsidRDefault="00082AD2" w:rsidP="00C818BF">
      <w:pPr>
        <w:widowControl w:val="0"/>
        <w:numPr>
          <w:ilvl w:val="0"/>
          <w:numId w:val="43"/>
        </w:numPr>
        <w:tabs>
          <w:tab w:val="left" w:pos="-1080"/>
          <w:tab w:val="left" w:pos="1134"/>
          <w:tab w:val="left" w:pos="1276"/>
          <w:tab w:val="left" w:pos="141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ustawy z dnia 17 czerwca 1966 r. o postępowaniu egzekucyjnym w administracji;</w:t>
      </w:r>
    </w:p>
    <w:p w:rsidR="00E57BC8" w:rsidRDefault="00082AD2" w:rsidP="00C818BF">
      <w:pPr>
        <w:widowControl w:val="0"/>
        <w:numPr>
          <w:ilvl w:val="0"/>
          <w:numId w:val="43"/>
        </w:numPr>
        <w:tabs>
          <w:tab w:val="left" w:pos="-1080"/>
          <w:tab w:val="left" w:pos="1134"/>
          <w:tab w:val="left" w:pos="141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4"/>
          <w:szCs w:val="24"/>
        </w:rPr>
        <w:t xml:space="preserve">rozporządzenia Ministra Rozwoju i Finansów z dnia 24 lutego 2017 r. w sprawie terytorialnego zasięgu działania oraz siedzib dyrektorów izb administracji </w:t>
      </w:r>
      <w:r>
        <w:rPr>
          <w:rFonts w:ascii="Arial" w:hAnsi="Arial" w:cs="Arial"/>
          <w:iCs/>
          <w:sz w:val="24"/>
          <w:szCs w:val="24"/>
        </w:rPr>
        <w:br/>
        <w:t>skarbowej, naczelników urzędów skarbowych i naczelników urzędów</w:t>
      </w:r>
      <w:r>
        <w:rPr>
          <w:rFonts w:ascii="Arial" w:hAnsi="Arial" w:cs="Arial"/>
          <w:iCs/>
          <w:sz w:val="24"/>
          <w:szCs w:val="24"/>
        </w:rPr>
        <w:br/>
        <w:t>celno-skarbowych oraz siedziby dyrektora Krajowej Informacji Skarbowej</w:t>
      </w:r>
      <w:r>
        <w:rPr>
          <w:rFonts w:ascii="Arial" w:hAnsi="Arial" w:cs="Arial"/>
          <w:sz w:val="24"/>
          <w:szCs w:val="24"/>
        </w:rPr>
        <w:t>;</w:t>
      </w:r>
    </w:p>
    <w:p w:rsidR="00E57BC8" w:rsidRDefault="00082AD2" w:rsidP="00C818BF">
      <w:pPr>
        <w:widowControl w:val="0"/>
        <w:numPr>
          <w:ilvl w:val="0"/>
          <w:numId w:val="43"/>
        </w:numPr>
        <w:tabs>
          <w:tab w:val="left" w:pos="-1080"/>
          <w:tab w:val="left" w:pos="1134"/>
          <w:tab w:val="left" w:pos="141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rozporządzenia Ministra Rozwoju i Finansów 3 października 2019 r. w sprawie </w:t>
      </w:r>
      <w:r>
        <w:rPr>
          <w:rFonts w:ascii="Arial" w:hAnsi="Arial" w:cs="Arial"/>
          <w:sz w:val="24"/>
          <w:szCs w:val="24"/>
        </w:rPr>
        <w:br/>
        <w:t xml:space="preserve">wyznaczenia organów Krajowej Administracji Skarbowej do wykonywania </w:t>
      </w:r>
      <w:r>
        <w:rPr>
          <w:rFonts w:ascii="Arial" w:hAnsi="Arial" w:cs="Arial"/>
          <w:sz w:val="24"/>
          <w:szCs w:val="24"/>
        </w:rPr>
        <w:br/>
        <w:t xml:space="preserve">niektórych zadań Krajowej Administracji Skarbowej oraz określenia terytorialnego zasięgu działania; </w:t>
      </w:r>
    </w:p>
    <w:p w:rsidR="00E57BC8" w:rsidRDefault="00082AD2" w:rsidP="00C818BF">
      <w:pPr>
        <w:widowControl w:val="0"/>
        <w:numPr>
          <w:ilvl w:val="0"/>
          <w:numId w:val="43"/>
        </w:numPr>
        <w:tabs>
          <w:tab w:val="left" w:pos="-1080"/>
          <w:tab w:val="left" w:pos="1134"/>
          <w:tab w:val="left" w:pos="141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zarz</w:t>
      </w:r>
      <w:r w:rsidR="00937C7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dzenia Ministra Finansów z dnia 5 lutego 2019 r. w sprawie organizacji </w:t>
      </w:r>
      <w:r>
        <w:rPr>
          <w:rFonts w:ascii="Arial" w:hAnsi="Arial" w:cs="Arial"/>
          <w:sz w:val="24"/>
          <w:szCs w:val="24"/>
        </w:rPr>
        <w:br/>
        <w:t>Krajowej Informacji Skarbowej, izby administracji skarbowej, urzędu skarbowego, urzędu celno-skarbowego i Krajowej Szkoły Skarbowości oraz nadania im statutów;</w:t>
      </w:r>
    </w:p>
    <w:p w:rsidR="00E57BC8" w:rsidRDefault="00082AD2" w:rsidP="00C818BF">
      <w:pPr>
        <w:widowControl w:val="0"/>
        <w:numPr>
          <w:ilvl w:val="0"/>
          <w:numId w:val="43"/>
        </w:numPr>
        <w:tabs>
          <w:tab w:val="left" w:pos="-108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4"/>
          <w:szCs w:val="24"/>
        </w:rPr>
        <w:t>Regulaminu.</w:t>
      </w:r>
    </w:p>
    <w:p w:rsidR="00E57BC8" w:rsidRDefault="00E57BC8">
      <w:pPr>
        <w:widowControl w:val="0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E57BC8" w:rsidRDefault="00E57BC8">
      <w:pPr>
        <w:widowControl w:val="0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3</w:t>
      </w: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Struktura organizacyjna Urzędu Skarbowego</w:t>
      </w:r>
    </w:p>
    <w:p w:rsidR="00E57BC8" w:rsidRDefault="00E57BC8">
      <w:pPr>
        <w:widowControl w:val="0"/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bCs/>
          <w:iCs/>
          <w:color w:val="000000"/>
          <w:kern w:val="2"/>
          <w:sz w:val="24"/>
          <w:szCs w:val="24"/>
          <w:lang w:eastAsia="pl-PL"/>
        </w:rPr>
      </w:pPr>
    </w:p>
    <w:p w:rsidR="00E57BC8" w:rsidRDefault="00082AD2">
      <w:pPr>
        <w:widowControl w:val="0"/>
        <w:tabs>
          <w:tab w:val="left" w:pos="426"/>
        </w:tabs>
        <w:spacing w:after="0" w:line="36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7.</w:t>
      </w:r>
    </w:p>
    <w:p w:rsidR="00E57BC8" w:rsidRDefault="00E57BC8">
      <w:pPr>
        <w:widowControl w:val="0"/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W Urzędzie Skarbowym funkcjonują następujące stanowiska nadzorujące komórki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lastRenderedPageBreak/>
        <w:t xml:space="preserve">organizacyjne: </w:t>
      </w:r>
    </w:p>
    <w:p w:rsidR="00E57BC8" w:rsidRDefault="00B92643" w:rsidP="00634AF6">
      <w:pPr>
        <w:widowControl w:val="0"/>
        <w:tabs>
          <w:tab w:val="left" w:pos="993"/>
          <w:tab w:val="left" w:pos="1276"/>
          <w:tab w:val="left" w:pos="8647"/>
        </w:tabs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 Urzędu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082AD2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NUS</w:t>
      </w:r>
    </w:p>
    <w:p w:rsidR="00E57BC8" w:rsidRDefault="00082AD2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Strukturę Urzędu Skarbowego tworzą następujące komórki organizacyjne:</w:t>
      </w:r>
    </w:p>
    <w:p w:rsidR="00E57BC8" w:rsidRDefault="00082AD2" w:rsidP="00C818BF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uppressAutoHyphens/>
        <w:spacing w:line="360" w:lineRule="auto"/>
        <w:ind w:left="1134" w:hanging="85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Pion Wsparcia i Obsługi Podatnika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E5091">
        <w:rPr>
          <w:rFonts w:ascii="Arial" w:hAnsi="Arial" w:cs="Arial"/>
          <w:color w:val="000000"/>
        </w:rPr>
        <w:tab/>
      </w:r>
      <w:r w:rsidR="00DE5091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color w:val="000000"/>
        </w:rPr>
        <w:t>NUWO</w:t>
      </w:r>
    </w:p>
    <w:p w:rsidR="00E57BC8" w:rsidRDefault="00082AD2">
      <w:pPr>
        <w:pStyle w:val="Akapitzlist"/>
        <w:widowControl w:val="0"/>
        <w:tabs>
          <w:tab w:val="left" w:pos="851"/>
        </w:tabs>
        <w:suppressAutoHyphens/>
        <w:spacing w:line="360" w:lineRule="auto"/>
        <w:ind w:firstLine="13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Referat Obsługi Bezpośred</w:t>
      </w:r>
      <w:r w:rsidR="00B92643">
        <w:rPr>
          <w:rFonts w:ascii="Arial" w:hAnsi="Arial" w:cs="Arial"/>
          <w:color w:val="000000"/>
        </w:rPr>
        <w:t>niej i Wsparcia</w:t>
      </w:r>
      <w:r w:rsidR="00B92643">
        <w:rPr>
          <w:rFonts w:ascii="Arial" w:hAnsi="Arial" w:cs="Arial"/>
          <w:color w:val="000000"/>
        </w:rPr>
        <w:tab/>
      </w:r>
      <w:r w:rsidR="00B92643">
        <w:rPr>
          <w:rFonts w:ascii="Arial" w:hAnsi="Arial" w:cs="Arial"/>
          <w:color w:val="000000"/>
        </w:rPr>
        <w:tab/>
      </w:r>
      <w:r w:rsidR="00B92643">
        <w:rPr>
          <w:rFonts w:ascii="Arial" w:hAnsi="Arial" w:cs="Arial"/>
          <w:color w:val="000000"/>
        </w:rPr>
        <w:tab/>
      </w:r>
      <w:r w:rsidR="00B92643">
        <w:rPr>
          <w:rFonts w:ascii="Arial" w:hAnsi="Arial" w:cs="Arial"/>
          <w:color w:val="000000"/>
        </w:rPr>
        <w:tab/>
      </w:r>
      <w:r w:rsidR="00B92643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iCs/>
          <w:color w:val="000000"/>
          <w:lang w:eastAsia="pl-PL"/>
        </w:rPr>
        <w:t>SOB</w:t>
      </w:r>
    </w:p>
    <w:p w:rsidR="00E57BC8" w:rsidRDefault="00082AD2" w:rsidP="00C818BF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suppressAutoHyphens/>
        <w:spacing w:line="360" w:lineRule="auto"/>
        <w:ind w:left="1134" w:hanging="8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Pion </w:t>
      </w:r>
      <w:r>
        <w:rPr>
          <w:rFonts w:ascii="Arial" w:hAnsi="Arial" w:cs="Arial"/>
          <w:b/>
          <w:color w:val="000000"/>
        </w:rPr>
        <w:t>Kontroli i</w:t>
      </w:r>
      <w:r>
        <w:rPr>
          <w:rFonts w:ascii="Arial" w:hAnsi="Arial" w:cs="Arial"/>
          <w:b/>
        </w:rPr>
        <w:t xml:space="preserve"> Orzecznictwa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264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SZNKP</w:t>
      </w:r>
    </w:p>
    <w:p w:rsidR="00E57BC8" w:rsidRDefault="00082AD2" w:rsidP="00C818BF">
      <w:pPr>
        <w:numPr>
          <w:ilvl w:val="0"/>
          <w:numId w:val="28"/>
        </w:numPr>
        <w:spacing w:after="0" w:line="360" w:lineRule="auto"/>
        <w:ind w:left="1531" w:hanging="68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Referat Postępowania Podatkowego i </w:t>
      </w:r>
      <w:r>
        <w:rPr>
          <w:rFonts w:ascii="Arial" w:hAnsi="Arial" w:cs="Arial"/>
          <w:color w:val="000000"/>
          <w:sz w:val="24"/>
          <w:szCs w:val="24"/>
        </w:rPr>
        <w:t xml:space="preserve">Kontroli Podatkowej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SPO</w:t>
      </w:r>
    </w:p>
    <w:p w:rsidR="00B92643" w:rsidRDefault="00082AD2" w:rsidP="00C818BF">
      <w:pPr>
        <w:numPr>
          <w:ilvl w:val="0"/>
          <w:numId w:val="28"/>
        </w:numPr>
        <w:tabs>
          <w:tab w:val="left" w:pos="-210"/>
          <w:tab w:val="left" w:pos="851"/>
        </w:tabs>
        <w:spacing w:after="0" w:line="360" w:lineRule="auto"/>
        <w:ind w:left="1491" w:hanging="64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Dział Czynności Analitycznych i Sprawdzających oraz </w:t>
      </w:r>
    </w:p>
    <w:p w:rsidR="00E57BC8" w:rsidRDefault="00082AD2" w:rsidP="00B92643">
      <w:pPr>
        <w:tabs>
          <w:tab w:val="left" w:pos="-210"/>
          <w:tab w:val="left" w:pos="851"/>
        </w:tabs>
        <w:spacing w:after="0" w:line="360" w:lineRule="auto"/>
        <w:ind w:left="1491"/>
        <w:jc w:val="both"/>
      </w:pPr>
      <w:r w:rsidRPr="00B92643">
        <w:rPr>
          <w:rFonts w:ascii="Arial" w:hAnsi="Arial" w:cs="Arial"/>
          <w:color w:val="000000"/>
          <w:sz w:val="24"/>
          <w:szCs w:val="24"/>
        </w:rPr>
        <w:t>Identyfikacji i Rejestracji Podatkowej</w:t>
      </w:r>
      <w:r w:rsidRPr="00B9264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9264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9264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9264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9264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9264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92643">
        <w:rPr>
          <w:rFonts w:ascii="Arial" w:hAnsi="Arial" w:cs="Arial"/>
          <w:b/>
          <w:bCs/>
          <w:color w:val="000000"/>
          <w:sz w:val="24"/>
          <w:szCs w:val="24"/>
        </w:rPr>
        <w:t>SKA</w:t>
      </w:r>
    </w:p>
    <w:p w:rsidR="00E57BC8" w:rsidRDefault="00082AD2" w:rsidP="00C818BF">
      <w:pPr>
        <w:pStyle w:val="Akapitzlist"/>
        <w:widowControl w:val="0"/>
        <w:numPr>
          <w:ilvl w:val="0"/>
          <w:numId w:val="9"/>
        </w:numPr>
        <w:tabs>
          <w:tab w:val="left" w:pos="-210"/>
          <w:tab w:val="left" w:pos="851"/>
        </w:tabs>
        <w:suppressAutoHyphens/>
        <w:spacing w:line="360" w:lineRule="auto"/>
        <w:ind w:left="1134" w:hanging="85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Pion Poboru i Egzekucji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SZNE</w:t>
      </w:r>
    </w:p>
    <w:p w:rsidR="00E57BC8" w:rsidRDefault="00082AD2">
      <w:pPr>
        <w:numPr>
          <w:ilvl w:val="0"/>
          <w:numId w:val="4"/>
        </w:numPr>
        <w:tabs>
          <w:tab w:val="left" w:pos="-210"/>
        </w:tabs>
        <w:spacing w:after="0" w:line="360" w:lineRule="auto"/>
        <w:ind w:left="1491" w:hanging="6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Dział Rachunkowości i Spraw Wierzycielskich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B9264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SER</w:t>
      </w:r>
    </w:p>
    <w:p w:rsidR="00E57BC8" w:rsidRDefault="00082AD2">
      <w:pPr>
        <w:numPr>
          <w:ilvl w:val="0"/>
          <w:numId w:val="4"/>
        </w:numPr>
        <w:tabs>
          <w:tab w:val="left" w:pos="-210"/>
        </w:tabs>
        <w:spacing w:after="0" w:line="360" w:lineRule="auto"/>
        <w:ind w:left="1491" w:hanging="6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Referat Egzekucji Administracyjnej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SEE</w:t>
      </w:r>
    </w:p>
    <w:p w:rsidR="00E57BC8" w:rsidRDefault="00082AD2">
      <w:pPr>
        <w:pStyle w:val="Akapitzlist"/>
        <w:widowControl w:val="0"/>
        <w:numPr>
          <w:ilvl w:val="0"/>
          <w:numId w:val="2"/>
        </w:numPr>
        <w:tabs>
          <w:tab w:val="left" w:pos="74"/>
          <w:tab w:val="left" w:pos="851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lang w:eastAsia="pl-PL"/>
        </w:rPr>
        <w:t>Schemat organizacyjny Urzędu Skarbowego stanowi załącznik do Regulaminu</w:t>
      </w:r>
      <w:r>
        <w:rPr>
          <w:rFonts w:ascii="Arial" w:hAnsi="Arial" w:cs="Arial"/>
          <w:color w:val="000000"/>
        </w:rPr>
        <w:t>.</w:t>
      </w:r>
    </w:p>
    <w:p w:rsidR="00E57BC8" w:rsidRDefault="00E57BC8">
      <w:pPr>
        <w:widowControl w:val="0"/>
        <w:tabs>
          <w:tab w:val="left" w:pos="1276"/>
        </w:tabs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E57BC8">
      <w:pPr>
        <w:widowControl w:val="0"/>
        <w:tabs>
          <w:tab w:val="left" w:pos="1276"/>
        </w:tabs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tabs>
          <w:tab w:val="left" w:pos="1276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4</w:t>
      </w:r>
    </w:p>
    <w:p w:rsidR="00E57BC8" w:rsidRDefault="00082AD2">
      <w:pPr>
        <w:widowControl w:val="0"/>
        <w:tabs>
          <w:tab w:val="left" w:pos="426"/>
        </w:tabs>
        <w:spacing w:after="0" w:line="360" w:lineRule="auto"/>
        <w:ind w:left="426" w:hanging="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Zadania komórek organizacyjnych </w:t>
      </w:r>
    </w:p>
    <w:p w:rsidR="00E57BC8" w:rsidRDefault="00E57BC8">
      <w:pPr>
        <w:widowControl w:val="0"/>
        <w:tabs>
          <w:tab w:val="left" w:pos="0"/>
        </w:tabs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8.</w:t>
      </w:r>
    </w:p>
    <w:p w:rsidR="00E57BC8" w:rsidRDefault="00E57BC8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 w:rsidP="00C818BF">
      <w:pPr>
        <w:numPr>
          <w:ilvl w:val="0"/>
          <w:numId w:val="19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Do zakresu zadań wszystkich komórek organizacyjnych należy w szczególności: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wykonywanie zadań w sposób zgodny z prawem, efektywny, oszczędny i terminowy; 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współpraca przy realizacji zadań z komórkami organizacyjnymi urzędu i jednostkami organizacyjnymi KAS;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C9211E"/>
        </w:rPr>
        <w:t> </w:t>
      </w:r>
      <w:r>
        <w:rPr>
          <w:rFonts w:ascii="Arial" w:hAnsi="Arial" w:cs="Arial"/>
        </w:rPr>
        <w:t xml:space="preserve">współdziałanie z komórką organizacyjną urzędu obsługującego ministra właściwego do spraw finansów publicznych właściwą w sprawach zarządzania programami </w:t>
      </w:r>
      <w:r>
        <w:rPr>
          <w:rFonts w:ascii="Arial" w:hAnsi="Arial" w:cs="Arial"/>
        </w:rPr>
        <w:br/>
        <w:t xml:space="preserve">i projektami w zakresie zarządzania portfelem programów i projektów realizowanych w urzędzie obsługującym ministra właściwego do spraw finansów publicznych lub </w:t>
      </w:r>
      <w:r>
        <w:rPr>
          <w:rFonts w:ascii="Arial" w:hAnsi="Arial" w:cs="Arial"/>
        </w:rPr>
        <w:br/>
        <w:t>w jednostkach organizacyjnych podległych ministrowi właściwemu do spraw finansów publicznych lub przez niego nadzorowanych;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przy realizacji zadań z innymi organami;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i promowanie zasad etycznego postępowania i podejmowanie działań antykorupcyjnych;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realizacja zadań z zakresu zarządzania kryzysowego, zarządzania ciągłością działania, obronności i bezpieczeństwa państwa;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zasad bezpiecznego przetwarzania informacji;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informacji, analiz i sprawozdań w zakresie realizowanych zadań;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przygotowywanie i opracowywanie materiałów źródłowych niezbędnych do udzielenia informacji publicznej; 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wymaganych ewidencji i rejestrów;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ewidencjonowanie dokumentów źródłowych w systemach informatycznych;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o wykroczenie skarbowe, jeżeli sprawa podlega rozpoznaniu na zasadach ogólnych;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informowanie właściwej komórki organizacyjnej urzędu o ujawnieniu transakcji, co do których zachodzi podejrzenie, że mają związek z popełnieniem przestępstwa, </w:t>
      </w:r>
      <w:r>
        <w:rPr>
          <w:rFonts w:ascii="Arial" w:hAnsi="Arial" w:cs="Arial"/>
        </w:rPr>
        <w:br/>
        <w:t>o którym mowa w art. 299 ustawy Kodeks karny;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ochrona informacji prawnie chronionych;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przepisów przeciwpożarowych oraz bezpieczeństwa i higieny pracy;</w:t>
      </w:r>
    </w:p>
    <w:p w:rsidR="00E57BC8" w:rsidRDefault="00082AD2" w:rsidP="00C818BF">
      <w:pPr>
        <w:pStyle w:val="Akapitzlist"/>
        <w:widowControl w:val="0"/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przeciwdziałanie zjawisku mobbingu;</w:t>
      </w:r>
    </w:p>
    <w:p w:rsidR="00E57BC8" w:rsidRPr="008B6EF0" w:rsidRDefault="00082AD2" w:rsidP="00C818BF">
      <w:pPr>
        <w:widowControl w:val="0"/>
        <w:numPr>
          <w:ilvl w:val="0"/>
          <w:numId w:val="20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współpraca z Komisją do rozpatrywania skarg na działania noszące znamiona zjawisk niepożądanych w zakresie realizacji zadań wynikających z Polityki zapobiegania zjawiskom niepożądanym w KAS</w:t>
      </w:r>
      <w:r w:rsidR="008B6EF0">
        <w:rPr>
          <w:rFonts w:ascii="Arial" w:hAnsi="Arial" w:cs="Arial"/>
          <w:sz w:val="24"/>
          <w:szCs w:val="24"/>
        </w:rPr>
        <w:t>;</w:t>
      </w:r>
    </w:p>
    <w:p w:rsidR="008B6EF0" w:rsidRPr="00B17C31" w:rsidRDefault="008B6EF0" w:rsidP="00C818B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line="360" w:lineRule="auto"/>
        <w:ind w:hanging="76"/>
        <w:jc w:val="both"/>
        <w:rPr>
          <w:rFonts w:ascii="Arial" w:hAnsi="Arial" w:cs="Arial"/>
        </w:rPr>
      </w:pPr>
      <w:r w:rsidRPr="00B17C31">
        <w:rPr>
          <w:rFonts w:ascii="Arial" w:hAnsi="Arial" w:cs="Arial"/>
        </w:rPr>
        <w:t>prowadzenie postępowań mandatowych w sprawach o wykroczenia skarbowe;</w:t>
      </w:r>
    </w:p>
    <w:p w:rsidR="008B6EF0" w:rsidRPr="00B17C31" w:rsidRDefault="008B6EF0" w:rsidP="00C818BF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B17C31">
        <w:rPr>
          <w:rFonts w:ascii="Arial" w:hAnsi="Arial" w:cs="Arial"/>
        </w:rPr>
        <w:t xml:space="preserve">współpraca z Generalnym Inspektorem Informacji Finansowej w zakresie zadań </w:t>
      </w:r>
      <w:r w:rsidRPr="00B17C31">
        <w:rPr>
          <w:rFonts w:ascii="Arial" w:hAnsi="Arial" w:cs="Arial"/>
        </w:rPr>
        <w:br/>
        <w:t>określonych w ustawie z dnia 1 marca 2018 r. o przeciwdziałaniu praniu pieniędzy oraz finansowaniu terroryzmu.</w:t>
      </w:r>
    </w:p>
    <w:p w:rsidR="008117C3" w:rsidRPr="00B17C31" w:rsidRDefault="00BE5268" w:rsidP="00BC40B3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7C31">
        <w:rPr>
          <w:rFonts w:ascii="Arial" w:hAnsi="Arial" w:cs="Arial"/>
          <w:sz w:val="24"/>
          <w:szCs w:val="24"/>
        </w:rPr>
        <w:t>2.</w:t>
      </w:r>
      <w:r w:rsidRPr="00B17C31">
        <w:rPr>
          <w:rFonts w:ascii="Arial" w:hAnsi="Arial" w:cs="Arial"/>
          <w:sz w:val="24"/>
          <w:szCs w:val="24"/>
        </w:rPr>
        <w:tab/>
      </w:r>
      <w:r w:rsidR="00BC40B3" w:rsidRPr="00B17C31">
        <w:rPr>
          <w:rFonts w:ascii="Arial" w:hAnsi="Arial" w:cs="Arial"/>
          <w:sz w:val="24"/>
          <w:szCs w:val="24"/>
        </w:rPr>
        <w:t>Do zadań Referatu Obsługi Bezpośredniej i Wsparcia w Pionie Wsparcia i Obsługi Podatnika należy obsługa funkcjonującego w Urzędzie Skarbowym centrum obsługi.</w:t>
      </w:r>
    </w:p>
    <w:p w:rsidR="008117C3" w:rsidRPr="00B17C31" w:rsidRDefault="008117C3" w:rsidP="008117C3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7C31">
        <w:rPr>
          <w:rFonts w:ascii="Arial" w:hAnsi="Arial" w:cs="Arial"/>
          <w:sz w:val="24"/>
          <w:szCs w:val="24"/>
        </w:rPr>
        <w:t>3.</w:t>
      </w:r>
      <w:r w:rsidRPr="00B17C31">
        <w:rPr>
          <w:rFonts w:ascii="Arial" w:hAnsi="Arial" w:cs="Arial"/>
          <w:sz w:val="24"/>
          <w:szCs w:val="24"/>
        </w:rPr>
        <w:tab/>
      </w:r>
      <w:r w:rsidR="00BC40B3" w:rsidRPr="00B17C31">
        <w:rPr>
          <w:rFonts w:ascii="Arial" w:hAnsi="Arial" w:cs="Arial"/>
          <w:sz w:val="24"/>
          <w:szCs w:val="24"/>
        </w:rPr>
        <w:t>Do zadań komórek organizacyjnych urzędu skarbowego wchodzących w skład Pionu Kontroli i Orzecznictwa oraz Pionu Poboru i Egzekucji należy zapewnienie wsparcia podatnikom i płatnikom w prawidłowym wykonywaniu obowiązków podatkowych poprzez udzielanie wyjaśnień w zakresie prawa podatkowego związanego z zakresem zadań komórki.</w:t>
      </w:r>
    </w:p>
    <w:p w:rsidR="008A25FF" w:rsidRDefault="008117C3" w:rsidP="008A25FF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37C7A">
        <w:rPr>
          <w:rFonts w:ascii="Arial" w:hAnsi="Arial" w:cs="Arial"/>
          <w:sz w:val="24"/>
          <w:szCs w:val="24"/>
        </w:rPr>
        <w:t>4.</w:t>
      </w:r>
      <w:r w:rsidRPr="00937C7A">
        <w:rPr>
          <w:rFonts w:ascii="Arial" w:hAnsi="Arial" w:cs="Arial"/>
          <w:sz w:val="24"/>
          <w:szCs w:val="24"/>
        </w:rPr>
        <w:tab/>
      </w:r>
      <w:r w:rsidR="00082AD2" w:rsidRPr="00937C7A">
        <w:rPr>
          <w:rFonts w:ascii="Arial" w:hAnsi="Arial" w:cs="Arial"/>
          <w:sz w:val="24"/>
          <w:szCs w:val="24"/>
        </w:rPr>
        <w:t xml:space="preserve">Do zakresu zadań komórek organizacyjnych urzędu wchodzących w skład Pionu </w:t>
      </w:r>
      <w:r w:rsidR="00082AD2" w:rsidRPr="00937C7A">
        <w:rPr>
          <w:rFonts w:ascii="Arial" w:hAnsi="Arial" w:cs="Arial"/>
          <w:sz w:val="24"/>
          <w:szCs w:val="24"/>
        </w:rPr>
        <w:br/>
      </w:r>
      <w:r w:rsidR="00082AD2" w:rsidRPr="00937C7A">
        <w:rPr>
          <w:rFonts w:ascii="Arial" w:hAnsi="Arial" w:cs="Arial"/>
          <w:sz w:val="24"/>
          <w:szCs w:val="24"/>
        </w:rPr>
        <w:lastRenderedPageBreak/>
        <w:t>Kontroli i Orzecznictwa należy współpraca z konsultantem w obszarze klasyfikacji do spraw podatku</w:t>
      </w:r>
      <w:r w:rsidR="00082AD2" w:rsidRPr="008117C3">
        <w:rPr>
          <w:rFonts w:ascii="Arial" w:hAnsi="Arial" w:cs="Arial"/>
        </w:rPr>
        <w:t xml:space="preserve"> od towaru i usług wyznaczonego przez Naczelnika Urzędu. </w:t>
      </w:r>
    </w:p>
    <w:p w:rsidR="00E57BC8" w:rsidRPr="00937C7A" w:rsidRDefault="008A25FF" w:rsidP="008A25FF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082AD2" w:rsidRPr="00937C7A">
        <w:rPr>
          <w:rFonts w:ascii="Arial" w:hAnsi="Arial" w:cs="Arial"/>
          <w:sz w:val="24"/>
          <w:szCs w:val="24"/>
        </w:rPr>
        <w:t xml:space="preserve">Do zakresu zadań komórek organizacyjnych urzędu skarbowego, wchodzących w skład Pionu Kontroli i Orzecznictwa należy współpraca z szefem KAS przy realizacji zadań </w:t>
      </w:r>
      <w:r w:rsidR="00937C7A">
        <w:rPr>
          <w:rFonts w:ascii="Arial" w:hAnsi="Arial" w:cs="Arial"/>
          <w:sz w:val="24"/>
          <w:szCs w:val="24"/>
        </w:rPr>
        <w:br/>
      </w:r>
      <w:r w:rsidR="00082AD2" w:rsidRPr="00937C7A">
        <w:rPr>
          <w:rFonts w:ascii="Arial" w:hAnsi="Arial" w:cs="Arial"/>
          <w:sz w:val="24"/>
          <w:szCs w:val="24"/>
        </w:rPr>
        <w:t>w ramach współdziałania, o którym mowa w dziale IIB Ordynacji podatkowej.</w:t>
      </w:r>
    </w:p>
    <w:p w:rsidR="00E57BC8" w:rsidRDefault="00E57BC8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7BC8" w:rsidRDefault="00082AD2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Pion Wsparcia i Obsługi Podatnika (SNUWO)</w:t>
      </w:r>
    </w:p>
    <w:p w:rsidR="00E57BC8" w:rsidRDefault="00E57BC8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9.</w:t>
      </w:r>
    </w:p>
    <w:p w:rsidR="00E57BC8" w:rsidRDefault="00E57BC8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7BC8" w:rsidRDefault="00082AD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Do zadań Referatu Obsługi Bezpośredniej i Wsparcia (SOB) należy w szczególności</w:t>
      </w:r>
      <w:r>
        <w:rPr>
          <w:rFonts w:ascii="Arial" w:hAnsi="Arial" w:cs="Arial"/>
          <w:sz w:val="24"/>
          <w:szCs w:val="24"/>
        </w:rPr>
        <w:t>: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prowadzenie sekretariatu Naczelnika Urzędu;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prowadzenie obsługi kancelaryjnej Urzędu Skarbowego</w:t>
      </w:r>
      <w:r>
        <w:rPr>
          <w:rFonts w:ascii="Arial" w:hAnsi="Arial" w:cs="Arial"/>
        </w:rPr>
        <w:t xml:space="preserve"> w tym przyjmowanie </w:t>
      </w:r>
      <w:r>
        <w:rPr>
          <w:rFonts w:ascii="Arial" w:hAnsi="Arial" w:cs="Arial"/>
        </w:rPr>
        <w:br/>
        <w:t>i ewidencjonowanie składanych dokumentów</w:t>
      </w:r>
      <w:r>
        <w:rPr>
          <w:rFonts w:ascii="Arial" w:hAnsi="Arial" w:cs="Arial"/>
          <w:lang w:eastAsia="en-US"/>
        </w:rPr>
        <w:t>;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prowadzenie spraw związanych z udzielaniem upoważnień do podejmowania czynności w imieniu Naczelnika Urzędu, z wyjątkiem zastrzeżonych do właściwości innej komórki organizacyjnej;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prowadzenie spraw dotyczących decyzji, wewnętrznych procedur postępowania </w:t>
      </w:r>
      <w:r>
        <w:rPr>
          <w:rFonts w:ascii="Arial" w:hAnsi="Arial" w:cs="Arial"/>
          <w:lang w:eastAsia="en-US"/>
        </w:rPr>
        <w:br/>
        <w:t>i innych dokumentów wydawanych przez Naczelnika Urzędu w zakresie realizacji zadań określonych w art. 28 ustawy o KAS oraz w przepisach odrębnych;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organizacja obiegu informacji i dokumentacji w Urzędzie Skarbowym;</w:t>
      </w:r>
      <w:r>
        <w:rPr>
          <w:rFonts w:ascii="Arial" w:hAnsi="Arial" w:cs="Arial"/>
        </w:rPr>
        <w:t xml:space="preserve"> 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rozpatrywanie przekazanych do załatwienia skarg na pracowników obsługujących Naczelnika Urzędu oraz wniosków i petycji;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koordynacja udzielania informacji publicznej; 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gromadzenie informacji zarządczych z zakresu funkcjonowania Urzędu Skarbowego;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prowadzenie działalności analitycznej, prognostycznej z zakresu funkcjonowania Urzędu Skarbowego;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prowadzenie spraw powierzonych przez Dyrektora w zakresie zapewniającym prawidłową obsługę Naczelnika Urzędu, w szczególności w sprawach:</w:t>
      </w:r>
    </w:p>
    <w:p w:rsidR="00E57BC8" w:rsidRDefault="00082AD2" w:rsidP="00C818BF">
      <w:pPr>
        <w:pStyle w:val="Akapitzlist"/>
        <w:widowControl w:val="0"/>
        <w:numPr>
          <w:ilvl w:val="0"/>
          <w:numId w:val="6"/>
        </w:numPr>
        <w:tabs>
          <w:tab w:val="left" w:pos="-210"/>
          <w:tab w:val="left" w:pos="1134"/>
        </w:tabs>
        <w:suppressAutoHyphens/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obsługi kadrowej,</w:t>
      </w:r>
    </w:p>
    <w:p w:rsidR="00E57BC8" w:rsidRDefault="00082AD2" w:rsidP="00C818BF">
      <w:pPr>
        <w:pStyle w:val="Akapitzlist"/>
        <w:widowControl w:val="0"/>
        <w:numPr>
          <w:ilvl w:val="0"/>
          <w:numId w:val="6"/>
        </w:numPr>
        <w:tabs>
          <w:tab w:val="left" w:pos="-210"/>
          <w:tab w:val="left" w:pos="1134"/>
        </w:tabs>
        <w:suppressAutoHyphens/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gospodarowania mieniem,</w:t>
      </w:r>
    </w:p>
    <w:p w:rsidR="00E57BC8" w:rsidRDefault="00082AD2" w:rsidP="00C818BF">
      <w:pPr>
        <w:pStyle w:val="Akapitzlist"/>
        <w:widowControl w:val="0"/>
        <w:numPr>
          <w:ilvl w:val="0"/>
          <w:numId w:val="6"/>
        </w:numPr>
        <w:tabs>
          <w:tab w:val="left" w:pos="-210"/>
          <w:tab w:val="left" w:pos="1134"/>
        </w:tabs>
        <w:suppressAutoHyphens/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eksploatacyjno - zaopatrzeniowych,</w:t>
      </w:r>
    </w:p>
    <w:p w:rsidR="00E57BC8" w:rsidRDefault="00082AD2" w:rsidP="00C818BF">
      <w:pPr>
        <w:pStyle w:val="Akapitzlist"/>
        <w:widowControl w:val="0"/>
        <w:numPr>
          <w:ilvl w:val="0"/>
          <w:numId w:val="6"/>
        </w:numPr>
        <w:tabs>
          <w:tab w:val="left" w:pos="-210"/>
          <w:tab w:val="left" w:pos="1134"/>
        </w:tabs>
        <w:suppressAutoHyphens/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lastRenderedPageBreak/>
        <w:t>obronnych, zarządzania kryzysowego,</w:t>
      </w:r>
    </w:p>
    <w:p w:rsidR="00E57BC8" w:rsidRDefault="00082AD2" w:rsidP="00C818BF">
      <w:pPr>
        <w:pStyle w:val="Akapitzlist"/>
        <w:widowControl w:val="0"/>
        <w:numPr>
          <w:ilvl w:val="0"/>
          <w:numId w:val="6"/>
        </w:numPr>
        <w:tabs>
          <w:tab w:val="left" w:pos="-210"/>
          <w:tab w:val="left" w:pos="1134"/>
        </w:tabs>
        <w:suppressAutoHyphens/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ochrony informacji prawnie chronionych,</w:t>
      </w:r>
    </w:p>
    <w:p w:rsidR="00E57BC8" w:rsidRDefault="00082AD2" w:rsidP="00C818BF">
      <w:pPr>
        <w:pStyle w:val="Akapitzlist"/>
        <w:widowControl w:val="0"/>
        <w:numPr>
          <w:ilvl w:val="0"/>
          <w:numId w:val="6"/>
        </w:numPr>
        <w:tabs>
          <w:tab w:val="left" w:pos="-210"/>
          <w:tab w:val="left" w:pos="1134"/>
        </w:tabs>
        <w:suppressAutoHyphens/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ochrony fizycznej osób, obiektu i mienia,</w:t>
      </w:r>
    </w:p>
    <w:p w:rsidR="00E57BC8" w:rsidRDefault="00082AD2" w:rsidP="00C818BF">
      <w:pPr>
        <w:pStyle w:val="Akapitzlist"/>
        <w:widowControl w:val="0"/>
        <w:numPr>
          <w:ilvl w:val="0"/>
          <w:numId w:val="6"/>
        </w:numPr>
        <w:tabs>
          <w:tab w:val="left" w:pos="-210"/>
          <w:tab w:val="left" w:pos="1134"/>
        </w:tabs>
        <w:suppressAutoHyphens/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ochrony przeciwpożarowej,</w:t>
      </w:r>
    </w:p>
    <w:p w:rsidR="00E57BC8" w:rsidRDefault="00082AD2" w:rsidP="00C818BF">
      <w:pPr>
        <w:pStyle w:val="Akapitzlist"/>
        <w:widowControl w:val="0"/>
        <w:numPr>
          <w:ilvl w:val="0"/>
          <w:numId w:val="6"/>
        </w:numPr>
        <w:tabs>
          <w:tab w:val="left" w:pos="-210"/>
          <w:tab w:val="left" w:pos="1134"/>
        </w:tabs>
        <w:suppressAutoHyphens/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magazynu archiwum zakładowego Izby;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clear" w:pos="0"/>
          <w:tab w:val="left" w:pos="16"/>
          <w:tab w:val="left" w:pos="1134"/>
        </w:tabs>
        <w:suppressAutoHyphens/>
        <w:spacing w:line="360" w:lineRule="auto"/>
        <w:ind w:left="1080" w:hanging="513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prowadzenie sprawozdawczości;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sygnalizowanie przypadków nieskuteczności lub niespójności przepisów prawnych;</w:t>
      </w:r>
    </w:p>
    <w:p w:rsidR="00E57BC8" w:rsidRDefault="00082AD2" w:rsidP="00C818BF">
      <w:pPr>
        <w:pStyle w:val="Akapitzlist"/>
        <w:widowControl w:val="0"/>
        <w:numPr>
          <w:ilvl w:val="0"/>
          <w:numId w:val="10"/>
        </w:numPr>
        <w:tabs>
          <w:tab w:val="left" w:pos="-210"/>
          <w:tab w:val="left" w:pos="1134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w zakresie obsługi bieżącej:</w:t>
      </w:r>
    </w:p>
    <w:p w:rsidR="00E57BC8" w:rsidRDefault="00082AD2" w:rsidP="00C818BF">
      <w:pPr>
        <w:pStyle w:val="Akapitzlist"/>
        <w:widowControl w:val="0"/>
        <w:numPr>
          <w:ilvl w:val="0"/>
          <w:numId w:val="35"/>
        </w:numPr>
        <w:tabs>
          <w:tab w:val="left" w:pos="-210"/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zapewnienie obsługi i wsparcia podatnika i płatnika w prawidłowym wykonywaniu obowiązków podatkowych, w tym udzielanie podstawowych informacji z zakresu prawa podatkowego, </w:t>
      </w:r>
    </w:p>
    <w:p w:rsidR="00E57BC8" w:rsidRDefault="00082AD2" w:rsidP="00C818BF">
      <w:pPr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US"/>
        </w:rPr>
        <w:t>przyjmowanie, ewidencjonowanie, weryfikacja pod względem formalnym dokumentów podlegających księgowaniu, w szczególności deklaracji podatkowych, wniosków, informacji, w tym w postaci elektronicznej,</w:t>
      </w:r>
    </w:p>
    <w:p w:rsidR="00E57BC8" w:rsidRDefault="00082AD2" w:rsidP="00C818BF">
      <w:pPr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US"/>
        </w:rPr>
        <w:t>przyjmowanie, ewidencjonowanie, weryfikacja pod względem formalnym niepodlegających księgowaniu wniosków, pism i informacji składanych przez podatników lub płatników, w tym w postaci elektronicznej,</w:t>
      </w:r>
    </w:p>
    <w:p w:rsidR="00E57BC8" w:rsidRDefault="00082AD2" w:rsidP="00C818BF">
      <w:pPr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US"/>
        </w:rPr>
        <w:t>dokonywanie czynności sprawdzających,</w:t>
      </w:r>
    </w:p>
    <w:p w:rsidR="00E57BC8" w:rsidRDefault="00082AD2" w:rsidP="00C818BF">
      <w:pPr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US"/>
        </w:rPr>
        <w:t>wydawanie zaświadczeń, za wyjątkiem zastrzeżonych do właściwości rzeczowej innych komórek organizacyjnych,</w:t>
      </w:r>
    </w:p>
    <w:p w:rsidR="00E57BC8" w:rsidRDefault="00082AD2" w:rsidP="00C818BF">
      <w:pPr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US"/>
        </w:rPr>
        <w:t>prowadzenie spraw związanych z kasami rejestrującymi,</w:t>
      </w:r>
    </w:p>
    <w:p w:rsidR="00E57BC8" w:rsidRDefault="00082AD2" w:rsidP="00C818BF">
      <w:pPr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US"/>
        </w:rPr>
        <w:t>udzielanie pisemnych informacji podmiotom uprawnionym,</w:t>
      </w:r>
    </w:p>
    <w:p w:rsidR="00E57BC8" w:rsidRDefault="00082AD2" w:rsidP="00C818BF">
      <w:pPr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US"/>
        </w:rPr>
        <w:t>potwierdzanie profili zaufanych elektronicznej Platformy Usług Administracji Publicznej (ePUAP),</w:t>
      </w:r>
    </w:p>
    <w:p w:rsidR="00E57BC8" w:rsidRDefault="00082AD2" w:rsidP="00C818BF">
      <w:pPr>
        <w:pStyle w:val="Akapitzlist"/>
        <w:numPr>
          <w:ilvl w:val="0"/>
          <w:numId w:val="35"/>
        </w:numPr>
        <w:tabs>
          <w:tab w:val="left" w:pos="851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niezależnie od terytorialnego zasięgu działania Naczelnika Urzędu, zadania centrum obsługi obejmujące:</w:t>
      </w:r>
    </w:p>
    <w:p w:rsidR="00E57BC8" w:rsidRDefault="00082AD2" w:rsidP="00C818BF">
      <w:pPr>
        <w:pStyle w:val="Akapitzlist"/>
        <w:numPr>
          <w:ilvl w:val="2"/>
          <w:numId w:val="44"/>
        </w:numPr>
        <w:tabs>
          <w:tab w:val="left" w:pos="851"/>
          <w:tab w:val="left" w:pos="1418"/>
        </w:tabs>
        <w:suppressAutoHyphens/>
        <w:spacing w:line="360" w:lineRule="auto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realizację zadań, o których mowa w art. 29 ust. 1 ustawy o KAS;</w:t>
      </w:r>
    </w:p>
    <w:p w:rsidR="00E57BC8" w:rsidRDefault="00082AD2" w:rsidP="00C818BF">
      <w:pPr>
        <w:pStyle w:val="Akapitzlist"/>
        <w:widowControl w:val="0"/>
        <w:numPr>
          <w:ilvl w:val="2"/>
          <w:numId w:val="44"/>
        </w:numPr>
        <w:tabs>
          <w:tab w:val="left" w:pos="851"/>
          <w:tab w:val="left" w:pos="1701"/>
        </w:tabs>
        <w:suppressAutoHyphens/>
        <w:spacing w:line="360" w:lineRule="auto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ewidencjonowanie i wprowadzanie do systemów informatycznych podań </w:t>
      </w:r>
      <w:r w:rsidR="00DB10BF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i deklaracji</w:t>
      </w:r>
      <w:r w:rsidR="008B3A8B">
        <w:rPr>
          <w:rFonts w:ascii="Arial" w:hAnsi="Arial" w:cs="Arial"/>
          <w:lang w:eastAsia="en-US"/>
        </w:rPr>
        <w:t>;</w:t>
      </w:r>
    </w:p>
    <w:p w:rsidR="00E57BC8" w:rsidRDefault="00082AD2">
      <w:pPr>
        <w:widowControl w:val="0"/>
        <w:tabs>
          <w:tab w:val="left" w:pos="851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14)</w:t>
      </w:r>
      <w:r w:rsidR="00634AF6"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>w zakresie przetwarzania danych:</w:t>
      </w:r>
    </w:p>
    <w:p w:rsidR="008B3A8B" w:rsidRDefault="00BB5074" w:rsidP="00C818BF">
      <w:pPr>
        <w:pStyle w:val="Akapitzlist"/>
        <w:widowControl w:val="0"/>
        <w:numPr>
          <w:ilvl w:val="1"/>
          <w:numId w:val="36"/>
        </w:numPr>
        <w:tabs>
          <w:tab w:val="left" w:pos="851"/>
          <w:tab w:val="left" w:pos="1701"/>
        </w:tabs>
        <w:suppressAutoHyphens/>
        <w:spacing w:line="360" w:lineRule="auto"/>
        <w:ind w:left="1701" w:hanging="283"/>
        <w:jc w:val="both"/>
        <w:rPr>
          <w:rFonts w:ascii="Arial" w:hAnsi="Arial" w:cs="Arial"/>
          <w:lang w:eastAsia="en-US"/>
        </w:rPr>
      </w:pPr>
      <w:r w:rsidRPr="00634AF6">
        <w:rPr>
          <w:rFonts w:ascii="Arial" w:hAnsi="Arial" w:cs="Arial"/>
          <w:lang w:eastAsia="en-US"/>
        </w:rPr>
        <w:t>Wprowadzanie</w:t>
      </w:r>
      <w:r w:rsidR="00082AD2" w:rsidRPr="00634AF6">
        <w:rPr>
          <w:rFonts w:ascii="Arial" w:hAnsi="Arial" w:cs="Arial"/>
          <w:lang w:eastAsia="en-US"/>
        </w:rPr>
        <w:t xml:space="preserve"> do systemu informaty</w:t>
      </w:r>
      <w:r w:rsidR="00634AF6">
        <w:rPr>
          <w:rFonts w:ascii="Arial" w:hAnsi="Arial" w:cs="Arial"/>
          <w:lang w:eastAsia="en-US"/>
        </w:rPr>
        <w:t xml:space="preserve">cznego danych szczegółowych </w:t>
      </w:r>
      <w:r w:rsidR="008B3A8B">
        <w:rPr>
          <w:rFonts w:ascii="Arial" w:hAnsi="Arial" w:cs="Arial"/>
          <w:lang w:eastAsia="en-US"/>
        </w:rPr>
        <w:br/>
      </w:r>
      <w:r w:rsidR="00634AF6">
        <w:rPr>
          <w:rFonts w:ascii="Arial" w:hAnsi="Arial" w:cs="Arial"/>
          <w:lang w:eastAsia="en-US"/>
        </w:rPr>
        <w:t xml:space="preserve">z </w:t>
      </w:r>
      <w:r w:rsidR="00082AD2" w:rsidRPr="00634AF6">
        <w:rPr>
          <w:rFonts w:ascii="Arial" w:hAnsi="Arial" w:cs="Arial"/>
          <w:lang w:eastAsia="en-US"/>
        </w:rPr>
        <w:t>deklaracji podatkowych oraz innych dokumentów,</w:t>
      </w:r>
    </w:p>
    <w:p w:rsidR="00E57BC8" w:rsidRPr="008B3A8B" w:rsidRDefault="00082AD2" w:rsidP="00C818BF">
      <w:pPr>
        <w:pStyle w:val="Akapitzlist"/>
        <w:widowControl w:val="0"/>
        <w:numPr>
          <w:ilvl w:val="1"/>
          <w:numId w:val="36"/>
        </w:numPr>
        <w:tabs>
          <w:tab w:val="left" w:pos="851"/>
          <w:tab w:val="left" w:pos="1701"/>
        </w:tabs>
        <w:suppressAutoHyphens/>
        <w:spacing w:line="360" w:lineRule="auto"/>
        <w:ind w:left="1701" w:hanging="283"/>
        <w:jc w:val="both"/>
        <w:rPr>
          <w:rFonts w:ascii="Arial" w:hAnsi="Arial" w:cs="Arial"/>
          <w:lang w:eastAsia="en-US"/>
        </w:rPr>
      </w:pPr>
      <w:r w:rsidRPr="008B3A8B">
        <w:rPr>
          <w:rFonts w:ascii="Arial" w:hAnsi="Arial" w:cs="Arial"/>
          <w:lang w:eastAsia="en-US"/>
        </w:rPr>
        <w:t>przetwarzanie danych przesłanych za pośredni</w:t>
      </w:r>
      <w:r w:rsidR="00634AF6" w:rsidRPr="008B3A8B">
        <w:rPr>
          <w:rFonts w:ascii="Arial" w:hAnsi="Arial" w:cs="Arial"/>
          <w:lang w:eastAsia="en-US"/>
        </w:rPr>
        <w:t xml:space="preserve">ctwem środków komunikacji </w:t>
      </w:r>
      <w:r w:rsidR="008B3A8B">
        <w:rPr>
          <w:rFonts w:ascii="Arial" w:hAnsi="Arial" w:cs="Arial"/>
          <w:lang w:eastAsia="en-US"/>
        </w:rPr>
        <w:t>elektronicznej.</w:t>
      </w:r>
    </w:p>
    <w:p w:rsidR="00E57BC8" w:rsidRDefault="00E57BC8" w:rsidP="008B3A8B">
      <w:pPr>
        <w:widowControl w:val="0"/>
        <w:spacing w:after="0" w:line="360" w:lineRule="auto"/>
        <w:rPr>
          <w:rFonts w:ascii="Arial" w:hAnsi="Arial" w:cs="Arial"/>
        </w:rPr>
      </w:pPr>
    </w:p>
    <w:p w:rsidR="00E57BC8" w:rsidRDefault="00082AD2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Pion Kontroli i Orzecznictwa (SZNKP)</w:t>
      </w:r>
    </w:p>
    <w:p w:rsidR="00E57BC8" w:rsidRDefault="00E57B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10.</w:t>
      </w:r>
    </w:p>
    <w:p w:rsidR="00E57BC8" w:rsidRDefault="00E57BC8">
      <w:pPr>
        <w:widowControl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E57BC8" w:rsidRDefault="00082AD2" w:rsidP="00787087">
      <w:pPr>
        <w:widowControl w:val="0"/>
        <w:tabs>
          <w:tab w:val="left" w:pos="426"/>
        </w:tabs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kern w:val="2"/>
          <w:sz w:val="24"/>
          <w:szCs w:val="24"/>
        </w:rPr>
        <w:t>1.</w:t>
      </w:r>
      <w:r w:rsidR="006837BD">
        <w:rPr>
          <w:rFonts w:ascii="Arial" w:hAnsi="Arial" w:cs="Arial"/>
          <w:b/>
          <w:kern w:val="2"/>
          <w:sz w:val="24"/>
          <w:szCs w:val="24"/>
        </w:rPr>
        <w:tab/>
      </w:r>
      <w:r>
        <w:rPr>
          <w:rFonts w:ascii="Arial" w:hAnsi="Arial" w:cs="Arial"/>
          <w:b/>
          <w:kern w:val="2"/>
          <w:sz w:val="24"/>
          <w:szCs w:val="24"/>
        </w:rPr>
        <w:t>Do zadań Referatu Postępowania Podatkowego i Kontroli Podatkowej (SPO) należą:</w:t>
      </w:r>
    </w:p>
    <w:p w:rsidR="00E57BC8" w:rsidRPr="006837BD" w:rsidRDefault="00082AD2" w:rsidP="00C818BF">
      <w:pPr>
        <w:pStyle w:val="Akapitzlist"/>
        <w:widowControl w:val="0"/>
        <w:numPr>
          <w:ilvl w:val="0"/>
          <w:numId w:val="29"/>
        </w:numPr>
        <w:spacing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6837BD">
        <w:rPr>
          <w:rFonts w:ascii="Arial" w:hAnsi="Arial"/>
          <w:b/>
          <w:bCs/>
        </w:rPr>
        <w:t>zadania z zakresu orzecznictwa w szczególności:</w:t>
      </w:r>
    </w:p>
    <w:p w:rsidR="00E57BC8" w:rsidRDefault="00082AD2" w:rsidP="00C818BF">
      <w:pPr>
        <w:numPr>
          <w:ilvl w:val="0"/>
          <w:numId w:val="21"/>
        </w:numPr>
        <w:spacing w:after="0" w:line="360" w:lineRule="auto"/>
        <w:ind w:left="1276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 xml:space="preserve">prowadzenie postępowań podatkowych, w tym w </w:t>
      </w:r>
      <w:r>
        <w:rPr>
          <w:rFonts w:ascii="Arial" w:hAnsi="Arial" w:cs="Arial"/>
          <w:iCs/>
          <w:color w:val="000000"/>
          <w:kern w:val="2"/>
          <w:sz w:val="24"/>
          <w:szCs w:val="24"/>
        </w:rPr>
        <w:t>sprawach</w:t>
      </w:r>
      <w:r>
        <w:rPr>
          <w:rFonts w:ascii="Arial" w:hAnsi="Arial" w:cs="Arial"/>
          <w:color w:val="000000"/>
          <w:kern w:val="2"/>
          <w:sz w:val="24"/>
          <w:szCs w:val="24"/>
        </w:rPr>
        <w:t>:</w:t>
      </w:r>
    </w:p>
    <w:p w:rsidR="00787087" w:rsidRPr="00787087" w:rsidRDefault="00082AD2" w:rsidP="00C818BF">
      <w:pPr>
        <w:pStyle w:val="Akapitzlist"/>
        <w:widowControl w:val="0"/>
        <w:numPr>
          <w:ilvl w:val="0"/>
          <w:numId w:val="30"/>
        </w:numPr>
        <w:tabs>
          <w:tab w:val="left" w:pos="1418"/>
          <w:tab w:val="left" w:pos="1560"/>
        </w:tabs>
        <w:suppressAutoHyphens/>
        <w:spacing w:line="360" w:lineRule="auto"/>
        <w:ind w:left="1418" w:hanging="284"/>
        <w:jc w:val="both"/>
        <w:textAlignment w:val="baseline"/>
        <w:rPr>
          <w:rFonts w:ascii="Arial" w:hAnsi="Arial" w:cs="Arial"/>
        </w:rPr>
      </w:pPr>
      <w:r w:rsidRPr="006837BD">
        <w:rPr>
          <w:rFonts w:ascii="Arial" w:hAnsi="Arial" w:cs="Arial"/>
          <w:color w:val="000000"/>
          <w:kern w:val="2"/>
        </w:rPr>
        <w:t>określania wysokości przychodu/d</w:t>
      </w:r>
      <w:r w:rsidR="006837BD" w:rsidRPr="006837BD">
        <w:rPr>
          <w:rFonts w:ascii="Arial" w:hAnsi="Arial" w:cs="Arial"/>
          <w:color w:val="000000"/>
          <w:kern w:val="2"/>
        </w:rPr>
        <w:t xml:space="preserve">ochodu, wysokości zobowiązania </w:t>
      </w:r>
      <w:r w:rsidRPr="006837BD">
        <w:rPr>
          <w:rFonts w:ascii="Arial" w:hAnsi="Arial" w:cs="Arial"/>
          <w:color w:val="000000"/>
          <w:kern w:val="2"/>
        </w:rPr>
        <w:t>podatkowego, wysokości zaliczek na podatek, wysokości nadpłaty, wy</w:t>
      </w:r>
      <w:r w:rsidR="006837BD" w:rsidRPr="006837BD">
        <w:rPr>
          <w:rFonts w:ascii="Arial" w:hAnsi="Arial" w:cs="Arial"/>
          <w:color w:val="000000"/>
          <w:kern w:val="2"/>
        </w:rPr>
        <w:t xml:space="preserve">sokości </w:t>
      </w:r>
      <w:r w:rsidRPr="006837BD">
        <w:rPr>
          <w:rFonts w:ascii="Arial" w:hAnsi="Arial" w:cs="Arial"/>
          <w:color w:val="000000"/>
          <w:kern w:val="2"/>
        </w:rPr>
        <w:t>straty poniesionej przez podatnika, wpłat</w:t>
      </w:r>
      <w:r w:rsidR="006837BD" w:rsidRPr="006837BD">
        <w:rPr>
          <w:rFonts w:ascii="Arial" w:hAnsi="Arial" w:cs="Arial"/>
          <w:color w:val="000000"/>
          <w:kern w:val="2"/>
        </w:rPr>
        <w:t xml:space="preserve"> z zysku, wysokości odsetek za </w:t>
      </w:r>
      <w:r w:rsidRPr="006837BD">
        <w:rPr>
          <w:rFonts w:ascii="Arial" w:hAnsi="Arial" w:cs="Arial"/>
          <w:color w:val="000000"/>
          <w:kern w:val="2"/>
        </w:rPr>
        <w:t>zwłokę, wysokości zwrotu podatku lub na</w:t>
      </w:r>
      <w:r w:rsidR="006837BD" w:rsidRPr="006837BD">
        <w:rPr>
          <w:rFonts w:ascii="Arial" w:hAnsi="Arial" w:cs="Arial"/>
          <w:color w:val="000000"/>
          <w:kern w:val="2"/>
        </w:rPr>
        <w:t xml:space="preserve">dwyżki podatku naliczonego nad </w:t>
      </w:r>
      <w:r w:rsidRPr="006837BD">
        <w:rPr>
          <w:rFonts w:ascii="Arial" w:hAnsi="Arial" w:cs="Arial"/>
          <w:color w:val="000000"/>
          <w:kern w:val="2"/>
        </w:rPr>
        <w:t>należnym do odliczenia w następnych okres</w:t>
      </w:r>
      <w:r w:rsidR="006837BD" w:rsidRPr="006837BD">
        <w:rPr>
          <w:rFonts w:ascii="Arial" w:hAnsi="Arial" w:cs="Arial"/>
          <w:color w:val="000000"/>
          <w:kern w:val="2"/>
        </w:rPr>
        <w:t xml:space="preserve">ach rozliczeniowych, ustalanie </w:t>
      </w:r>
      <w:r w:rsidRPr="006837BD">
        <w:rPr>
          <w:rFonts w:ascii="Arial" w:hAnsi="Arial" w:cs="Arial"/>
          <w:color w:val="000000"/>
          <w:kern w:val="2"/>
        </w:rPr>
        <w:t>zobowiązań podatkowych,</w:t>
      </w:r>
    </w:p>
    <w:p w:rsidR="00787087" w:rsidRPr="00787087" w:rsidRDefault="00082AD2" w:rsidP="00C818BF">
      <w:pPr>
        <w:pStyle w:val="Akapitzlist"/>
        <w:widowControl w:val="0"/>
        <w:numPr>
          <w:ilvl w:val="0"/>
          <w:numId w:val="30"/>
        </w:numPr>
        <w:tabs>
          <w:tab w:val="left" w:pos="1418"/>
          <w:tab w:val="left" w:pos="1560"/>
        </w:tabs>
        <w:suppressAutoHyphens/>
        <w:spacing w:line="360" w:lineRule="auto"/>
        <w:ind w:left="1418" w:hanging="284"/>
        <w:jc w:val="both"/>
        <w:textAlignment w:val="baseline"/>
        <w:rPr>
          <w:rFonts w:ascii="Arial" w:hAnsi="Arial" w:cs="Arial"/>
        </w:rPr>
      </w:pPr>
      <w:r w:rsidRPr="00787087">
        <w:rPr>
          <w:rFonts w:ascii="Arial" w:hAnsi="Arial" w:cs="Arial"/>
          <w:color w:val="000000"/>
          <w:kern w:val="2"/>
        </w:rPr>
        <w:t>nieujawnionych źródeł przychodów oraz przycho</w:t>
      </w:r>
      <w:r w:rsidR="006837BD" w:rsidRPr="00787087">
        <w:rPr>
          <w:rFonts w:ascii="Arial" w:hAnsi="Arial" w:cs="Arial"/>
          <w:color w:val="000000"/>
          <w:kern w:val="2"/>
        </w:rPr>
        <w:t xml:space="preserve">dów nieznajdujących pokrycia </w:t>
      </w:r>
      <w:r w:rsidRPr="00787087">
        <w:rPr>
          <w:rFonts w:ascii="Arial" w:hAnsi="Arial" w:cs="Arial"/>
          <w:color w:val="000000"/>
          <w:kern w:val="2"/>
        </w:rPr>
        <w:t>ujawnionych źródłach przychodu,</w:t>
      </w:r>
    </w:p>
    <w:p w:rsidR="00787087" w:rsidRPr="00787087" w:rsidRDefault="00082AD2" w:rsidP="00C818BF">
      <w:pPr>
        <w:pStyle w:val="Akapitzlist"/>
        <w:widowControl w:val="0"/>
        <w:numPr>
          <w:ilvl w:val="0"/>
          <w:numId w:val="30"/>
        </w:numPr>
        <w:tabs>
          <w:tab w:val="left" w:pos="1418"/>
          <w:tab w:val="left" w:pos="1560"/>
        </w:tabs>
        <w:spacing w:line="360" w:lineRule="auto"/>
        <w:ind w:left="1418" w:hanging="284"/>
        <w:jc w:val="both"/>
        <w:textAlignment w:val="baseline"/>
        <w:rPr>
          <w:rFonts w:ascii="Arial" w:hAnsi="Arial" w:cs="Arial"/>
        </w:rPr>
      </w:pPr>
      <w:r w:rsidRPr="00787087">
        <w:rPr>
          <w:rFonts w:ascii="Arial" w:eastAsia="SimSun" w:hAnsi="Arial" w:cs="Arial"/>
          <w:color w:val="000000"/>
          <w:kern w:val="2"/>
          <w:lang w:bidi="hi-IN"/>
        </w:rPr>
        <w:t xml:space="preserve">ustalania zobowiązań podatkowych, </w:t>
      </w:r>
    </w:p>
    <w:p w:rsidR="00E57BC8" w:rsidRPr="00787087" w:rsidRDefault="00082AD2" w:rsidP="00C818BF">
      <w:pPr>
        <w:pStyle w:val="Akapitzlist"/>
        <w:widowControl w:val="0"/>
        <w:numPr>
          <w:ilvl w:val="0"/>
          <w:numId w:val="30"/>
        </w:numPr>
        <w:tabs>
          <w:tab w:val="left" w:pos="1418"/>
          <w:tab w:val="left" w:pos="1560"/>
        </w:tabs>
        <w:spacing w:line="360" w:lineRule="auto"/>
        <w:ind w:left="1418" w:hanging="284"/>
        <w:jc w:val="both"/>
        <w:textAlignment w:val="baseline"/>
        <w:rPr>
          <w:rFonts w:ascii="Arial" w:hAnsi="Arial" w:cs="Arial"/>
        </w:rPr>
      </w:pPr>
      <w:r w:rsidRPr="00787087">
        <w:rPr>
          <w:rFonts w:ascii="Arial" w:eastAsia="SimSun" w:hAnsi="Arial" w:cs="Arial"/>
          <w:color w:val="000000"/>
          <w:kern w:val="2"/>
          <w:lang w:bidi="hi-IN"/>
        </w:rPr>
        <w:t xml:space="preserve">orzekania w </w:t>
      </w:r>
      <w:r w:rsidRPr="00787087">
        <w:rPr>
          <w:rFonts w:ascii="Arial" w:eastAsia="SimSun" w:hAnsi="Arial" w:cs="Arial"/>
          <w:iCs/>
          <w:color w:val="000000"/>
          <w:kern w:val="2"/>
          <w:lang w:bidi="hi-IN"/>
        </w:rPr>
        <w:t>sprawach</w:t>
      </w:r>
      <w:r w:rsidRPr="00787087">
        <w:rPr>
          <w:rFonts w:ascii="Arial" w:eastAsia="SimSun" w:hAnsi="Arial" w:cs="Arial"/>
          <w:color w:val="000000"/>
          <w:kern w:val="2"/>
          <w:lang w:bidi="hi-IN"/>
        </w:rPr>
        <w:t xml:space="preserve"> odpowiedzialności spadkobierców, następców prawnych, podmiotów przekształconych oraz płatników za zobowiązania podatkowe,</w:t>
      </w:r>
    </w:p>
    <w:p w:rsidR="00E57BC8" w:rsidRPr="008B3A8B" w:rsidRDefault="00082AD2" w:rsidP="00C818BF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  <w:textAlignment w:val="baseline"/>
        <w:rPr>
          <w:rFonts w:ascii="Arial" w:hAnsi="Arial" w:cs="Arial"/>
        </w:rPr>
      </w:pPr>
      <w:r w:rsidRPr="008B3A8B">
        <w:rPr>
          <w:rFonts w:ascii="Arial" w:eastAsia="SimSun" w:hAnsi="Arial" w:cs="Arial"/>
          <w:color w:val="000000"/>
          <w:kern w:val="2"/>
          <w:lang w:bidi="hi-IN"/>
        </w:rPr>
        <w:t>nadpłat i zwrotów;</w:t>
      </w:r>
    </w:p>
    <w:p w:rsidR="00E57BC8" w:rsidRDefault="00082AD2" w:rsidP="00C818BF">
      <w:pPr>
        <w:widowControl w:val="0"/>
        <w:numPr>
          <w:ilvl w:val="0"/>
          <w:numId w:val="21"/>
        </w:numPr>
        <w:spacing w:after="0" w:line="360" w:lineRule="auto"/>
        <w:ind w:left="1134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>wnioskowanie o zabezpieczenie wykonania zobowiązań podatkowych</w:t>
      </w:r>
      <w:r w:rsidR="00BB5074">
        <w:rPr>
          <w:rFonts w:ascii="Arial" w:hAnsi="Arial" w:cs="Arial"/>
          <w:color w:val="000000"/>
          <w:kern w:val="2"/>
          <w:sz w:val="24"/>
          <w:szCs w:val="24"/>
        </w:rPr>
        <w:t>,</w:t>
      </w:r>
    </w:p>
    <w:p w:rsidR="00E57BC8" w:rsidRDefault="00082AD2" w:rsidP="00C818BF">
      <w:pPr>
        <w:widowControl w:val="0"/>
        <w:numPr>
          <w:ilvl w:val="0"/>
          <w:numId w:val="21"/>
        </w:numPr>
        <w:spacing w:after="0" w:line="360" w:lineRule="auto"/>
        <w:ind w:left="1134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 xml:space="preserve">wydawanie postanowień w </w:t>
      </w:r>
      <w:r>
        <w:rPr>
          <w:rFonts w:ascii="Arial" w:hAnsi="Arial" w:cs="Arial"/>
          <w:iCs/>
          <w:color w:val="000000"/>
          <w:kern w:val="2"/>
          <w:sz w:val="24"/>
          <w:szCs w:val="24"/>
        </w:rPr>
        <w:t>sprawach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 przedłużenia terminu zwrotu podatku</w:t>
      </w:r>
      <w:r w:rsidR="00BB5074">
        <w:rPr>
          <w:rFonts w:ascii="Arial" w:hAnsi="Arial" w:cs="Arial"/>
          <w:color w:val="000000"/>
          <w:kern w:val="2"/>
          <w:sz w:val="24"/>
          <w:szCs w:val="24"/>
        </w:rPr>
        <w:t>,</w:t>
      </w:r>
    </w:p>
    <w:p w:rsidR="00E57BC8" w:rsidRDefault="00082AD2" w:rsidP="00C818BF">
      <w:pPr>
        <w:widowControl w:val="0"/>
        <w:numPr>
          <w:ilvl w:val="0"/>
          <w:numId w:val="21"/>
        </w:numPr>
        <w:spacing w:after="0" w:line="360" w:lineRule="auto"/>
        <w:ind w:left="1134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>orzecznictwo w zakresie kar porządkowych</w:t>
      </w:r>
      <w:r w:rsidR="00BB5074">
        <w:rPr>
          <w:rFonts w:ascii="Arial" w:hAnsi="Arial" w:cs="Arial"/>
          <w:color w:val="000000"/>
          <w:kern w:val="2"/>
          <w:sz w:val="24"/>
          <w:szCs w:val="24"/>
        </w:rPr>
        <w:t>,</w:t>
      </w:r>
    </w:p>
    <w:p w:rsidR="00E57BC8" w:rsidRDefault="00082AD2" w:rsidP="00C818BF">
      <w:pPr>
        <w:widowControl w:val="0"/>
        <w:numPr>
          <w:ilvl w:val="0"/>
          <w:numId w:val="21"/>
        </w:numPr>
        <w:spacing w:after="0" w:line="360" w:lineRule="auto"/>
        <w:ind w:left="1134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>orzecznictwo w sprawach opłat, o których mowa w odrębnych przepisach</w:t>
      </w:r>
      <w:r w:rsidR="00BB5074">
        <w:rPr>
          <w:rFonts w:ascii="Arial" w:hAnsi="Arial" w:cs="Arial"/>
          <w:color w:val="000000"/>
          <w:kern w:val="2"/>
          <w:sz w:val="24"/>
          <w:szCs w:val="24"/>
        </w:rPr>
        <w:t>,</w:t>
      </w:r>
    </w:p>
    <w:p w:rsidR="00E57BC8" w:rsidRDefault="00082AD2" w:rsidP="00C818BF">
      <w:pPr>
        <w:widowControl w:val="0"/>
        <w:numPr>
          <w:ilvl w:val="0"/>
          <w:numId w:val="21"/>
        </w:numPr>
        <w:spacing w:after="0" w:line="360" w:lineRule="auto"/>
        <w:ind w:left="1134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>ustalanie wysokości kosztów postępowania</w:t>
      </w:r>
      <w:r w:rsidR="00BB5074">
        <w:rPr>
          <w:rFonts w:ascii="Arial" w:hAnsi="Arial" w:cs="Arial"/>
          <w:color w:val="000000"/>
          <w:kern w:val="2"/>
          <w:sz w:val="24"/>
          <w:szCs w:val="24"/>
        </w:rPr>
        <w:t>,</w:t>
      </w:r>
    </w:p>
    <w:p w:rsidR="00E57BC8" w:rsidRDefault="00082AD2" w:rsidP="00C818BF">
      <w:pPr>
        <w:widowControl w:val="0"/>
        <w:numPr>
          <w:ilvl w:val="0"/>
          <w:numId w:val="21"/>
        </w:numPr>
        <w:spacing w:after="0" w:line="360" w:lineRule="auto"/>
        <w:ind w:left="1134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 xml:space="preserve">orzekanie w zakresie zgody lub odmowy wydania zgody na przekazanie środków </w:t>
      </w:r>
      <w:r>
        <w:rPr>
          <w:rFonts w:ascii="Arial" w:hAnsi="Arial" w:cs="Arial"/>
          <w:color w:val="000000"/>
          <w:kern w:val="2"/>
          <w:sz w:val="24"/>
          <w:szCs w:val="24"/>
        </w:rPr>
        <w:br/>
        <w:t>zgromadzonych na rachunku VAT</w:t>
      </w:r>
      <w:r w:rsidR="00BB5074">
        <w:rPr>
          <w:rFonts w:ascii="Arial" w:hAnsi="Arial" w:cs="Arial"/>
          <w:color w:val="000000"/>
          <w:kern w:val="2"/>
          <w:sz w:val="24"/>
          <w:szCs w:val="24"/>
        </w:rPr>
        <w:t>,</w:t>
      </w:r>
    </w:p>
    <w:p w:rsidR="00E57BC8" w:rsidRDefault="00082AD2" w:rsidP="00C818BF">
      <w:pPr>
        <w:widowControl w:val="0"/>
        <w:numPr>
          <w:ilvl w:val="0"/>
          <w:numId w:val="21"/>
        </w:numPr>
        <w:spacing w:after="0" w:line="360" w:lineRule="auto"/>
        <w:ind w:left="1134" w:hanging="28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>wydawanie zaświadczeń w zakresie właściwości rzeczowej komórki</w:t>
      </w:r>
      <w:r w:rsidR="00BB5074">
        <w:rPr>
          <w:rFonts w:ascii="Arial" w:hAnsi="Arial" w:cs="Arial"/>
          <w:color w:val="000000"/>
          <w:kern w:val="2"/>
          <w:sz w:val="24"/>
          <w:szCs w:val="24"/>
        </w:rPr>
        <w:t>,</w:t>
      </w:r>
    </w:p>
    <w:p w:rsidR="00E57BC8" w:rsidRDefault="00082AD2" w:rsidP="00C818BF">
      <w:pPr>
        <w:widowControl w:val="0"/>
        <w:numPr>
          <w:ilvl w:val="0"/>
          <w:numId w:val="21"/>
        </w:numPr>
        <w:spacing w:after="0" w:line="360" w:lineRule="auto"/>
        <w:ind w:left="1134" w:hanging="283"/>
        <w:jc w:val="both"/>
        <w:textAlignment w:val="baseline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>dokonywanie czynności sprawdzających w zakresie właściwości rzeczowej komórki</w:t>
      </w:r>
      <w:r w:rsidR="00BB5074">
        <w:rPr>
          <w:rFonts w:ascii="Arial" w:hAnsi="Arial" w:cs="Arial"/>
          <w:color w:val="000000"/>
          <w:kern w:val="2"/>
          <w:sz w:val="24"/>
          <w:szCs w:val="24"/>
        </w:rPr>
        <w:t>,</w:t>
      </w:r>
    </w:p>
    <w:p w:rsidR="00E57BC8" w:rsidRDefault="00787087" w:rsidP="008B3A8B">
      <w:pPr>
        <w:widowControl w:val="0"/>
        <w:tabs>
          <w:tab w:val="left" w:pos="142"/>
          <w:tab w:val="left" w:pos="709"/>
          <w:tab w:val="left" w:pos="993"/>
        </w:tabs>
        <w:spacing w:after="0" w:line="360" w:lineRule="auto"/>
        <w:ind w:left="284"/>
        <w:jc w:val="both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000000"/>
          <w:kern w:val="2"/>
          <w:sz w:val="24"/>
          <w:szCs w:val="24"/>
        </w:rPr>
        <w:t>2)</w:t>
      </w:r>
      <w:r w:rsidR="008B3A8B">
        <w:rPr>
          <w:rFonts w:ascii="Arial" w:hAnsi="Arial" w:cs="Arial"/>
          <w:b/>
          <w:bCs/>
          <w:color w:val="000000"/>
          <w:kern w:val="2"/>
          <w:sz w:val="24"/>
          <w:szCs w:val="24"/>
        </w:rPr>
        <w:tab/>
      </w:r>
      <w:r w:rsidR="00082AD2">
        <w:rPr>
          <w:rFonts w:ascii="Arial" w:hAnsi="Arial" w:cs="Arial"/>
          <w:b/>
          <w:bCs/>
          <w:color w:val="000000"/>
          <w:kern w:val="2"/>
          <w:sz w:val="24"/>
          <w:szCs w:val="24"/>
        </w:rPr>
        <w:t>zadania z zakresu kontroli podatkowej w szczególności:</w:t>
      </w:r>
    </w:p>
    <w:p w:rsidR="00E57BC8" w:rsidRDefault="00082AD2" w:rsidP="00C818BF">
      <w:pPr>
        <w:numPr>
          <w:ilvl w:val="0"/>
          <w:numId w:val="41"/>
        </w:numPr>
        <w:tabs>
          <w:tab w:val="num" w:pos="-417"/>
        </w:tabs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prowadzenie kontroli podatkowej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41"/>
        </w:numPr>
        <w:tabs>
          <w:tab w:val="num" w:pos="-417"/>
        </w:tabs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prowadzenie postępowań w zakresie sprzeciwu przedsiębiorcy na działania organu kontroli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41"/>
        </w:numPr>
        <w:tabs>
          <w:tab w:val="num" w:pos="-417"/>
        </w:tabs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wnioskowanie o zabezpieczenie wykonania zobowiązań podatkowych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41"/>
        </w:numPr>
        <w:tabs>
          <w:tab w:val="num" w:pos="-417"/>
        </w:tabs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wydawanie postanowień w sprawach przedłużenia terminu zwrotu podatku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41"/>
        </w:numPr>
        <w:tabs>
          <w:tab w:val="num" w:pos="-417"/>
        </w:tabs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orzecznictwo w zakresie kar porządkowych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Pr="00A96123" w:rsidRDefault="00082AD2" w:rsidP="00C818BF">
      <w:pPr>
        <w:numPr>
          <w:ilvl w:val="0"/>
          <w:numId w:val="41"/>
        </w:numPr>
        <w:tabs>
          <w:tab w:val="num" w:pos="-417"/>
        </w:tabs>
        <w:spacing w:after="0" w:line="36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dokonywanie nabycia sprawdzającego.</w:t>
      </w:r>
    </w:p>
    <w:p w:rsidR="00E57BC8" w:rsidRDefault="00082AD2" w:rsidP="00A96123">
      <w:pPr>
        <w:widowControl w:val="0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A9612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Do zadań Działu Czynności Analitycznych i Sprawdzających oraz Identyfikacji </w:t>
      </w:r>
      <w:r w:rsidR="008B3A8B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 Rejestracji Podatkowej (SKA) należą:</w:t>
      </w:r>
    </w:p>
    <w:p w:rsidR="00E57BC8" w:rsidRDefault="00082AD2" w:rsidP="00A96123">
      <w:pPr>
        <w:widowControl w:val="0"/>
        <w:tabs>
          <w:tab w:val="left" w:pos="567"/>
        </w:tabs>
        <w:spacing w:after="0" w:line="360" w:lineRule="auto"/>
        <w:ind w:left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1)</w:t>
      </w:r>
      <w:r w:rsidR="00A96123"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zadania z zakresu czynności analitycznych i sprawdzających w szczególności:</w:t>
      </w:r>
      <w:r>
        <w:rPr>
          <w:rFonts w:ascii="Arial" w:hAnsi="Arial"/>
          <w:sz w:val="24"/>
          <w:szCs w:val="24"/>
        </w:rPr>
        <w:t xml:space="preserve"> </w:t>
      </w:r>
    </w:p>
    <w:p w:rsidR="00E57BC8" w:rsidRDefault="00082AD2" w:rsidP="00C818BF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pozyskiwanie informacji mogących mieć wpływ na powstanie obowiązku podatkowego, w tym o wydatkach i wartości mienia zgromadzonego przez podatnika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</w:t>
      </w:r>
      <w:r w:rsidR="00BB50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7BC8" w:rsidRDefault="00082AD2" w:rsidP="00C818BF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typowanie podmiotów do czynności sprawdzających, kontroli podatkowej </w:t>
      </w:r>
      <w:r>
        <w:rPr>
          <w:rFonts w:ascii="Arial" w:hAnsi="Arial" w:cs="Arial"/>
          <w:sz w:val="24"/>
          <w:szCs w:val="24"/>
        </w:rPr>
        <w:br/>
        <w:t>i postępowań podatkowych oraz sporządzanie planów kontroli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dokonywanie czynności sprawdzających</w:t>
      </w:r>
      <w:r w:rsidR="00BB50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7BC8" w:rsidRDefault="00082AD2" w:rsidP="00C818BF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badanie zasadności zwrotu podatków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wydawanie postanowień w sprawach przedłużenia terminu zwrotu podatku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orzecznictwo w zakresie kar porządkowych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analizowanie oświadczeń o stanie majątkowym, z wyłączeniem oświadczeń majątkowych pracowników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przekazywanie wniosków o dokonanie zwrotu podatku od wartości dodanej do właściwych państw członkowskich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1"/>
        </w:numPr>
        <w:tabs>
          <w:tab w:val="left" w:pos="127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realizacja zadań związanych z transakcjami wewnątrzwspólnotowymi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obsługa systemów wymiany informacji podatkowych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wymiana informacji podatkowych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analiza informacji dostępnych w ramach wymiany informacji podatkowych, w tym w systemach informatycznych wspomagających wymianę informacji </w:t>
      </w:r>
      <w:r>
        <w:rPr>
          <w:rFonts w:ascii="Arial" w:hAnsi="Arial" w:cs="Arial"/>
          <w:sz w:val="24"/>
          <w:szCs w:val="24"/>
        </w:rPr>
        <w:br/>
        <w:t>i międzynarodową współpracę w sprawach podatkowych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textAlignment w:val="baseline"/>
      </w:pPr>
      <w:r>
        <w:rPr>
          <w:rFonts w:ascii="Arial" w:hAnsi="Arial" w:cs="Arial"/>
          <w:color w:val="000000"/>
          <w:kern w:val="2"/>
          <w:sz w:val="24"/>
          <w:szCs w:val="24"/>
        </w:rPr>
        <w:t>bieżąca obsługa i analiza informacji podsumowujących o dokonanych wewnątrzwspólnotowych transakcjach (VAT-UE);</w:t>
      </w:r>
    </w:p>
    <w:p w:rsidR="00E57BC8" w:rsidRDefault="00082AD2" w:rsidP="00A96123">
      <w:pPr>
        <w:widowControl w:val="0"/>
        <w:tabs>
          <w:tab w:val="left" w:pos="709"/>
        </w:tabs>
        <w:spacing w:after="0" w:line="360" w:lineRule="auto"/>
        <w:ind w:firstLine="284"/>
        <w:jc w:val="both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000000"/>
          <w:kern w:val="2"/>
          <w:sz w:val="24"/>
          <w:szCs w:val="24"/>
        </w:rPr>
        <w:t>2)</w:t>
      </w:r>
      <w:r w:rsidR="00A96123">
        <w:rPr>
          <w:rFonts w:ascii="Arial" w:hAnsi="Arial" w:cs="Arial"/>
          <w:b/>
          <w:bCs/>
          <w:color w:val="000000"/>
          <w:kern w:val="2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</w:rPr>
        <w:t>zadania z zakresu identyfikacji i rejestracji podatkowej, w szczególności: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ewidencji podatników i płatników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przyjmowanie i weryfikacja dokumentów wyboru form opodatkowania podatników podatku dochodowego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analizy ryzyka podmiotów rejestrujących się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rejestrowanie i wykreślanie z rejestru podatników podatku od towarów i usług i podatników VAT-UE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postępowań w sprawach odmowy nadania NIP, uchylenia NIP </w:t>
      </w:r>
      <w:r>
        <w:rPr>
          <w:rFonts w:ascii="Arial" w:hAnsi="Arial" w:cs="Arial"/>
          <w:sz w:val="24"/>
          <w:szCs w:val="24"/>
        </w:rPr>
        <w:br/>
        <w:t>z urzędu oraz unieważnienia NIP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potwierdzeń nadania numerów identyfikacji podatkowej (NIP)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udostępnianie NIP organom prowadzącym urzędowe rejestry na podstawie odrębnych przepisów, na ich wniosek zawierający dane niezbędne do identyfikacji podmiotu za pośrednictwem ePUAP lub innych środków komunikacji elektronicznej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gromadzenie, przechowywanie i aktualizowanie dokumentacji związanej </w:t>
      </w:r>
      <w:r>
        <w:rPr>
          <w:rFonts w:ascii="Arial" w:hAnsi="Arial" w:cs="Arial"/>
          <w:sz w:val="24"/>
          <w:szCs w:val="24"/>
        </w:rPr>
        <w:br/>
        <w:t>z nadaniem NIP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ewidencjonowanie danych w Centralnym Rejestrze Podmiotów – Krajowej Ewidencji Podatników (CRP KEP)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weryfikowanie i rejestrowanie w systemie e-Deklaracje pełnomocnictw do podpisywania deklaracji składanych za pomocą środków komunikacji elektronicznej oraz zawiadomień o ich odwołaniu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udostępnianie danych zgromadzonych w CRP KEP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zaświadczeń o nadaniu NIP i informacji o nadanym NIP</w:t>
      </w:r>
      <w:r w:rsidR="00BB5074">
        <w:rPr>
          <w:rFonts w:ascii="Arial" w:hAnsi="Arial" w:cs="Arial"/>
          <w:sz w:val="24"/>
          <w:szCs w:val="24"/>
        </w:rPr>
        <w:t>,</w:t>
      </w:r>
    </w:p>
    <w:p w:rsidR="00E57BC8" w:rsidRPr="00A96123" w:rsidRDefault="00082AD2" w:rsidP="00C818BF">
      <w:pPr>
        <w:numPr>
          <w:ilvl w:val="0"/>
          <w:numId w:val="37"/>
        </w:num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i ewidencjonowanie zgłoszeń o kontynuowaniu prowadzenia przedsiębiorstwa w spadku.</w:t>
      </w:r>
    </w:p>
    <w:p w:rsidR="00A96123" w:rsidRDefault="00A96123" w:rsidP="00A96123">
      <w:p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E57BC8" w:rsidRDefault="00082AD2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Pion Poboru i Egzekucji (SZNE)</w:t>
      </w:r>
    </w:p>
    <w:p w:rsidR="00E57BC8" w:rsidRDefault="00E57BC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11.</w:t>
      </w:r>
    </w:p>
    <w:p w:rsidR="00E57BC8" w:rsidRDefault="00E57BC8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7BC8" w:rsidRPr="00A96123" w:rsidRDefault="00082AD2" w:rsidP="00C818BF">
      <w:pPr>
        <w:pStyle w:val="Akapitzlist"/>
        <w:widowControl w:val="0"/>
        <w:numPr>
          <w:ilvl w:val="0"/>
          <w:numId w:val="32"/>
        </w:numPr>
        <w:tabs>
          <w:tab w:val="left" w:pos="0"/>
          <w:tab w:val="left" w:pos="5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 w:rsidRPr="00A96123">
        <w:rPr>
          <w:rFonts w:ascii="Arial" w:hAnsi="Arial" w:cs="Arial"/>
          <w:b/>
        </w:rPr>
        <w:t xml:space="preserve">Do zadań Działu Rachunkowości i </w:t>
      </w:r>
      <w:r w:rsidRPr="00A96123">
        <w:rPr>
          <w:rFonts w:ascii="Arial" w:hAnsi="Arial" w:cs="Arial"/>
          <w:b/>
          <w:color w:val="000000"/>
        </w:rPr>
        <w:t xml:space="preserve">Spraw Wierzycielskich (SER) </w:t>
      </w:r>
      <w:r w:rsidRPr="00A96123">
        <w:rPr>
          <w:rFonts w:ascii="Arial" w:hAnsi="Arial" w:cs="Arial"/>
          <w:b/>
        </w:rPr>
        <w:t>należą:</w:t>
      </w:r>
    </w:p>
    <w:p w:rsidR="00E57BC8" w:rsidRDefault="00082AD2" w:rsidP="00ED2BBE">
      <w:pPr>
        <w:pStyle w:val="Akapitzlist"/>
        <w:widowControl w:val="0"/>
        <w:tabs>
          <w:tab w:val="left" w:pos="284"/>
          <w:tab w:val="left" w:pos="510"/>
          <w:tab w:val="left" w:pos="709"/>
        </w:tabs>
        <w:suppressAutoHyphens/>
        <w:spacing w:line="360" w:lineRule="auto"/>
        <w:ind w:left="0" w:firstLine="284"/>
        <w:jc w:val="both"/>
        <w:rPr>
          <w:rFonts w:ascii="Arial" w:hAnsi="Arial" w:cs="Arial"/>
        </w:rPr>
      </w:pPr>
      <w:r w:rsidRPr="00A96123">
        <w:rPr>
          <w:rFonts w:ascii="Arial" w:hAnsi="Arial" w:cs="Arial"/>
          <w:b/>
        </w:rPr>
        <w:t>1)</w:t>
      </w:r>
      <w:r w:rsidR="00A96123">
        <w:rPr>
          <w:rFonts w:ascii="Arial" w:hAnsi="Arial" w:cs="Arial"/>
          <w:b/>
        </w:rPr>
        <w:tab/>
      </w:r>
      <w:r w:rsidR="001E48C6">
        <w:rPr>
          <w:rFonts w:ascii="Arial" w:hAnsi="Arial" w:cs="Arial"/>
          <w:b/>
        </w:rPr>
        <w:tab/>
      </w:r>
      <w:r w:rsidRPr="00A96123">
        <w:rPr>
          <w:rFonts w:ascii="Arial" w:hAnsi="Arial" w:cs="Arial"/>
          <w:b/>
        </w:rPr>
        <w:t>zadania z zakresu rachunkowości, w szczególności</w:t>
      </w:r>
      <w:r>
        <w:rPr>
          <w:rFonts w:ascii="Arial" w:hAnsi="Arial" w:cs="Arial"/>
          <w:b/>
        </w:rPr>
        <w:t>:</w:t>
      </w:r>
    </w:p>
    <w:p w:rsidR="00E57BC8" w:rsidRDefault="00082AD2" w:rsidP="00C818BF">
      <w:pPr>
        <w:numPr>
          <w:ilvl w:val="0"/>
          <w:numId w:val="3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ewidencji przypisów, odpisów, wpłat, zwrotów i zaliczeń nadpłat </w:t>
      </w:r>
      <w:r>
        <w:rPr>
          <w:rFonts w:ascii="Arial" w:hAnsi="Arial" w:cs="Arial"/>
          <w:sz w:val="24"/>
          <w:szCs w:val="24"/>
        </w:rPr>
        <w:br/>
        <w:t>z tytułu podatków i opłat</w:t>
      </w:r>
      <w:r w:rsidR="00022886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3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dokonywanie rozliczeń z tytułu wpłat, nadpłat, zaległości oraz zwrotów podatków,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opłat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oraz wydawania postanowień w tym zakresie</w:t>
      </w:r>
      <w:r w:rsidR="00022886">
        <w:rPr>
          <w:rFonts w:ascii="Arial" w:hAnsi="Arial" w:cs="Arial"/>
          <w:color w:val="000000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3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rozliczanie wpływów uprawnionym podmiotom</w:t>
      </w:r>
      <w:r w:rsidR="007748A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kontrola prawidłowości potrąceń wynagrodzeń dokonywanych przez płatników i inkasentów</w:t>
      </w:r>
      <w:r w:rsidR="007748A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przeprowadzanie rozliczenia rachunkowo - kasowego pracowników Referatu Egzekucji Administracyjnej</w:t>
      </w:r>
      <w:r w:rsidR="007748A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prowadzenie ewidencji i rozliczanie sum depozytowych</w:t>
      </w:r>
      <w:r w:rsidR="007748A4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wykonywanie</w:t>
      </w:r>
      <w:proofErr w:type="gramEnd"/>
      <w:r>
        <w:rPr>
          <w:rFonts w:ascii="Arial" w:hAnsi="Arial" w:cs="Arial"/>
          <w:sz w:val="24"/>
          <w:szCs w:val="24"/>
        </w:rPr>
        <w:t xml:space="preserve"> sprawozdawczości w zakresie realizowanych zadań wynikającej z przepisów odrębnych z wyłączeniem sprawozdań sporządzanych centralnie przez Naczelnika Pierwszego Urzędu Skarbowego w Bydgoszczy</w:t>
      </w:r>
      <w:r w:rsidR="00C05D27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prowadzenie ewidencji grzywien, mandatów, kar pieniężnych, kosztów egzekucyjnych związanych z dochodzonymi należnościami i innych należności nałożonych na podstawie właściwych przepisów prawnych</w:t>
      </w:r>
      <w:r w:rsidR="00C05D27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obsługa rachunków bankowych w zakresie sum depozytowych;</w:t>
      </w:r>
    </w:p>
    <w:p w:rsidR="00E57BC8" w:rsidRDefault="00082AD2" w:rsidP="00ED2BBE">
      <w:pPr>
        <w:widowControl w:val="0"/>
        <w:tabs>
          <w:tab w:val="left" w:pos="709"/>
        </w:tabs>
        <w:spacing w:after="0" w:line="360" w:lineRule="auto"/>
        <w:ind w:left="284"/>
        <w:jc w:val="both"/>
      </w:pPr>
      <w:r>
        <w:rPr>
          <w:rFonts w:ascii="Arial" w:hAnsi="Arial" w:cs="Arial"/>
          <w:b/>
          <w:bCs/>
          <w:sz w:val="24"/>
          <w:szCs w:val="24"/>
        </w:rPr>
        <w:t>2)</w:t>
      </w:r>
      <w:r w:rsidR="00A9612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zadania z zakresu spraw wierzycielskich, w szczególności:</w:t>
      </w:r>
    </w:p>
    <w:p w:rsidR="00E57BC8" w:rsidRDefault="00082AD2" w:rsidP="00C818BF">
      <w:pPr>
        <w:numPr>
          <w:ilvl w:val="0"/>
          <w:numId w:val="34"/>
        </w:numPr>
        <w:tabs>
          <w:tab w:val="left" w:pos="510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wykonywanie czynności poprzedzających wszczęcie postępowania egzekucyjnego, w tym podejmowanie działań informacyjnych i dyscyplinujących, wystawianie </w:t>
      </w:r>
      <w:r>
        <w:rPr>
          <w:rFonts w:ascii="Arial" w:hAnsi="Arial" w:cs="Arial"/>
          <w:sz w:val="24"/>
          <w:szCs w:val="24"/>
        </w:rPr>
        <w:br/>
        <w:t>i doręczanie upomnień oraz wystawianie i przekazywanie do organów egzekucyjnych tytułów wykonawczych i wniosków egzekucyjnych</w:t>
      </w:r>
      <w:r w:rsidR="004A7646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4"/>
        </w:numPr>
        <w:tabs>
          <w:tab w:val="left" w:pos="510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wykonywanie zadań wierzyciela w ramach postępowania zabezpieczającego i egzekucyjnego, w tym w egzekucji sądowej po zbiegu egzekucji</w:t>
      </w:r>
      <w:r w:rsidR="00635A2F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4"/>
        </w:numPr>
        <w:tabs>
          <w:tab w:val="left" w:pos="510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rozpatrywanie zarzutów w sprawie egzekucji administracyjnej</w:t>
      </w:r>
      <w:r w:rsidR="00635A2F">
        <w:rPr>
          <w:rFonts w:ascii="Arial" w:hAnsi="Arial" w:cs="Arial"/>
          <w:color w:val="000000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4"/>
        </w:numPr>
        <w:tabs>
          <w:tab w:val="left" w:pos="510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rozpatrywanie sprzeciwu małżonka zobowiązanego w sprawie odpowiedzialności </w:t>
      </w:r>
      <w:r>
        <w:rPr>
          <w:rFonts w:ascii="Arial" w:hAnsi="Arial" w:cs="Arial"/>
          <w:color w:val="000000"/>
          <w:sz w:val="24"/>
          <w:szCs w:val="24"/>
        </w:rPr>
        <w:br/>
        <w:t xml:space="preserve">majątkiem wspólnym i sprzeciwu podmiotu będącego w dniu zajęcia właścicielem </w:t>
      </w:r>
      <w:r>
        <w:rPr>
          <w:rFonts w:ascii="Arial" w:hAnsi="Arial" w:cs="Arial"/>
          <w:color w:val="000000"/>
          <w:sz w:val="24"/>
          <w:szCs w:val="24"/>
        </w:rPr>
        <w:br/>
        <w:t xml:space="preserve">rzeczy lub posiadaczem prawa majątkowego obciążonego zastawem skarbowym </w:t>
      </w:r>
      <w:r>
        <w:rPr>
          <w:rFonts w:ascii="Arial" w:hAnsi="Arial" w:cs="Arial"/>
          <w:color w:val="000000"/>
          <w:sz w:val="24"/>
          <w:szCs w:val="24"/>
        </w:rPr>
        <w:br/>
        <w:t>lub hipoteką przymusową</w:t>
      </w:r>
      <w:r w:rsidR="00635A2F">
        <w:rPr>
          <w:rFonts w:ascii="Arial" w:hAnsi="Arial" w:cs="Arial"/>
          <w:color w:val="000000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4"/>
        </w:numPr>
        <w:tabs>
          <w:tab w:val="left" w:pos="510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występowanie i realizowanie wniosków o udzielenie informacji oraz powiadomienie zgodnie z przepisami ustawy o wzajemnej pomocy przy dochodzeniu podatków, należności celnych i innych należności pieniężnych</w:t>
      </w:r>
      <w:r w:rsidR="00635A2F">
        <w:rPr>
          <w:rFonts w:ascii="Arial" w:hAnsi="Arial" w:cs="Arial"/>
          <w:sz w:val="24"/>
          <w:szCs w:val="24"/>
        </w:rPr>
        <w:t>,</w:t>
      </w:r>
    </w:p>
    <w:p w:rsidR="00E57BC8" w:rsidRDefault="00082AD2" w:rsidP="00C818BF">
      <w:pPr>
        <w:numPr>
          <w:ilvl w:val="0"/>
          <w:numId w:val="34"/>
        </w:numPr>
        <w:tabs>
          <w:tab w:val="left" w:pos="510"/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prowadzenie spraw w szczególności w zakresie:</w:t>
      </w:r>
    </w:p>
    <w:p w:rsidR="00E57BC8" w:rsidRPr="004849E8" w:rsidRDefault="00082AD2" w:rsidP="00590016">
      <w:pPr>
        <w:pStyle w:val="Akapitzlist"/>
        <w:numPr>
          <w:ilvl w:val="0"/>
          <w:numId w:val="38"/>
        </w:numPr>
        <w:tabs>
          <w:tab w:val="left" w:pos="-420"/>
          <w:tab w:val="left" w:pos="1418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4849E8">
        <w:rPr>
          <w:rFonts w:ascii="Arial" w:hAnsi="Arial" w:cs="Arial"/>
        </w:rPr>
        <w:t>ulg</w:t>
      </w:r>
      <w:proofErr w:type="gramEnd"/>
      <w:r w:rsidRPr="004849E8">
        <w:rPr>
          <w:rFonts w:ascii="Arial" w:hAnsi="Arial" w:cs="Arial"/>
        </w:rPr>
        <w:t xml:space="preserve"> w spłacie zobowiązań podatkowych oraz innych ulg przewidzianych przepisami prawa, w tym ulg w spłacie należności pieniężnych przypadających państwom członkowskim i państwom trzecim,</w:t>
      </w:r>
    </w:p>
    <w:p w:rsidR="00E57BC8" w:rsidRPr="00635A2F" w:rsidRDefault="00082AD2" w:rsidP="00635A2F">
      <w:pPr>
        <w:pStyle w:val="Akapitzlist"/>
        <w:numPr>
          <w:ilvl w:val="0"/>
          <w:numId w:val="45"/>
        </w:numPr>
        <w:tabs>
          <w:tab w:val="left" w:pos="-210"/>
          <w:tab w:val="left" w:pos="1418"/>
        </w:tabs>
        <w:suppressAutoHyphens/>
        <w:spacing w:line="360" w:lineRule="auto"/>
        <w:ind w:hanging="295"/>
        <w:jc w:val="both"/>
        <w:rPr>
          <w:rFonts w:ascii="Arial" w:hAnsi="Arial" w:cs="Arial"/>
        </w:rPr>
      </w:pPr>
      <w:r w:rsidRPr="00635A2F">
        <w:rPr>
          <w:rFonts w:ascii="Arial" w:hAnsi="Arial" w:cs="Arial"/>
        </w:rPr>
        <w:t>orzekania o zabezpieczeniu wykonania zobowiązań podatkowych oraz wystawianie i przekazywanie do organów egzekucyjnych zarządzeń zabezpieczenia,</w:t>
      </w:r>
    </w:p>
    <w:p w:rsidR="00E57BC8" w:rsidRPr="004849E8" w:rsidRDefault="00082AD2" w:rsidP="00C818BF">
      <w:pPr>
        <w:pStyle w:val="Akapitzlist"/>
        <w:numPr>
          <w:ilvl w:val="0"/>
          <w:numId w:val="38"/>
        </w:numPr>
        <w:tabs>
          <w:tab w:val="left" w:pos="-210"/>
          <w:tab w:val="left" w:pos="1276"/>
        </w:tabs>
        <w:spacing w:line="360" w:lineRule="auto"/>
        <w:jc w:val="both"/>
        <w:rPr>
          <w:rFonts w:ascii="Arial" w:hAnsi="Arial" w:cs="Arial"/>
        </w:rPr>
      </w:pPr>
      <w:r w:rsidRPr="004849E8">
        <w:rPr>
          <w:rFonts w:ascii="Arial" w:hAnsi="Arial" w:cs="Arial"/>
        </w:rPr>
        <w:lastRenderedPageBreak/>
        <w:t>przeniesienia własności rzeczy lub praw majątkowych na rzecz Skarbu Państwa skutkującego wygaśnięciem zobowiązań podatkowych,</w:t>
      </w:r>
    </w:p>
    <w:p w:rsidR="00E57BC8" w:rsidRPr="004849E8" w:rsidRDefault="00082AD2" w:rsidP="00C818BF">
      <w:pPr>
        <w:pStyle w:val="Akapitzlist"/>
        <w:numPr>
          <w:ilvl w:val="0"/>
          <w:numId w:val="38"/>
        </w:numPr>
        <w:tabs>
          <w:tab w:val="left" w:pos="-210"/>
          <w:tab w:val="left" w:pos="1276"/>
        </w:tabs>
        <w:spacing w:line="360" w:lineRule="auto"/>
        <w:jc w:val="both"/>
        <w:rPr>
          <w:rFonts w:ascii="Arial" w:hAnsi="Arial" w:cs="Arial"/>
        </w:rPr>
      </w:pPr>
      <w:r w:rsidRPr="004849E8">
        <w:rPr>
          <w:rFonts w:ascii="Arial" w:hAnsi="Arial" w:cs="Arial"/>
        </w:rPr>
        <w:t>nadawania decyzjom rygoru natychmiastowej wykonalności,</w:t>
      </w:r>
    </w:p>
    <w:p w:rsidR="00E57BC8" w:rsidRPr="004849E8" w:rsidRDefault="00082AD2" w:rsidP="00C818BF">
      <w:pPr>
        <w:pStyle w:val="Akapitzlist"/>
        <w:numPr>
          <w:ilvl w:val="0"/>
          <w:numId w:val="38"/>
        </w:numPr>
        <w:tabs>
          <w:tab w:val="left" w:pos="-210"/>
          <w:tab w:val="left" w:pos="1276"/>
        </w:tabs>
        <w:spacing w:line="360" w:lineRule="auto"/>
        <w:jc w:val="both"/>
        <w:rPr>
          <w:rFonts w:ascii="Arial" w:hAnsi="Arial" w:cs="Arial"/>
        </w:rPr>
      </w:pPr>
      <w:r w:rsidRPr="004849E8">
        <w:rPr>
          <w:rFonts w:ascii="Arial" w:hAnsi="Arial" w:cs="Arial"/>
        </w:rPr>
        <w:t>wstrzymania wykonania decyzji,</w:t>
      </w:r>
    </w:p>
    <w:p w:rsidR="00E57BC8" w:rsidRPr="004849E8" w:rsidRDefault="00082AD2" w:rsidP="00C818BF">
      <w:pPr>
        <w:pStyle w:val="Akapitzlist"/>
        <w:numPr>
          <w:ilvl w:val="0"/>
          <w:numId w:val="38"/>
        </w:numPr>
        <w:tabs>
          <w:tab w:val="left" w:pos="-210"/>
          <w:tab w:val="left" w:pos="1276"/>
        </w:tabs>
        <w:spacing w:line="360" w:lineRule="auto"/>
        <w:jc w:val="both"/>
        <w:rPr>
          <w:rFonts w:ascii="Arial" w:hAnsi="Arial" w:cs="Arial"/>
        </w:rPr>
      </w:pPr>
      <w:r w:rsidRPr="004849E8">
        <w:rPr>
          <w:rFonts w:ascii="Arial" w:hAnsi="Arial" w:cs="Arial"/>
        </w:rPr>
        <w:t>odpowiedzialności osób trzecich za zaległości podatkowe</w:t>
      </w:r>
      <w:r w:rsidR="0021216C">
        <w:rPr>
          <w:rFonts w:ascii="Arial" w:hAnsi="Arial" w:cs="Arial"/>
        </w:rPr>
        <w:t>,</w:t>
      </w:r>
    </w:p>
    <w:p w:rsidR="00E57BC8" w:rsidRDefault="008B3A8B" w:rsidP="008B3A8B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r w:rsidR="00082AD2">
        <w:rPr>
          <w:rFonts w:ascii="Arial" w:hAnsi="Arial" w:cs="Arial"/>
          <w:sz w:val="24"/>
          <w:szCs w:val="24"/>
        </w:rPr>
        <w:t>inicjowanie i udział w postępowaniach:</w:t>
      </w:r>
    </w:p>
    <w:p w:rsidR="00E57BC8" w:rsidRPr="004849E8" w:rsidRDefault="00082AD2" w:rsidP="00C818BF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4849E8">
        <w:rPr>
          <w:rFonts w:ascii="Arial" w:hAnsi="Arial" w:cs="Arial"/>
        </w:rPr>
        <w:t>wieczystoksięgowym, w tym występowanie o wpis hipoteki przymusowej również na zabezpieczenie podatków, należności celnych i innych należności pieniężnych państw członkowskich i państw trzecich,</w:t>
      </w:r>
    </w:p>
    <w:p w:rsidR="00E57BC8" w:rsidRPr="004849E8" w:rsidRDefault="00082AD2" w:rsidP="00C818BF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4849E8">
        <w:rPr>
          <w:rFonts w:ascii="Arial" w:hAnsi="Arial" w:cs="Arial"/>
        </w:rPr>
        <w:t xml:space="preserve"> upadłościowym, naprawczym, likwidacyjnym i restrukturyzacyjnym, w tym występowanie z wnioskiem o ogłoszenie upadłości,</w:t>
      </w:r>
    </w:p>
    <w:p w:rsidR="00E57BC8" w:rsidRPr="004849E8" w:rsidRDefault="00082AD2" w:rsidP="00C818BF">
      <w:pPr>
        <w:pStyle w:val="Akapitzlist"/>
        <w:numPr>
          <w:ilvl w:val="0"/>
          <w:numId w:val="39"/>
        </w:numPr>
        <w:tabs>
          <w:tab w:val="left" w:pos="993"/>
          <w:tab w:val="left" w:pos="1276"/>
        </w:tabs>
        <w:spacing w:line="360" w:lineRule="auto"/>
        <w:ind w:left="1276" w:hanging="283"/>
        <w:jc w:val="both"/>
        <w:rPr>
          <w:rFonts w:ascii="Arial" w:hAnsi="Arial" w:cs="Arial"/>
        </w:rPr>
      </w:pPr>
      <w:r w:rsidRPr="004849E8">
        <w:rPr>
          <w:rFonts w:ascii="Arial" w:hAnsi="Arial" w:cs="Arial"/>
        </w:rPr>
        <w:t>dotyczących orzeczenia zakazu prowadzenia działalności gospodarczej,</w:t>
      </w:r>
    </w:p>
    <w:p w:rsidR="00E57BC8" w:rsidRPr="004849E8" w:rsidRDefault="00082AD2" w:rsidP="0021216C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hanging="643"/>
        <w:jc w:val="both"/>
        <w:rPr>
          <w:rFonts w:ascii="Arial" w:hAnsi="Arial" w:cs="Arial"/>
        </w:rPr>
      </w:pPr>
      <w:proofErr w:type="gramStart"/>
      <w:r w:rsidRPr="004849E8">
        <w:rPr>
          <w:rFonts w:ascii="Arial" w:hAnsi="Arial" w:cs="Arial"/>
        </w:rPr>
        <w:t>o</w:t>
      </w:r>
      <w:proofErr w:type="gramEnd"/>
      <w:r w:rsidRPr="004849E8">
        <w:rPr>
          <w:rFonts w:ascii="Arial" w:hAnsi="Arial" w:cs="Arial"/>
        </w:rPr>
        <w:t xml:space="preserve"> uznanie za bezskuteczną czynności prawnej dłużnika dokonanej </w:t>
      </w:r>
      <w:r w:rsidRPr="004849E8">
        <w:rPr>
          <w:rFonts w:ascii="Arial" w:hAnsi="Arial" w:cs="Arial"/>
        </w:rPr>
        <w:br/>
        <w:t>z pokrzywdzeniem wierzycieli</w:t>
      </w:r>
      <w:r w:rsidR="0021216C">
        <w:rPr>
          <w:rFonts w:ascii="Arial" w:hAnsi="Arial" w:cs="Arial"/>
        </w:rPr>
        <w:t>,</w:t>
      </w:r>
    </w:p>
    <w:p w:rsidR="000F6429" w:rsidRDefault="000F6429" w:rsidP="000F6429">
      <w:pPr>
        <w:tabs>
          <w:tab w:val="left" w:pos="993"/>
        </w:tabs>
        <w:spacing w:after="0" w:line="360" w:lineRule="auto"/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ab/>
      </w:r>
      <w:r w:rsidR="00082AD2">
        <w:rPr>
          <w:rFonts w:ascii="Arial" w:hAnsi="Arial" w:cs="Arial"/>
          <w:sz w:val="24"/>
          <w:szCs w:val="24"/>
        </w:rPr>
        <w:t>prowadzenie spraw dotyczących zastawów skarbowych</w:t>
      </w:r>
      <w:r w:rsidR="0021216C">
        <w:rPr>
          <w:rFonts w:ascii="Arial" w:hAnsi="Arial" w:cs="Arial"/>
          <w:sz w:val="24"/>
          <w:szCs w:val="24"/>
        </w:rPr>
        <w:t>,</w:t>
      </w:r>
    </w:p>
    <w:p w:rsidR="00E57BC8" w:rsidRDefault="000F6429" w:rsidP="0007528D">
      <w:pPr>
        <w:tabs>
          <w:tab w:val="left" w:pos="993"/>
        </w:tabs>
        <w:spacing w:after="0" w:line="360" w:lineRule="auto"/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</w:r>
      <w:r w:rsidR="00082AD2">
        <w:rPr>
          <w:rFonts w:ascii="Arial" w:hAnsi="Arial" w:cs="Arial"/>
          <w:sz w:val="24"/>
          <w:szCs w:val="24"/>
        </w:rPr>
        <w:t>składanie wniosków o dokonanie wpisu w Krajowym Rejestrze Sądowym</w:t>
      </w:r>
      <w:r w:rsidR="0021216C">
        <w:rPr>
          <w:rFonts w:ascii="Arial" w:hAnsi="Arial" w:cs="Arial"/>
          <w:sz w:val="24"/>
          <w:szCs w:val="24"/>
        </w:rPr>
        <w:t>,</w:t>
      </w:r>
    </w:p>
    <w:p w:rsidR="00E57BC8" w:rsidRDefault="007217D4" w:rsidP="007217D4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j)</w:t>
      </w:r>
      <w:r>
        <w:rPr>
          <w:rFonts w:ascii="Arial" w:hAnsi="Arial" w:cs="Arial"/>
          <w:sz w:val="24"/>
          <w:szCs w:val="24"/>
        </w:rPr>
        <w:tab/>
      </w:r>
      <w:r w:rsidR="00082AD2">
        <w:rPr>
          <w:rFonts w:ascii="Arial" w:hAnsi="Arial" w:cs="Arial"/>
          <w:sz w:val="24"/>
          <w:szCs w:val="24"/>
        </w:rPr>
        <w:t>udzielanie ulg w spłacie kary grzywny nałożonej w drodze mandatu karnego</w:t>
      </w:r>
      <w:r w:rsidR="0021216C">
        <w:rPr>
          <w:rFonts w:ascii="Arial" w:hAnsi="Arial" w:cs="Arial"/>
          <w:sz w:val="24"/>
          <w:szCs w:val="24"/>
        </w:rPr>
        <w:t>,</w:t>
      </w:r>
    </w:p>
    <w:p w:rsidR="00E57BC8" w:rsidRDefault="007217D4" w:rsidP="007217D4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k)</w:t>
      </w:r>
      <w:r>
        <w:rPr>
          <w:rFonts w:ascii="Arial" w:hAnsi="Arial" w:cs="Arial"/>
          <w:sz w:val="24"/>
          <w:szCs w:val="24"/>
        </w:rPr>
        <w:tab/>
      </w:r>
      <w:r w:rsidR="00082AD2">
        <w:rPr>
          <w:rFonts w:ascii="Arial" w:hAnsi="Arial" w:cs="Arial"/>
          <w:sz w:val="24"/>
          <w:szCs w:val="24"/>
        </w:rPr>
        <w:t>poszukiwanie majątku zobowiązanych</w:t>
      </w:r>
      <w:r w:rsidR="0021216C">
        <w:rPr>
          <w:rFonts w:ascii="Arial" w:hAnsi="Arial" w:cs="Arial"/>
          <w:sz w:val="24"/>
          <w:szCs w:val="24"/>
        </w:rPr>
        <w:t>,</w:t>
      </w:r>
    </w:p>
    <w:p w:rsidR="0021216C" w:rsidRDefault="007217D4" w:rsidP="0021216C">
      <w:pPr>
        <w:tabs>
          <w:tab w:val="left" w:pos="993"/>
        </w:tabs>
        <w:spacing w:after="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l)</w:t>
      </w:r>
      <w:r>
        <w:rPr>
          <w:rFonts w:ascii="Arial" w:hAnsi="Arial" w:cs="Arial"/>
          <w:sz w:val="24"/>
          <w:szCs w:val="24"/>
        </w:rPr>
        <w:tab/>
      </w:r>
      <w:r w:rsidR="00082AD2">
        <w:rPr>
          <w:rFonts w:ascii="Arial" w:hAnsi="Arial" w:cs="Arial"/>
          <w:sz w:val="24"/>
          <w:szCs w:val="24"/>
        </w:rPr>
        <w:t>koordynowanie oceny i analizy ryzyka dotyczących braku wykonania zobowiązań podatkowych w wyniku ich przedawnienia</w:t>
      </w:r>
      <w:r w:rsidR="0021216C">
        <w:rPr>
          <w:rFonts w:ascii="Arial" w:hAnsi="Arial" w:cs="Arial"/>
          <w:sz w:val="24"/>
          <w:szCs w:val="24"/>
        </w:rPr>
        <w:t>,</w:t>
      </w:r>
    </w:p>
    <w:p w:rsidR="007217D4" w:rsidRDefault="0021216C" w:rsidP="0021216C">
      <w:pPr>
        <w:tabs>
          <w:tab w:val="left" w:pos="1134"/>
        </w:tabs>
        <w:spacing w:after="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m)</w:t>
      </w:r>
      <w:r>
        <w:rPr>
          <w:rFonts w:ascii="Arial" w:hAnsi="Arial" w:cs="Arial"/>
        </w:rPr>
        <w:tab/>
      </w:r>
      <w:r w:rsidR="00082AD2">
        <w:rPr>
          <w:rFonts w:ascii="Arial" w:hAnsi="Arial" w:cs="Arial"/>
          <w:sz w:val="24"/>
          <w:szCs w:val="24"/>
        </w:rPr>
        <w:t>prowadzenie ewidencji wpisów hipotek przymusowych do ksiąg wieczystych</w:t>
      </w:r>
      <w:r>
        <w:rPr>
          <w:rFonts w:ascii="Arial" w:hAnsi="Arial" w:cs="Arial"/>
          <w:sz w:val="24"/>
          <w:szCs w:val="24"/>
        </w:rPr>
        <w:t>,</w:t>
      </w:r>
    </w:p>
    <w:p w:rsidR="00E57BC8" w:rsidRDefault="007217D4" w:rsidP="007217D4">
      <w:pPr>
        <w:tabs>
          <w:tab w:val="left" w:pos="993"/>
        </w:tabs>
        <w:spacing w:after="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 w:rsidR="00082AD2">
        <w:rPr>
          <w:rFonts w:ascii="Arial" w:hAnsi="Arial" w:cs="Arial"/>
          <w:sz w:val="24"/>
          <w:szCs w:val="24"/>
        </w:rPr>
        <w:t>podejmowanie innych działań służących zabezpieczaniu i wykonaniu zobowiązań podatkowych w zakresie nie należącym do zadań innych komórek organizacyjnych</w:t>
      </w:r>
      <w:r w:rsidR="0021216C">
        <w:rPr>
          <w:rFonts w:ascii="Arial" w:hAnsi="Arial" w:cs="Arial"/>
          <w:sz w:val="24"/>
          <w:szCs w:val="24"/>
        </w:rPr>
        <w:t>,</w:t>
      </w:r>
    </w:p>
    <w:p w:rsidR="00B47D69" w:rsidRDefault="007217D4" w:rsidP="00B47D69">
      <w:pPr>
        <w:tabs>
          <w:tab w:val="left" w:pos="851"/>
        </w:tabs>
        <w:spacing w:after="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o)</w:t>
      </w:r>
      <w:r>
        <w:rPr>
          <w:rFonts w:ascii="Arial" w:hAnsi="Arial" w:cs="Arial"/>
          <w:sz w:val="24"/>
          <w:szCs w:val="24"/>
        </w:rPr>
        <w:tab/>
      </w:r>
      <w:r w:rsidR="00082AD2">
        <w:rPr>
          <w:rFonts w:ascii="Arial" w:hAnsi="Arial" w:cs="Arial"/>
          <w:sz w:val="24"/>
          <w:szCs w:val="24"/>
        </w:rPr>
        <w:t>odraczanie terminów prawa podatkowego, w tym m.in. na podstawie art. 48 Ordynacji podatkowej</w:t>
      </w:r>
      <w:r w:rsidR="0021216C">
        <w:rPr>
          <w:rFonts w:ascii="Arial" w:hAnsi="Arial" w:cs="Arial"/>
          <w:sz w:val="24"/>
          <w:szCs w:val="24"/>
        </w:rPr>
        <w:t>,</w:t>
      </w:r>
    </w:p>
    <w:p w:rsidR="00B47D69" w:rsidRDefault="00B47D69" w:rsidP="00B47D69">
      <w:pPr>
        <w:tabs>
          <w:tab w:val="left" w:pos="851"/>
        </w:tabs>
        <w:spacing w:after="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p)</w:t>
      </w:r>
      <w:r>
        <w:rPr>
          <w:rFonts w:ascii="Arial" w:hAnsi="Arial" w:cs="Arial"/>
        </w:rPr>
        <w:tab/>
      </w:r>
      <w:r w:rsidR="00082AD2">
        <w:rPr>
          <w:rFonts w:ascii="Arial" w:hAnsi="Arial" w:cs="Arial"/>
          <w:sz w:val="24"/>
          <w:szCs w:val="24"/>
        </w:rPr>
        <w:t>wydawanie zaświadczeń dotyczących pomocy publicznej</w:t>
      </w:r>
      <w:r w:rsidR="0021216C">
        <w:rPr>
          <w:rFonts w:ascii="Arial" w:hAnsi="Arial" w:cs="Arial"/>
          <w:sz w:val="24"/>
          <w:szCs w:val="24"/>
        </w:rPr>
        <w:t>,</w:t>
      </w:r>
    </w:p>
    <w:p w:rsidR="00E57BC8" w:rsidRDefault="00B47D69" w:rsidP="00B47D69">
      <w:pPr>
        <w:tabs>
          <w:tab w:val="left" w:pos="851"/>
        </w:tabs>
        <w:spacing w:after="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r)</w:t>
      </w:r>
      <w:r>
        <w:rPr>
          <w:rFonts w:ascii="Arial" w:hAnsi="Arial" w:cs="Arial"/>
        </w:rPr>
        <w:tab/>
      </w:r>
      <w:r w:rsidR="00082AD2">
        <w:rPr>
          <w:rFonts w:ascii="Arial" w:hAnsi="Arial" w:cs="Arial"/>
          <w:sz w:val="24"/>
          <w:szCs w:val="24"/>
        </w:rPr>
        <w:t>ewidencjonowanie udzielonej pomocy publicznej w systemach informatycznych</w:t>
      </w:r>
      <w:r w:rsidR="0021216C">
        <w:rPr>
          <w:rFonts w:ascii="Arial" w:hAnsi="Arial" w:cs="Arial"/>
          <w:sz w:val="24"/>
          <w:szCs w:val="24"/>
        </w:rPr>
        <w:t>,</w:t>
      </w:r>
    </w:p>
    <w:p w:rsidR="0021216C" w:rsidRDefault="00B47D69" w:rsidP="0021216C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s)</w:t>
      </w:r>
      <w:r>
        <w:rPr>
          <w:rFonts w:ascii="Arial" w:hAnsi="Arial" w:cs="Arial"/>
          <w:sz w:val="24"/>
          <w:szCs w:val="24"/>
        </w:rPr>
        <w:tab/>
      </w:r>
      <w:r w:rsidR="00082AD2">
        <w:rPr>
          <w:rFonts w:ascii="Arial" w:hAnsi="Arial" w:cs="Arial"/>
          <w:sz w:val="24"/>
          <w:szCs w:val="24"/>
        </w:rPr>
        <w:t>orzecznictwo w zakresie kar porządkowych</w:t>
      </w:r>
      <w:r w:rsidR="0021216C">
        <w:rPr>
          <w:rFonts w:ascii="Arial" w:hAnsi="Arial" w:cs="Arial"/>
          <w:sz w:val="24"/>
          <w:szCs w:val="24"/>
        </w:rPr>
        <w:t>,</w:t>
      </w:r>
    </w:p>
    <w:p w:rsidR="00E57BC8" w:rsidRDefault="0021216C" w:rsidP="0021216C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AD2">
        <w:rPr>
          <w:rFonts w:ascii="Arial" w:hAnsi="Arial" w:cs="Arial"/>
          <w:sz w:val="24"/>
          <w:szCs w:val="24"/>
        </w:rPr>
        <w:t>przekazywanie danych do Rejestru Należności Publicznoprawnych.</w:t>
      </w:r>
    </w:p>
    <w:p w:rsidR="00E57BC8" w:rsidRDefault="00082AD2" w:rsidP="00B47D69">
      <w:pPr>
        <w:pStyle w:val="Standard"/>
        <w:tabs>
          <w:tab w:val="left" w:pos="-9346"/>
          <w:tab w:val="left" w:pos="567"/>
        </w:tabs>
        <w:spacing w:line="360" w:lineRule="auto"/>
        <w:jc w:val="both"/>
        <w:textAlignment w:val="auto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b/>
        </w:rPr>
        <w:t>2.</w:t>
      </w:r>
      <w:r w:rsidR="003242D0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D</w:t>
      </w:r>
      <w:r>
        <w:rPr>
          <w:rFonts w:ascii="Arial" w:hAnsi="Arial" w:cs="Arial"/>
          <w:b/>
          <w:color w:val="000000"/>
        </w:rPr>
        <w:t xml:space="preserve">o </w:t>
      </w:r>
      <w:r>
        <w:rPr>
          <w:rFonts w:ascii="Arial" w:hAnsi="Arial" w:cs="Arial"/>
          <w:b/>
          <w:color w:val="000000"/>
          <w:lang w:val="pl-PL"/>
        </w:rPr>
        <w:t>zadań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  <w:lang w:val="pl-PL"/>
        </w:rPr>
        <w:t xml:space="preserve">Referatu Egzekucji </w:t>
      </w:r>
      <w:r>
        <w:rPr>
          <w:rFonts w:ascii="Arial" w:hAnsi="Arial" w:cs="Arial"/>
          <w:b/>
          <w:lang w:val="pl-PL"/>
        </w:rPr>
        <w:t xml:space="preserve">Administracyjnej (SEE) należy </w:t>
      </w:r>
      <w:r>
        <w:rPr>
          <w:rFonts w:ascii="Arial" w:hAnsi="Arial" w:cs="Arial"/>
          <w:b/>
          <w:color w:val="000000"/>
          <w:lang w:val="pl-PL"/>
        </w:rPr>
        <w:t>w szczególności:</w:t>
      </w:r>
    </w:p>
    <w:p w:rsidR="00E57BC8" w:rsidRDefault="00082AD2" w:rsidP="00C818BF">
      <w:pPr>
        <w:pStyle w:val="Akapitzlist"/>
        <w:widowControl w:val="0"/>
        <w:numPr>
          <w:ilvl w:val="0"/>
          <w:numId w:val="23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prawidłowości otrzymanych tytułów wykonawczych, zarządzeń zabezpieczenia i innych dokumentów zabezpieczenia oraz dopuszczalności prowadzenia egzekucji administracyjnej i zabezpieczenia;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prowadzenie egzekucji administracyjnej należności pieniężnych;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zabezpieczanie należności pieniężnych;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orzekanie w sprawach postępowania egzekucyjnego i zabezpieczającego;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wykonywanie postanowień o zabezpieczeniu majątkowym wydanych przez prokuratora, sąd lub finansowy organ postępowania przygotowawczego;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prowadzenie składnicy zajętych ruchomości;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zgłaszanie wniosków o wpis do Krajowego Rejestru Sądowego informacji dotyczących egzekucji należności pieniężnych;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poszukiwanie majątku zobowiązanych w ramach prowadzonych postępowań egzekucyjnych i zabezpieczających;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występowanie z wnioskiem o udzielenie informacji, powiadomienie, odzyskanie należności pieniężnych oraz o  podjęcie środków zabezpieczających należności pieniężne, o których mowa w ustawie o wzajemnej pomocy przy dochodzeniu podatków, należności celnych i innych należności pieniężnych;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realizowanie wniosków o odzyskanie należności pieniężnych oraz podjęcie środków zabezpieczających należności pieniężne, o których mowa w ustawie </w:t>
      </w:r>
      <w:r>
        <w:rPr>
          <w:rFonts w:ascii="Arial" w:hAnsi="Arial" w:cs="Arial"/>
          <w:sz w:val="24"/>
          <w:szCs w:val="24"/>
        </w:rPr>
        <w:br/>
        <w:t>o wzajemnej pomocy przy dochodzeniu podatków, należności celnych i innych należności pieniężnych;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prowadzenie spraw związanych z likwidacją towarów zajętych i przejętych w postępowaniu celnym, karnym skarbowym i sądowym w zakresie towarów unijnych;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wykonywanie orzeczeń w sprawie likwidacji niepodjętego depozytu;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wykonywanie orzeczeń w sprawach, w których własność rzeczy przeszła na rzecz Skarbu Państwa, niezastrzeżonych dla naczelnika urzędu celno-skarbowego;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wykonywanie orzeczeń o zarządzeniu sprzedaży ruchomości, niezastrzeżonych dla naczelnika urzędu celno-skarbowego;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wykonywanie kar i środków karnych w zakresie określonym w ustawie Kodeks karny wykonawczy oraz w ustawie Kodeks karny skarbowy niezastrzeżonych dla naczelnika urzędu celno-skarbowego</w:t>
      </w:r>
      <w:r w:rsidR="00351E31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wydawanie postanowień o zatwierdzeniu, w całości albo części, bądź odmowie zatwierdzenia tymczasowego zajęcia ruchomości</w:t>
      </w:r>
      <w:r w:rsidR="00351E31">
        <w:rPr>
          <w:rFonts w:ascii="Arial" w:hAnsi="Arial" w:cs="Arial"/>
          <w:sz w:val="24"/>
          <w:szCs w:val="24"/>
        </w:rPr>
        <w:t>;</w:t>
      </w:r>
    </w:p>
    <w:p w:rsidR="00E57BC8" w:rsidRDefault="00082AD2" w:rsidP="00C818BF">
      <w:pPr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ujawnienie, aktualizacja i usuwanie informacji w Krajowym Rejestrze Zadłużonych.</w:t>
      </w:r>
    </w:p>
    <w:p w:rsidR="00E57BC8" w:rsidRPr="00B47D69" w:rsidRDefault="00E57BC8" w:rsidP="00B47D69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E57BC8" w:rsidRDefault="00E57BC8" w:rsidP="00B47D69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rPr>
          <w:rFonts w:ascii="Arial" w:hAnsi="Arial" w:cs="Arial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lastRenderedPageBreak/>
        <w:t>Rozdział 5</w:t>
      </w: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Zasady organizacji pracy Urzędu Skarbowego</w:t>
      </w:r>
    </w:p>
    <w:p w:rsidR="00E57BC8" w:rsidRDefault="00E57BC8">
      <w:pPr>
        <w:widowControl w:val="0"/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12.</w:t>
      </w:r>
    </w:p>
    <w:p w:rsidR="00E57BC8" w:rsidRDefault="00E57BC8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7BC8" w:rsidRDefault="00082AD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Naczelnik Urzędu może regulować sposób realizacji należących do niego zadań oraz związany z tym obieg dokumentów w Urzędzie Skarbowym w drodze wewnętrznych procedur postępowania i innych dokumentów o charakterze organizacyjnym.  </w:t>
      </w:r>
    </w:p>
    <w:p w:rsidR="00E57BC8" w:rsidRDefault="00E57BC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13.</w:t>
      </w:r>
    </w:p>
    <w:p w:rsidR="00E57BC8" w:rsidRDefault="00E57BC8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tabs>
          <w:tab w:val="left" w:pos="567"/>
          <w:tab w:val="left" w:pos="851"/>
        </w:tabs>
        <w:spacing w:line="360" w:lineRule="auto"/>
        <w:ind w:left="2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czasie nieobecności Naczelnika Urzędu lub gdy nie może on pełnić funkcji zastępuje go pracownik wyznaczony przez Dyrektora.</w:t>
      </w:r>
    </w:p>
    <w:p w:rsidR="00E57BC8" w:rsidRDefault="00E57BC8">
      <w:pPr>
        <w:widowControl w:val="0"/>
        <w:tabs>
          <w:tab w:val="left" w:pos="567"/>
          <w:tab w:val="left" w:pos="851"/>
        </w:tabs>
        <w:spacing w:line="360" w:lineRule="auto"/>
        <w:ind w:left="23"/>
        <w:jc w:val="both"/>
        <w:rPr>
          <w:rFonts w:ascii="Arial" w:hAnsi="Arial" w:cs="Arial"/>
          <w:sz w:val="24"/>
          <w:szCs w:val="24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14.</w:t>
      </w:r>
    </w:p>
    <w:p w:rsidR="00E57BC8" w:rsidRDefault="00E57BC8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7BC8" w:rsidRDefault="00082AD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Kierownik komórki organizacyjnej odpowiedzialny jest w szczególności za: </w:t>
      </w:r>
    </w:p>
    <w:p w:rsidR="00E57BC8" w:rsidRDefault="00082AD2" w:rsidP="00C818BF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zgodność działania komórki organizacyjnej z przepisami prawa, wytycznymi resortu i Dyrektora oraz regulacjami wewnętrznymi Naczelnika Urzędu; </w:t>
      </w:r>
    </w:p>
    <w:p w:rsidR="00E57BC8" w:rsidRDefault="00082AD2" w:rsidP="00C818BF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zgodność z prawem i merytoryczną prawidłowość przedkładanych do podpisu dokumentów; </w:t>
      </w:r>
    </w:p>
    <w:p w:rsidR="00E57BC8" w:rsidRDefault="00082AD2" w:rsidP="00C818BF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prawidłową i terminową realizację zadań; </w:t>
      </w:r>
    </w:p>
    <w:p w:rsidR="00E57BC8" w:rsidRDefault="00082AD2" w:rsidP="00C818BF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właściwą organizację pracy komórki organizacyjnej;</w:t>
      </w:r>
    </w:p>
    <w:p w:rsidR="00E57BC8" w:rsidRDefault="00082AD2" w:rsidP="00C818BF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współdziałanie z odpowiednimi służbami nadzorującymi prawidłowość zabezpieczenia zgromadzonych w komórce organizacyjnej akt; </w:t>
      </w:r>
    </w:p>
    <w:p w:rsidR="00E57BC8" w:rsidRDefault="00082AD2" w:rsidP="00C818BF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:rsidR="00E57BC8" w:rsidRDefault="00E57BC8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15.</w:t>
      </w:r>
    </w:p>
    <w:p w:rsidR="00E57BC8" w:rsidRDefault="00E57BC8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7BC8" w:rsidRDefault="00082AD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obowiązków wszystkich pracowników należy: </w:t>
      </w:r>
    </w:p>
    <w:p w:rsidR="00E57BC8" w:rsidRDefault="00082AD2" w:rsidP="00C818BF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rzetelne i terminowe wykonywanie czynności określonych dla każdego stanowiska; </w:t>
      </w:r>
    </w:p>
    <w:p w:rsidR="00E57BC8" w:rsidRDefault="00082AD2" w:rsidP="00C818BF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wykonywanie poleceń służbowych przełożonych; </w:t>
      </w:r>
    </w:p>
    <w:p w:rsidR="00E57BC8" w:rsidRDefault="00082AD2" w:rsidP="00C818BF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stałe podnoszenie kwalifikacji zawodowych; </w:t>
      </w:r>
    </w:p>
    <w:p w:rsidR="00E57BC8" w:rsidRDefault="00082AD2" w:rsidP="00C818BF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efektywne wykorzystanie czasu pracy oraz przestrzeganie ustalonego porządku i dyscypliny pracy; </w:t>
      </w:r>
    </w:p>
    <w:p w:rsidR="00E57BC8" w:rsidRDefault="00082AD2" w:rsidP="00C818BF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właściwy stosunek do klientów, przełożonych i współpracowników; </w:t>
      </w:r>
    </w:p>
    <w:p w:rsidR="00E57BC8" w:rsidRDefault="00082AD2" w:rsidP="00C818BF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przestrzeganie przepisów o ochronie informacji niejawnych oraz tajemnicy skarbowej;</w:t>
      </w:r>
    </w:p>
    <w:p w:rsidR="00E57BC8" w:rsidRDefault="00082AD2" w:rsidP="00C818BF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dbałość o powierzone mienie; </w:t>
      </w:r>
    </w:p>
    <w:p w:rsidR="00E57BC8" w:rsidRDefault="00082AD2" w:rsidP="00C818BF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godne zachowywanie się w pracy i poza nią, zgodnie z zasadami etyki służby cywilnej;</w:t>
      </w:r>
    </w:p>
    <w:p w:rsidR="00E57BC8" w:rsidRDefault="00082AD2" w:rsidP="00351E31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niezwłoczne zawiadomienie Naczelnika Urzędu w formie notatki służbowej, jeżeli w związku z prowadzonym postępowaniem kontrolnym, podatkowym lub sprawdzającym powzięli wiadomość o popełnieniu przestępstwa, </w:t>
      </w:r>
      <w:r>
        <w:rPr>
          <w:rFonts w:ascii="Arial" w:hAnsi="Arial" w:cs="Arial"/>
          <w:color w:val="000000"/>
        </w:rPr>
        <w:br/>
        <w:t xml:space="preserve">a w szczególności przestępstwa łapownictwa lub płatnej protekcji określonych </w:t>
      </w:r>
      <w:r>
        <w:rPr>
          <w:rFonts w:ascii="Arial" w:hAnsi="Arial" w:cs="Arial"/>
          <w:color w:val="000000"/>
        </w:rPr>
        <w:br/>
        <w:t>w art. 228 -230a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:rsidR="00E57BC8" w:rsidRDefault="00E57BC8" w:rsidP="00351E31">
      <w:pPr>
        <w:widowControl w:val="0"/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7BC8" w:rsidRDefault="00082AD2" w:rsidP="00351E31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lang w:eastAsia="pl-PL"/>
        </w:rPr>
        <w:t>§ 16.</w:t>
      </w:r>
    </w:p>
    <w:p w:rsidR="00E57BC8" w:rsidRDefault="00E57BC8" w:rsidP="00351E31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rPr>
          <w:rFonts w:ascii="Arial" w:hAnsi="Arial" w:cs="Arial"/>
          <w:color w:val="000000"/>
          <w:lang w:eastAsia="pl-PL"/>
        </w:rPr>
      </w:pPr>
    </w:p>
    <w:p w:rsidR="00E57BC8" w:rsidRDefault="00082AD2" w:rsidP="00351E31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851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Komórki organizacyjne obowiązane są do ścisłego współdziałania w drodze uzgodnień, konsultacji lub opiniowania wspólnych prac nad określonymi zadaniami. </w:t>
      </w:r>
    </w:p>
    <w:p w:rsidR="00E57BC8" w:rsidRDefault="00082AD2" w:rsidP="00C818BF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851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Komórką organizacyjną wiodącą przy załatwianiu spraw jest ta, której zakres działania obejmuje główne zagadnienia lub przeważającą część zadań występujących przy załatwieniu sprawy, w związku z tym ma:</w:t>
      </w:r>
    </w:p>
    <w:p w:rsidR="00E57BC8" w:rsidRDefault="00082AD2" w:rsidP="00C818BF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obowiązek informowania pozostałych komórek organizacyjnych o rozstrzygnięciach i innych działaniach zmierzających do załatwienia sprawy;</w:t>
      </w:r>
    </w:p>
    <w:p w:rsidR="00E57BC8" w:rsidRDefault="00082AD2" w:rsidP="00C818BF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:rsidR="00E57BC8" w:rsidRDefault="00E57BC8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E57BC8" w:rsidRDefault="00082AD2">
      <w:pPr>
        <w:widowControl w:val="0"/>
        <w:tabs>
          <w:tab w:val="right" w:pos="284"/>
          <w:tab w:val="left" w:pos="426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17.</w:t>
      </w:r>
    </w:p>
    <w:p w:rsidR="00E57BC8" w:rsidRDefault="00E57BC8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Zadania z zakresu obsługi kasowej wykonuje podmiot zewnętrzny, z którym zawarto stosowną umowę.</w:t>
      </w:r>
    </w:p>
    <w:p w:rsidR="00E57BC8" w:rsidRDefault="00E57BC8">
      <w:pPr>
        <w:widowControl w:val="0"/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E57BC8" w:rsidRDefault="00E57BC8">
      <w:pPr>
        <w:widowControl w:val="0"/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6</w:t>
      </w:r>
    </w:p>
    <w:p w:rsidR="00E57BC8" w:rsidRDefault="00082AD2">
      <w:pPr>
        <w:widowControl w:val="0"/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Zakres nadzoru sprawowanego przez Naczelnika Urzędu</w:t>
      </w:r>
    </w:p>
    <w:p w:rsidR="00E57BC8" w:rsidRDefault="00E57BC8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57BC8" w:rsidRDefault="00082AD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18.</w:t>
      </w:r>
    </w:p>
    <w:p w:rsidR="00E57BC8" w:rsidRDefault="00E57BC8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57BC8" w:rsidRDefault="00082AD2" w:rsidP="00C818BF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spacing w:line="360" w:lineRule="auto"/>
        <w:ind w:left="284" w:hanging="25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Naczelnik Urzędu sprawuje ogólny nadzór nad zadaniami realizowanymi przez wszystkie komórki organizacyjne oraz odpowiada za bezpośredni nadzór nad realizacją zadań obronnych.</w:t>
      </w:r>
    </w:p>
    <w:p w:rsidR="00E57BC8" w:rsidRDefault="00082AD2" w:rsidP="00C818BF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spacing w:line="360" w:lineRule="auto"/>
        <w:ind w:left="284" w:hanging="25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Naczelnik Urzędu sprawuje bezpośredni nadzór nad:</w:t>
      </w:r>
    </w:p>
    <w:p w:rsidR="00E57BC8" w:rsidRDefault="00082AD2" w:rsidP="00C818BF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709"/>
        </w:tabs>
        <w:suppressAutoHyphens/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Pionem Wsparcia i Obsługi </w:t>
      </w:r>
      <w:r w:rsidR="003242D0" w:rsidRPr="00B17C31">
        <w:rPr>
          <w:rFonts w:ascii="Arial" w:hAnsi="Arial" w:cs="Arial"/>
        </w:rPr>
        <w:t>Podatnika</w:t>
      </w:r>
      <w:r w:rsidRPr="00B17C31">
        <w:rPr>
          <w:rFonts w:ascii="Arial" w:hAnsi="Arial" w:cs="Arial"/>
        </w:rPr>
        <w:t>;</w:t>
      </w:r>
    </w:p>
    <w:p w:rsidR="00E57BC8" w:rsidRDefault="00082AD2" w:rsidP="00C818BF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709"/>
        </w:tabs>
        <w:suppressAutoHyphens/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Pionem Poboru i Egzekucji;</w:t>
      </w:r>
    </w:p>
    <w:p w:rsidR="00E57BC8" w:rsidRDefault="00082AD2" w:rsidP="00C818BF">
      <w:pPr>
        <w:pStyle w:val="Akapitzlist"/>
        <w:widowControl w:val="0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uppressAutoHyphens/>
        <w:spacing w:line="360" w:lineRule="auto"/>
        <w:ind w:left="1134" w:hanging="8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Pionem Kontroli i Orzecznictwa;</w:t>
      </w:r>
    </w:p>
    <w:p w:rsidR="00E57BC8" w:rsidRDefault="00E57BC8">
      <w:pPr>
        <w:pStyle w:val="Akapitzlist1"/>
        <w:suppressAutoHyphens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:rsidR="00E57BC8" w:rsidRDefault="00E57BC8">
      <w:pPr>
        <w:pStyle w:val="Akapitzlist1"/>
        <w:suppressAutoHyphens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:rsidR="00E57BC8" w:rsidRDefault="00082AD2">
      <w:pPr>
        <w:widowControl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7</w:t>
      </w:r>
    </w:p>
    <w:p w:rsidR="00E57BC8" w:rsidRDefault="00082AD2">
      <w:pPr>
        <w:widowControl w:val="0"/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Zakres spraw zastrzeżonych do wyłącznej kompetencji Naczelnika Urzędu oraz uprawnień kierowników komórek organizacyjnych i innych pracowników do wydawania decyzji, podpisywania pism i wyrażania stanowiska w określonych sprawach</w:t>
      </w:r>
    </w:p>
    <w:p w:rsidR="00E57BC8" w:rsidRDefault="00E57BC8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19.</w:t>
      </w:r>
    </w:p>
    <w:p w:rsidR="00E57BC8" w:rsidRDefault="00E57BC8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57BC8" w:rsidRDefault="00082AD2">
      <w:pPr>
        <w:widowControl w:val="0"/>
        <w:tabs>
          <w:tab w:val="left" w:pos="13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</w:rPr>
        <w:t>Do wyłącznej kompetencji Naczelnika Urzędu zastrzeżone jest:</w:t>
      </w:r>
    </w:p>
    <w:p w:rsidR="00E57BC8" w:rsidRDefault="00082AD2" w:rsidP="00C818B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wydawanie wewnętrznych procedur postępowania oraz innych dokumentów </w:t>
      </w:r>
      <w:r>
        <w:rPr>
          <w:rFonts w:ascii="Arial" w:hAnsi="Arial" w:cs="Arial"/>
          <w:color w:val="000000"/>
        </w:rPr>
        <w:br/>
        <w:t>o charakterze organizacyjnym;</w:t>
      </w:r>
    </w:p>
    <w:p w:rsidR="00E57BC8" w:rsidRDefault="00082AD2" w:rsidP="00C818B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wnioskowanie do Dyrektora o powołanie Zastępcy Naczelnika;</w:t>
      </w:r>
    </w:p>
    <w:p w:rsidR="00E57BC8" w:rsidRDefault="00082AD2" w:rsidP="00C818B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udzielanie pisemnych upoważnień poszczególnym pracownikom do załatwiania spraw w imieniu Naczelnika Urzędu, w tym także do wydawania decyzji </w:t>
      </w:r>
      <w:r>
        <w:rPr>
          <w:rFonts w:ascii="Arial" w:hAnsi="Arial" w:cs="Arial"/>
          <w:color w:val="000000"/>
        </w:rPr>
        <w:br/>
        <w:t>i postanowień;</w:t>
      </w:r>
    </w:p>
    <w:p w:rsidR="00E57BC8" w:rsidRDefault="00082AD2" w:rsidP="00C818B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składanie sprawozdań i informacji przedkładanych centralnym organom administracji państwowej, jednostkom samorządu terytorialnego, Rzecznikowi Praw Obywatelskich, </w:t>
      </w:r>
      <w:r>
        <w:rPr>
          <w:rFonts w:ascii="Arial" w:hAnsi="Arial" w:cs="Arial"/>
          <w:color w:val="000000"/>
        </w:rPr>
        <w:lastRenderedPageBreak/>
        <w:t>posłom, senatorom oraz udzielanie informacji dla prasy, radia i TV;</w:t>
      </w:r>
    </w:p>
    <w:p w:rsidR="00E57BC8" w:rsidRDefault="00082AD2" w:rsidP="00C818B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przekazywanie do Izby skarg na działanie Urzędu Skarbowego;</w:t>
      </w:r>
    </w:p>
    <w:p w:rsidR="00E57BC8" w:rsidRDefault="00082AD2" w:rsidP="00C818B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podpisywanie korespondencji do Ministerstwa Finansów, innych urzędów centralnych, organów ścigania (prokuratury, Policji, Żandarmerii Wojskowej, Centralnego Biura Antykorupcyjnego, Agencji Bezpieczeństwa Wewnętrznego, Straży Granicznej) </w:t>
      </w:r>
      <w:r>
        <w:rPr>
          <w:rFonts w:ascii="Arial" w:hAnsi="Arial" w:cs="Arial"/>
          <w:color w:val="000000"/>
        </w:rPr>
        <w:br/>
        <w:t>i sądów;</w:t>
      </w:r>
    </w:p>
    <w:p w:rsidR="00E57BC8" w:rsidRDefault="00082AD2" w:rsidP="00C818B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udzielanie odpowiedzi na wystąpienia i zarządzenia pokontrolne wydane </w:t>
      </w:r>
      <w:r>
        <w:rPr>
          <w:rFonts w:ascii="Arial" w:hAnsi="Arial" w:cs="Arial"/>
          <w:color w:val="000000"/>
        </w:rPr>
        <w:br/>
        <w:t>w następstwie kontroli przeprowadzonych w Urzędzie Skarbowym;</w:t>
      </w:r>
    </w:p>
    <w:p w:rsidR="00E57BC8" w:rsidRDefault="00082AD2" w:rsidP="00C818B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występowanie do banków i innych instytucji finansowo-kredytowych o udzielenie informacji objętych tajemnicą bankową o stanie konta podatnika i dokonywanych operacjach;</w:t>
      </w:r>
    </w:p>
    <w:p w:rsidR="00E57BC8" w:rsidRDefault="00082AD2" w:rsidP="00C818BF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:rsidR="00E57BC8" w:rsidRDefault="00082AD2" w:rsidP="00C818BF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odroczeniu terminu płatności podatku lub rozłożeniu zapłaty podatku na raty,  </w:t>
      </w:r>
    </w:p>
    <w:p w:rsidR="00E57BC8" w:rsidRDefault="00082AD2" w:rsidP="00C818BF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odroczeniu lub rozłożeniu na raty zapłaty zaległości podatkowej wraz </w:t>
      </w:r>
      <w:r>
        <w:rPr>
          <w:rFonts w:ascii="Arial" w:hAnsi="Arial" w:cs="Arial"/>
          <w:color w:val="000000"/>
          <w:sz w:val="24"/>
          <w:szCs w:val="24"/>
        </w:rPr>
        <w:br/>
        <w:t xml:space="preserve">z odsetkami za zwłokę lub odsetek określonych w decyzji,  </w:t>
      </w:r>
    </w:p>
    <w:p w:rsidR="00E57BC8" w:rsidRDefault="00082AD2" w:rsidP="00C818BF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umarzaniu w całości lub w części zaległości podatkowych, odsetek za zwłokę lub opłaty prolongacyjnej; </w:t>
      </w:r>
    </w:p>
    <w:p w:rsidR="00E57BC8" w:rsidRDefault="00082AD2" w:rsidP="00C818BF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uppressAutoHyphens/>
        <w:spacing w:line="360" w:lineRule="auto"/>
        <w:ind w:left="1134" w:hanging="8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podpisywanie upoważnień do kontroli.</w:t>
      </w:r>
    </w:p>
    <w:p w:rsidR="00E57BC8" w:rsidRDefault="00E57BC8">
      <w:pPr>
        <w:widowControl w:val="0"/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7BC8" w:rsidRDefault="00082AD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20.</w:t>
      </w:r>
    </w:p>
    <w:p w:rsidR="00E57BC8" w:rsidRDefault="00E57BC8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57BC8" w:rsidRDefault="00082AD2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Kierownicy komórek organizacyjnych są uprawnieni do podejmowania rozstrzygnięć, wydawania decyzji, podpisywania pism i zajmowania stanowiska wyłącznie w sprawach należących do zakresu zadań kierowanych komórek organizacyjnych wskazanych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>w Regulaminie lub określonych w indywidualnych upoważnieniach oraz podpisywania korespondencji wewnętrznej kierowanej do innych komórek organizacyjnych.</w:t>
      </w:r>
    </w:p>
    <w:p w:rsidR="00E57BC8" w:rsidRDefault="00E57BC8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21.</w:t>
      </w:r>
    </w:p>
    <w:p w:rsidR="00E57BC8" w:rsidRDefault="00E57BC8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57BC8" w:rsidRDefault="00082AD2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Jeżeli jest to uzasadnione zakresem i rozmiarem wykonywanych zadań, Naczelnik Urzędu może upoważnić innych pracowników do wydawania rozstrzygnięć, podpisywania pism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 xml:space="preserve">i zajmowania stanowiska w jego imieniu. Zakres upoważnienia określony jest w zakresach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>obowiązków, uprawnień i odpowiedzialności pracowników lub w odrębnych upoważnieniach.</w:t>
      </w:r>
    </w:p>
    <w:p w:rsidR="00E57BC8" w:rsidRDefault="00E57BC8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22.</w:t>
      </w:r>
    </w:p>
    <w:p w:rsidR="00E57BC8" w:rsidRDefault="00E57BC8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57BC8" w:rsidRDefault="00082AD2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Przy podejmowaniu rozstrzygnięć, podpisywaniu pism i zajmowaniu stanowiska w imieniu Naczelnika Urzędu obowiązuje zasada zamieszczania przed podpisem zwrotu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 xml:space="preserve">„z up. Naczelnika Urzędu Skarbowego” stosownie do posiadanych kompetencji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 xml:space="preserve">i upoważnień. </w:t>
      </w:r>
    </w:p>
    <w:p w:rsidR="00E57BC8" w:rsidRDefault="00E57BC8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23.</w:t>
      </w:r>
    </w:p>
    <w:p w:rsidR="00E57BC8" w:rsidRDefault="00E57BC8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57BC8" w:rsidRDefault="00082AD2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Odpowiedzialność służbowa:</w:t>
      </w:r>
    </w:p>
    <w:p w:rsidR="00E57BC8" w:rsidRDefault="00082AD2" w:rsidP="00C818BF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Naczelnik Urzędu ponosi odpowiedzialność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przed Dyrektorem; </w:t>
      </w:r>
    </w:p>
    <w:p w:rsidR="00E57BC8" w:rsidRDefault="00082AD2" w:rsidP="00C818BF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eastAsia="pl-PL"/>
        </w:rPr>
        <w:t>kierownik komórki organizacyjnej ponosi odpowiedzialność przed Naczelnikiem Urzędu;</w:t>
      </w:r>
    </w:p>
    <w:p w:rsidR="00E57BC8" w:rsidRDefault="00082AD2" w:rsidP="00C818BF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eastAsia="pl-PL"/>
        </w:rPr>
        <w:t xml:space="preserve">pracownik ponosi odpowiedzialność przed bezpośrednim przełożonym. </w:t>
      </w:r>
    </w:p>
    <w:p w:rsidR="00E57BC8" w:rsidRDefault="00E57BC8">
      <w:pPr>
        <w:widowControl w:val="0"/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E57BC8">
      <w:pPr>
        <w:widowControl w:val="0"/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tabs>
          <w:tab w:val="left" w:pos="1320"/>
        </w:tabs>
        <w:spacing w:after="0" w:line="360" w:lineRule="auto"/>
        <w:ind w:left="1320" w:hanging="13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8</w:t>
      </w:r>
    </w:p>
    <w:p w:rsidR="00E57BC8" w:rsidRDefault="00082AD2">
      <w:pPr>
        <w:widowControl w:val="0"/>
        <w:tabs>
          <w:tab w:val="left" w:pos="132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upoważnień Naczelnika Urzędu do wykonywania zadań </w:t>
      </w:r>
      <w:r>
        <w:rPr>
          <w:rFonts w:ascii="Arial" w:hAnsi="Arial" w:cs="Arial"/>
          <w:b/>
          <w:color w:val="000000"/>
          <w:sz w:val="28"/>
          <w:szCs w:val="28"/>
          <w:lang w:eastAsia="pl-PL"/>
        </w:rPr>
        <w:br/>
        <w:t>z zakresu spraw pracowniczych w stosunku do obsługujących go  pracowników świadczących pracę w komórkach organizacyjnych</w:t>
      </w:r>
    </w:p>
    <w:p w:rsidR="00E57BC8" w:rsidRPr="003242D0" w:rsidRDefault="00E57BC8">
      <w:pPr>
        <w:widowControl w:val="0"/>
        <w:tabs>
          <w:tab w:val="left" w:pos="1320"/>
        </w:tabs>
        <w:spacing w:after="0" w:line="360" w:lineRule="auto"/>
        <w:ind w:left="1320" w:hanging="132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tabs>
          <w:tab w:val="left" w:pos="1320"/>
        </w:tabs>
        <w:spacing w:after="0" w:line="360" w:lineRule="auto"/>
        <w:ind w:left="1320" w:hanging="13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24.</w:t>
      </w:r>
    </w:p>
    <w:p w:rsidR="00E57BC8" w:rsidRDefault="00E57BC8">
      <w:pPr>
        <w:pStyle w:val="Akapitzlist1"/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hAnsi="Arial" w:cs="Arial"/>
          <w:bCs/>
          <w:color w:val="000000"/>
          <w:lang w:eastAsia="pl-PL"/>
        </w:rPr>
      </w:pPr>
    </w:p>
    <w:p w:rsidR="00E57BC8" w:rsidRDefault="00082AD2" w:rsidP="00C818BF">
      <w:pPr>
        <w:pStyle w:val="Akapitzlist1"/>
        <w:numPr>
          <w:ilvl w:val="0"/>
          <w:numId w:val="12"/>
        </w:numPr>
        <w:tabs>
          <w:tab w:val="clear" w:pos="72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Pracownicy podlegają Naczelnikowi Urzędu.</w:t>
      </w:r>
    </w:p>
    <w:p w:rsidR="00E57BC8" w:rsidRDefault="00082AD2" w:rsidP="00C818BF">
      <w:pPr>
        <w:pStyle w:val="Akapitzlist1"/>
        <w:numPr>
          <w:ilvl w:val="0"/>
          <w:numId w:val="12"/>
        </w:numPr>
        <w:tabs>
          <w:tab w:val="clear" w:pos="72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stosunku do osób</w:t>
      </w:r>
      <w:r w:rsidR="003242D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 których mowa w ust. 1 w niżej wymienionych sytuacjach wymagane jest uzyskanie stanowiska Naczelnika Urzędu:</w:t>
      </w:r>
    </w:p>
    <w:p w:rsidR="00E57BC8" w:rsidRDefault="00082AD2" w:rsidP="00C818BF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eastAsia="pl-PL"/>
        </w:rPr>
        <w:t>z</w:t>
      </w:r>
      <w:r>
        <w:rPr>
          <w:rFonts w:ascii="Arial" w:hAnsi="Arial" w:cs="Arial"/>
          <w:color w:val="000000"/>
        </w:rPr>
        <w:t>miany warunków pracy i wynagrodzenia;</w:t>
      </w:r>
    </w:p>
    <w:p w:rsidR="00E57BC8" w:rsidRDefault="00082AD2" w:rsidP="00C818BF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rozwiązania stosunku pracy;</w:t>
      </w:r>
    </w:p>
    <w:p w:rsidR="00E57BC8" w:rsidRDefault="00082AD2" w:rsidP="00C818BF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przeniesienia do innego urzędu w rozumieniu ustawy o służbie cywilnej.</w:t>
      </w:r>
    </w:p>
    <w:p w:rsidR="00E57BC8" w:rsidRDefault="00082AD2" w:rsidP="00C818BF">
      <w:pPr>
        <w:pStyle w:val="Akapitzlist1"/>
        <w:numPr>
          <w:ilvl w:val="0"/>
          <w:numId w:val="12"/>
        </w:numPr>
        <w:tabs>
          <w:tab w:val="clear" w:pos="72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Naczelnik Urzędu jest uprawniony do wykonywania czynności z zakresu prawa pracy </w:t>
      </w:r>
      <w:r>
        <w:rPr>
          <w:rFonts w:ascii="Arial" w:hAnsi="Arial" w:cs="Arial"/>
          <w:color w:val="000000"/>
        </w:rPr>
        <w:br/>
        <w:t>w stosunku do pracowników, za wyjątkiem czynności zastrzeżonych do wyłącznych kompetencji Dyrektora w regulaminie organizacyjnym Izby.</w:t>
      </w:r>
    </w:p>
    <w:p w:rsidR="00E57BC8" w:rsidRDefault="00082AD2" w:rsidP="00C818BF">
      <w:pPr>
        <w:pStyle w:val="Akapitzlist1"/>
        <w:numPr>
          <w:ilvl w:val="0"/>
          <w:numId w:val="12"/>
        </w:numPr>
        <w:tabs>
          <w:tab w:val="clear" w:pos="72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Kompetencje Naczelnika Urzędu w zakresie spraw pracowniczych oraz innych spraw organizacyjno-finansowych mogą być ustalone przez Dyrektora odrębnym dokumentem.</w:t>
      </w:r>
    </w:p>
    <w:p w:rsidR="00E57BC8" w:rsidRDefault="00E57BC8">
      <w:pPr>
        <w:widowControl w:val="0"/>
        <w:tabs>
          <w:tab w:val="left" w:pos="1320"/>
        </w:tabs>
        <w:spacing w:after="0" w:line="360" w:lineRule="auto"/>
        <w:ind w:left="1320" w:hanging="132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tabs>
          <w:tab w:val="left" w:pos="1320"/>
        </w:tabs>
        <w:spacing w:after="0" w:line="360" w:lineRule="auto"/>
        <w:ind w:left="1320" w:hanging="13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25.</w:t>
      </w:r>
    </w:p>
    <w:p w:rsidR="00E57BC8" w:rsidRDefault="00E57BC8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E57BC8" w:rsidRDefault="00082AD2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Regulamin podlega udostępnieniu w siedzibie oraz na stronie BIP Urzędu Skarbowego.</w:t>
      </w:r>
    </w:p>
    <w:sectPr w:rsidR="00E57B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6C" w:rsidRDefault="0021216C">
      <w:pPr>
        <w:spacing w:after="0" w:line="240" w:lineRule="auto"/>
      </w:pPr>
      <w:r>
        <w:separator/>
      </w:r>
    </w:p>
  </w:endnote>
  <w:endnote w:type="continuationSeparator" w:id="0">
    <w:p w:rsidR="0021216C" w:rsidRDefault="0021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F9" w:rsidRDefault="00D97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6C" w:rsidRDefault="0021216C">
    <w:pPr>
      <w:pStyle w:val="Stopka"/>
      <w:ind w:right="360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 xml:space="preserve">Załącznik do zarządzenia nr </w:t>
    </w:r>
    <w:r w:rsidR="00D971F9">
      <w:rPr>
        <w:rFonts w:ascii="Arial" w:hAnsi="Arial" w:cs="Arial"/>
        <w:sz w:val="24"/>
        <w:szCs w:val="24"/>
      </w:rPr>
      <w:t>28</w:t>
    </w:r>
    <w:r w:rsidR="001E16A0">
      <w:rPr>
        <w:rFonts w:ascii="Arial" w:hAnsi="Arial" w:cs="Arial"/>
        <w:sz w:val="24"/>
        <w:szCs w:val="24"/>
      </w:rPr>
      <w:t>/</w:t>
    </w:r>
    <w:r>
      <w:rPr>
        <w:rFonts w:ascii="Arial" w:hAnsi="Arial" w:cs="Arial"/>
        <w:sz w:val="24"/>
        <w:szCs w:val="24"/>
      </w:rPr>
      <w:t>2023</w:t>
    </w:r>
  </w:p>
  <w:p w:rsidR="0021216C" w:rsidRDefault="0021216C">
    <w:pPr>
      <w:pStyle w:val="Stopka"/>
      <w:ind w:right="360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 xml:space="preserve">Dyrektora Izby Administracji Skarbowej w Gdańsku </w:t>
    </w:r>
  </w:p>
  <w:p w:rsidR="0021216C" w:rsidRDefault="0021216C">
    <w:pPr>
      <w:pStyle w:val="Stopka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z</w:t>
    </w:r>
    <w:proofErr w:type="gramEnd"/>
    <w:r>
      <w:rPr>
        <w:rFonts w:ascii="Arial" w:hAnsi="Arial" w:cs="Arial"/>
        <w:sz w:val="24"/>
        <w:szCs w:val="24"/>
      </w:rPr>
      <w:t xml:space="preserve"> dnia </w:t>
    </w:r>
    <w:r w:rsidR="00D971F9">
      <w:rPr>
        <w:rFonts w:ascii="Arial" w:hAnsi="Arial" w:cs="Arial"/>
        <w:sz w:val="24"/>
        <w:szCs w:val="24"/>
      </w:rPr>
      <w:t>30</w:t>
    </w:r>
    <w:bookmarkStart w:id="0" w:name="_GoBack"/>
    <w:bookmarkEnd w:id="0"/>
    <w:r>
      <w:rPr>
        <w:rFonts w:ascii="Arial" w:hAnsi="Arial" w:cs="Arial"/>
        <w:sz w:val="24"/>
        <w:szCs w:val="24"/>
      </w:rPr>
      <w:t xml:space="preserve"> marca 2023 r.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Strona </w:t>
    </w:r>
    <w:r>
      <w:rPr>
        <w:rFonts w:ascii="Arial" w:hAnsi="Arial" w:cs="Arial"/>
        <w:bCs/>
        <w:sz w:val="24"/>
        <w:szCs w:val="24"/>
      </w:rPr>
      <w:fldChar w:fldCharType="begin"/>
    </w:r>
    <w:r>
      <w:rPr>
        <w:rFonts w:ascii="Arial" w:hAnsi="Arial" w:cs="Arial"/>
        <w:bCs/>
        <w:sz w:val="24"/>
        <w:szCs w:val="24"/>
      </w:rPr>
      <w:instrText>PAGE</w:instrText>
    </w:r>
    <w:r>
      <w:rPr>
        <w:rFonts w:ascii="Arial" w:hAnsi="Arial" w:cs="Arial"/>
        <w:bCs/>
        <w:sz w:val="24"/>
        <w:szCs w:val="24"/>
      </w:rPr>
      <w:fldChar w:fldCharType="separate"/>
    </w:r>
    <w:r w:rsidR="006B41C5">
      <w:rPr>
        <w:rFonts w:ascii="Arial" w:hAnsi="Arial" w:cs="Arial"/>
        <w:bCs/>
        <w:noProof/>
        <w:sz w:val="24"/>
        <w:szCs w:val="24"/>
      </w:rPr>
      <w:t>2</w:t>
    </w:r>
    <w:r>
      <w:rPr>
        <w:rFonts w:ascii="Arial" w:hAnsi="Arial" w:cs="Arial"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>
      <w:rPr>
        <w:rFonts w:ascii="Arial" w:hAnsi="Arial" w:cs="Arial"/>
        <w:bCs/>
        <w:sz w:val="24"/>
        <w:szCs w:val="24"/>
      </w:rPr>
      <w:fldChar w:fldCharType="begin"/>
    </w:r>
    <w:r>
      <w:rPr>
        <w:rFonts w:ascii="Arial" w:hAnsi="Arial" w:cs="Arial"/>
        <w:bCs/>
        <w:sz w:val="24"/>
        <w:szCs w:val="24"/>
      </w:rPr>
      <w:instrText>NUMPAGES</w:instrText>
    </w:r>
    <w:r>
      <w:rPr>
        <w:rFonts w:ascii="Arial" w:hAnsi="Arial" w:cs="Arial"/>
        <w:bCs/>
        <w:sz w:val="24"/>
        <w:szCs w:val="24"/>
      </w:rPr>
      <w:fldChar w:fldCharType="separate"/>
    </w:r>
    <w:r w:rsidR="006B41C5">
      <w:rPr>
        <w:rFonts w:ascii="Arial" w:hAnsi="Arial" w:cs="Arial"/>
        <w:bCs/>
        <w:noProof/>
        <w:sz w:val="24"/>
        <w:szCs w:val="24"/>
      </w:rPr>
      <w:t>22</w:t>
    </w:r>
    <w:r>
      <w:rPr>
        <w:rFonts w:ascii="Arial" w:hAnsi="Arial" w:cs="Arial"/>
        <w:bCs/>
        <w:sz w:val="24"/>
        <w:szCs w:val="24"/>
      </w:rPr>
      <w:fldChar w:fldCharType="end"/>
    </w:r>
  </w:p>
  <w:p w:rsidR="0021216C" w:rsidRDefault="0021216C">
    <w:pPr>
      <w:pStyle w:val="Stopka"/>
      <w:ind w:right="360"/>
      <w:rPr>
        <w:rFonts w:ascii="Arial" w:hAnsi="Arial" w:cs="Arial"/>
        <w:sz w:val="24"/>
        <w:szCs w:val="24"/>
      </w:rPr>
    </w:pPr>
  </w:p>
  <w:p w:rsidR="0021216C" w:rsidRDefault="0021216C">
    <w:pPr>
      <w:pStyle w:val="Stopka"/>
      <w:tabs>
        <w:tab w:val="clear" w:pos="4703"/>
        <w:tab w:val="clear" w:pos="9406"/>
        <w:tab w:val="left" w:pos="6825"/>
      </w:tabs>
      <w:ind w:right="360"/>
    </w:pPr>
    <w:r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F9" w:rsidRDefault="00D97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6C" w:rsidRDefault="0021216C">
      <w:pPr>
        <w:spacing w:after="0" w:line="240" w:lineRule="auto"/>
      </w:pPr>
      <w:r>
        <w:separator/>
      </w:r>
    </w:p>
  </w:footnote>
  <w:footnote w:type="continuationSeparator" w:id="0">
    <w:p w:rsidR="0021216C" w:rsidRDefault="0021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F9" w:rsidRDefault="00D97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6C" w:rsidRDefault="0021216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6C" w:rsidRDefault="0021216C">
    <w:pPr>
      <w:pStyle w:val="Nagwek"/>
      <w:tabs>
        <w:tab w:val="left" w:pos="4170"/>
      </w:tabs>
      <w:rPr>
        <w:b/>
        <w:bCs/>
      </w:rPr>
    </w:pPr>
    <w:r>
      <w:rPr>
        <w:b/>
        <w:bCs/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70535A50">
              <wp:simplePos x="0" y="0"/>
              <wp:positionH relativeFrom="page">
                <wp:posOffset>3007360</wp:posOffset>
              </wp:positionH>
              <wp:positionV relativeFrom="page">
                <wp:posOffset>845820</wp:posOffset>
              </wp:positionV>
              <wp:extent cx="3870325" cy="1040765"/>
              <wp:effectExtent l="0" t="0" r="0" b="0"/>
              <wp:wrapNone/>
              <wp:docPr id="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9640" cy="1040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216C" w:rsidRDefault="0021216C">
                          <w:pPr>
                            <w:pStyle w:val="Zawartoramki"/>
                            <w:spacing w:after="0" w:line="240" w:lineRule="auto"/>
                            <w:ind w:left="1440" w:hanging="22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 xml:space="preserve"> Załącznik do zarządzenia nr </w:t>
                          </w:r>
                          <w:r w:rsidR="00063B14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/2023</w:t>
                          </w:r>
                        </w:p>
                        <w:p w:rsidR="0021216C" w:rsidRDefault="0021216C">
                          <w:pPr>
                            <w:pStyle w:val="Zawartoramki"/>
                            <w:spacing w:after="0" w:line="240" w:lineRule="auto"/>
                            <w:ind w:hanging="22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Dyrektora Izby Administracji Skarbowej w Gdańsku</w:t>
                          </w:r>
                        </w:p>
                        <w:p w:rsidR="0021216C" w:rsidRDefault="0021216C">
                          <w:pPr>
                            <w:pStyle w:val="Zawartoramki"/>
                            <w:spacing w:after="0" w:line="240" w:lineRule="auto"/>
                            <w:ind w:left="216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ab/>
                            <w:t xml:space="preserve">   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z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 xml:space="preserve"> dnia </w:t>
                          </w:r>
                          <w:r w:rsidR="00063B14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 xml:space="preserve"> marca 2023 r.</w:t>
                          </w:r>
                        </w:p>
                      </w:txbxContent>
                    </wps:txbx>
                    <wps:bodyPr lIns="9360" tIns="9360" rIns="9360" bIns="936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535A50" id="Text Box 1" o:spid="_x0000_s1029" style="position:absolute;margin-left:236.8pt;margin-top:66.6pt;width:304.75pt;height:81.9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" o:allowincell="f" filled="f" stroked="f" strokeweight="0">
              <v:textbox inset=".26mm,.26mm,.26mm,.26mm">
                <w:txbxContent>
                  <w:p w:rsidR="0021216C" w:rsidRDefault="0021216C">
                    <w:pPr>
                      <w:pStyle w:val="Zawartoramki"/>
                      <w:spacing w:after="0" w:line="240" w:lineRule="auto"/>
                      <w:ind w:left="1440" w:hanging="22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Załącznik do zarządzenia nr </w:t>
                    </w:r>
                    <w:r w:rsidR="00063B14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/2023</w:t>
                    </w:r>
                  </w:p>
                  <w:p w:rsidR="0021216C" w:rsidRDefault="0021216C">
                    <w:pPr>
                      <w:pStyle w:val="Zawartoramki"/>
                      <w:spacing w:after="0" w:line="240" w:lineRule="auto"/>
                      <w:ind w:hanging="22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Dyrektora Izby Administracji Skarbowej w Gdańsku</w:t>
                    </w:r>
                  </w:p>
                  <w:p w:rsidR="0021216C" w:rsidRDefault="0021216C">
                    <w:pPr>
                      <w:pStyle w:val="Zawartoramki"/>
                      <w:spacing w:after="0" w:line="240" w:lineRule="auto"/>
                      <w:ind w:left="216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ab/>
                      <w:t xml:space="preserve">     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z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dnia </w:t>
                    </w:r>
                    <w:r w:rsidR="00063B14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30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marca 2023 r.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21216C" w:rsidRDefault="0021216C">
    <w:pPr>
      <w:pStyle w:val="Nagwek"/>
      <w:tabs>
        <w:tab w:val="left" w:pos="4170"/>
      </w:tabs>
    </w:pPr>
  </w:p>
  <w:p w:rsidR="0021216C" w:rsidRDefault="0021216C">
    <w:pPr>
      <w:pStyle w:val="Nagwek"/>
      <w:tabs>
        <w:tab w:val="left" w:pos="41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A7F"/>
    <w:multiLevelType w:val="multilevel"/>
    <w:tmpl w:val="CD3AC5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262539"/>
    <w:multiLevelType w:val="multilevel"/>
    <w:tmpl w:val="75E682C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Times New Roman"/>
        <w:b w:val="0"/>
        <w:iCs/>
        <w:sz w:val="24"/>
        <w:szCs w:val="24"/>
        <w:lang w:eastAsia="pl-P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2" w15:restartNumberingAfterBreak="0">
    <w:nsid w:val="083915E6"/>
    <w:multiLevelType w:val="multilevel"/>
    <w:tmpl w:val="9EEE9DA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Arial" w:hAnsi="Arial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990675"/>
    <w:multiLevelType w:val="multilevel"/>
    <w:tmpl w:val="5A781DBE"/>
    <w:lvl w:ilvl="0">
      <w:start w:val="1"/>
      <w:numFmt w:val="lowerLetter"/>
      <w:lvlText w:val="%1)"/>
      <w:lvlJc w:val="left"/>
      <w:pPr>
        <w:tabs>
          <w:tab w:val="num" w:pos="-919"/>
        </w:tabs>
        <w:ind w:left="502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19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919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919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919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919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919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919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919"/>
        </w:tabs>
        <w:ind w:left="6262" w:hanging="180"/>
      </w:pPr>
    </w:lvl>
  </w:abstractNum>
  <w:abstractNum w:abstractNumId="4" w15:restartNumberingAfterBreak="0">
    <w:nsid w:val="13C2357A"/>
    <w:multiLevelType w:val="multilevel"/>
    <w:tmpl w:val="B3B00B3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15686F1F"/>
    <w:multiLevelType w:val="multilevel"/>
    <w:tmpl w:val="B5CE495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6" w15:restartNumberingAfterBreak="0">
    <w:nsid w:val="18885C92"/>
    <w:multiLevelType w:val="multilevel"/>
    <w:tmpl w:val="2AFC67B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B035B7"/>
    <w:multiLevelType w:val="multilevel"/>
    <w:tmpl w:val="E08290AA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8" w15:restartNumberingAfterBreak="0">
    <w:nsid w:val="1DA20071"/>
    <w:multiLevelType w:val="multilevel"/>
    <w:tmpl w:val="54D606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2880" w:hanging="360"/>
      </w:pPr>
      <w:rPr>
        <w:rFonts w:ascii="Arial" w:hAnsi="Arial" w:cs="Arial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F071153"/>
    <w:multiLevelType w:val="multilevel"/>
    <w:tmpl w:val="FC1ECE28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  <w:rPr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0" w15:restartNumberingAfterBreak="0">
    <w:nsid w:val="22723910"/>
    <w:multiLevelType w:val="hybridMultilevel"/>
    <w:tmpl w:val="D36C931E"/>
    <w:lvl w:ilvl="0" w:tplc="CE36668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22BD6F8D"/>
    <w:multiLevelType w:val="multilevel"/>
    <w:tmpl w:val="69E0422C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2" w15:restartNumberingAfterBreak="0">
    <w:nsid w:val="273A1CA0"/>
    <w:multiLevelType w:val="multilevel"/>
    <w:tmpl w:val="4FDAB3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399"/>
        </w:tabs>
        <w:ind w:left="2399" w:hanging="360"/>
      </w:pPr>
      <w:rPr>
        <w:rFonts w:ascii="Arial" w:hAnsi="Arial" w:cs="Arial" w:hint="default"/>
        <w:b w:val="0"/>
        <w:i w:val="0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777"/>
        </w:tabs>
        <w:ind w:left="1777" w:hanging="360"/>
      </w:pPr>
    </w:lvl>
    <w:lvl w:ilvl="3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360"/>
      </w:pPr>
    </w:lvl>
    <w:lvl w:ilvl="5">
      <w:start w:val="1"/>
      <w:numFmt w:val="decimal"/>
      <w:lvlText w:val="%6."/>
      <w:lvlJc w:val="left"/>
      <w:pPr>
        <w:tabs>
          <w:tab w:val="num" w:pos="2857"/>
        </w:tabs>
        <w:ind w:left="2857" w:hanging="360"/>
      </w:pPr>
    </w:lvl>
    <w:lvl w:ilvl="6">
      <w:start w:val="1"/>
      <w:numFmt w:val="decimal"/>
      <w:lvlText w:val="%7."/>
      <w:lvlJc w:val="left"/>
      <w:pPr>
        <w:tabs>
          <w:tab w:val="num" w:pos="3217"/>
        </w:tabs>
        <w:ind w:left="3217" w:hanging="360"/>
      </w:pPr>
    </w:lvl>
    <w:lvl w:ilvl="7">
      <w:start w:val="1"/>
      <w:numFmt w:val="decimal"/>
      <w:lvlText w:val="%8."/>
      <w:lvlJc w:val="left"/>
      <w:pPr>
        <w:tabs>
          <w:tab w:val="num" w:pos="3577"/>
        </w:tabs>
        <w:ind w:left="3577" w:hanging="360"/>
      </w:pPr>
    </w:lvl>
    <w:lvl w:ilvl="8">
      <w:start w:val="1"/>
      <w:numFmt w:val="decimal"/>
      <w:lvlText w:val="%9."/>
      <w:lvlJc w:val="left"/>
      <w:pPr>
        <w:tabs>
          <w:tab w:val="num" w:pos="3937"/>
        </w:tabs>
        <w:ind w:left="3937" w:hanging="360"/>
      </w:pPr>
    </w:lvl>
  </w:abstractNum>
  <w:abstractNum w:abstractNumId="13" w15:restartNumberingAfterBreak="0">
    <w:nsid w:val="2B290BAC"/>
    <w:multiLevelType w:val="multilevel"/>
    <w:tmpl w:val="D7601AC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F813AB"/>
    <w:multiLevelType w:val="multilevel"/>
    <w:tmpl w:val="98B4B4AC"/>
    <w:lvl w:ilvl="0">
      <w:start w:val="1"/>
      <w:numFmt w:val="lowerLetter"/>
      <w:lvlText w:val="%1)"/>
      <w:lvlJc w:val="left"/>
      <w:pPr>
        <w:tabs>
          <w:tab w:val="num" w:pos="-341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41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-341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341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-341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-341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341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341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-341"/>
        </w:tabs>
        <w:ind w:left="6840" w:hanging="180"/>
      </w:pPr>
    </w:lvl>
  </w:abstractNum>
  <w:abstractNum w:abstractNumId="15" w15:restartNumberingAfterBreak="0">
    <w:nsid w:val="2CE47432"/>
    <w:multiLevelType w:val="hybridMultilevel"/>
    <w:tmpl w:val="FFF4F73A"/>
    <w:lvl w:ilvl="0" w:tplc="0E5A12C2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F4C3379"/>
    <w:multiLevelType w:val="multilevel"/>
    <w:tmpl w:val="B90EE61E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1B63E15"/>
    <w:multiLevelType w:val="multilevel"/>
    <w:tmpl w:val="DAD8331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31C04522"/>
    <w:multiLevelType w:val="multilevel"/>
    <w:tmpl w:val="2C9247E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Letter"/>
      <w:lvlText w:val="%3)"/>
      <w:lvlJc w:val="left"/>
      <w:pPr>
        <w:tabs>
          <w:tab w:val="num" w:pos="2498"/>
        </w:tabs>
        <w:ind w:left="2498" w:hanging="360"/>
      </w:pPr>
    </w:lvl>
    <w:lvl w:ilvl="3">
      <w:start w:val="1"/>
      <w:numFmt w:val="lowerLetter"/>
      <w:lvlText w:val="%4)"/>
      <w:lvlJc w:val="left"/>
      <w:pPr>
        <w:tabs>
          <w:tab w:val="num" w:pos="2858"/>
        </w:tabs>
        <w:ind w:left="2858" w:hanging="360"/>
      </w:pPr>
    </w:lvl>
    <w:lvl w:ilvl="4">
      <w:start w:val="1"/>
      <w:numFmt w:val="lowerLetter"/>
      <w:lvlText w:val="%5)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360"/>
      </w:pPr>
    </w:lvl>
    <w:lvl w:ilvl="6">
      <w:start w:val="1"/>
      <w:numFmt w:val="lowerLetter"/>
      <w:lvlText w:val="%7)"/>
      <w:lvlJc w:val="left"/>
      <w:pPr>
        <w:tabs>
          <w:tab w:val="num" w:pos="3938"/>
        </w:tabs>
        <w:ind w:left="3938" w:hanging="360"/>
      </w:pPr>
    </w:lvl>
    <w:lvl w:ilvl="7">
      <w:start w:val="1"/>
      <w:numFmt w:val="lowerLetter"/>
      <w:lvlText w:val="%8)"/>
      <w:lvlJc w:val="left"/>
      <w:pPr>
        <w:tabs>
          <w:tab w:val="num" w:pos="4298"/>
        </w:tabs>
        <w:ind w:left="4298" w:hanging="360"/>
      </w:pPr>
    </w:lvl>
    <w:lvl w:ilvl="8">
      <w:start w:val="1"/>
      <w:numFmt w:val="lowerLetter"/>
      <w:lvlText w:val="%9)"/>
      <w:lvlJc w:val="left"/>
      <w:pPr>
        <w:tabs>
          <w:tab w:val="num" w:pos="4658"/>
        </w:tabs>
        <w:ind w:left="4658" w:hanging="360"/>
      </w:pPr>
    </w:lvl>
  </w:abstractNum>
  <w:abstractNum w:abstractNumId="19" w15:restartNumberingAfterBreak="0">
    <w:nsid w:val="3757312A"/>
    <w:multiLevelType w:val="hybridMultilevel"/>
    <w:tmpl w:val="8AFC85CC"/>
    <w:lvl w:ilvl="0" w:tplc="53E6F35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920870"/>
    <w:multiLevelType w:val="multilevel"/>
    <w:tmpl w:val="A2D2DBC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1" w15:restartNumberingAfterBreak="0">
    <w:nsid w:val="37DA5E75"/>
    <w:multiLevelType w:val="multilevel"/>
    <w:tmpl w:val="1774FE3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93A2D5D"/>
    <w:multiLevelType w:val="multilevel"/>
    <w:tmpl w:val="F79A9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AA636E0"/>
    <w:multiLevelType w:val="multilevel"/>
    <w:tmpl w:val="2A7C334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b w:val="0"/>
        <w:bCs w:val="0"/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b w:val="0"/>
        <w:bCs w:val="0"/>
        <w:color w:val="000000"/>
      </w:rPr>
    </w:lvl>
  </w:abstractNum>
  <w:abstractNum w:abstractNumId="24" w15:restartNumberingAfterBreak="0">
    <w:nsid w:val="48390865"/>
    <w:multiLevelType w:val="multilevel"/>
    <w:tmpl w:val="948672D2"/>
    <w:lvl w:ilvl="0">
      <w:start w:val="1"/>
      <w:numFmt w:val="lowerLetter"/>
      <w:lvlText w:val="%1)"/>
      <w:lvlJc w:val="left"/>
      <w:pPr>
        <w:tabs>
          <w:tab w:val="num" w:pos="436"/>
        </w:tabs>
        <w:ind w:left="1080" w:hanging="360"/>
      </w:pPr>
      <w:rPr>
        <w:rFonts w:hint="default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25" w15:restartNumberingAfterBreak="0">
    <w:nsid w:val="48D60303"/>
    <w:multiLevelType w:val="hybridMultilevel"/>
    <w:tmpl w:val="73CE24FC"/>
    <w:lvl w:ilvl="0" w:tplc="CE366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561483"/>
    <w:multiLevelType w:val="multilevel"/>
    <w:tmpl w:val="4330FE7E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EA96A59"/>
    <w:multiLevelType w:val="multilevel"/>
    <w:tmpl w:val="542EE73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1340934"/>
    <w:multiLevelType w:val="multilevel"/>
    <w:tmpl w:val="6070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</w:lvl>
  </w:abstractNum>
  <w:abstractNum w:abstractNumId="29" w15:restartNumberingAfterBreak="0">
    <w:nsid w:val="51945091"/>
    <w:multiLevelType w:val="hybridMultilevel"/>
    <w:tmpl w:val="1FBE0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666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26D70"/>
    <w:multiLevelType w:val="multilevel"/>
    <w:tmpl w:val="21089E8C"/>
    <w:lvl w:ilvl="0">
      <w:start w:val="1"/>
      <w:numFmt w:val="lowerLetter"/>
      <w:lvlText w:val="%1)"/>
      <w:lvlJc w:val="left"/>
      <w:pPr>
        <w:tabs>
          <w:tab w:val="num" w:pos="720"/>
        </w:tabs>
        <w:ind w:left="1069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1" w15:restartNumberingAfterBreak="0">
    <w:nsid w:val="56F54178"/>
    <w:multiLevelType w:val="multilevel"/>
    <w:tmpl w:val="C298E7F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72A37DD"/>
    <w:multiLevelType w:val="multilevel"/>
    <w:tmpl w:val="9196A5D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3" w15:restartNumberingAfterBreak="0">
    <w:nsid w:val="59751FBA"/>
    <w:multiLevelType w:val="hybridMultilevel"/>
    <w:tmpl w:val="DA429E1C"/>
    <w:lvl w:ilvl="0" w:tplc="CE36668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5C27194F"/>
    <w:multiLevelType w:val="hybridMultilevel"/>
    <w:tmpl w:val="65B4184A"/>
    <w:lvl w:ilvl="0" w:tplc="CE3666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F610FD"/>
    <w:multiLevelType w:val="hybridMultilevel"/>
    <w:tmpl w:val="F8021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40A9D"/>
    <w:multiLevelType w:val="multilevel"/>
    <w:tmpl w:val="BA248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77D7795"/>
    <w:multiLevelType w:val="hybridMultilevel"/>
    <w:tmpl w:val="DCFAE596"/>
    <w:lvl w:ilvl="0" w:tplc="53E6F3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46DEF"/>
    <w:multiLevelType w:val="multilevel"/>
    <w:tmpl w:val="8638A4C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053D56"/>
    <w:multiLevelType w:val="multilevel"/>
    <w:tmpl w:val="A6D8314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0" w15:restartNumberingAfterBreak="0">
    <w:nsid w:val="6E4C34D6"/>
    <w:multiLevelType w:val="hybridMultilevel"/>
    <w:tmpl w:val="7472DA16"/>
    <w:lvl w:ilvl="0" w:tplc="164EEC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6014D"/>
    <w:multiLevelType w:val="multilevel"/>
    <w:tmpl w:val="22CA093A"/>
    <w:lvl w:ilvl="0">
      <w:start w:val="3"/>
      <w:numFmt w:val="decimal"/>
      <w:lvlText w:val="%1)"/>
      <w:lvlJc w:val="left"/>
      <w:pPr>
        <w:tabs>
          <w:tab w:val="num" w:pos="0"/>
        </w:tabs>
        <w:ind w:left="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2630125"/>
    <w:multiLevelType w:val="hybridMultilevel"/>
    <w:tmpl w:val="3DE04B9E"/>
    <w:lvl w:ilvl="0" w:tplc="CE366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8D39DB"/>
    <w:multiLevelType w:val="multilevel"/>
    <w:tmpl w:val="ABF8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4" w15:restartNumberingAfterBreak="0">
    <w:nsid w:val="77E71C15"/>
    <w:multiLevelType w:val="hybridMultilevel"/>
    <w:tmpl w:val="43D4A1E0"/>
    <w:lvl w:ilvl="0" w:tplc="7D3028D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DB2B38"/>
    <w:multiLevelType w:val="multilevel"/>
    <w:tmpl w:val="9B12B1EC"/>
    <w:lvl w:ilvl="0">
      <w:start w:val="1"/>
      <w:numFmt w:val="decimal"/>
      <w:lvlText w:val="%1)"/>
      <w:lvlJc w:val="left"/>
      <w:pPr>
        <w:tabs>
          <w:tab w:val="num" w:pos="0"/>
        </w:tabs>
        <w:ind w:left="743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3" w:hanging="180"/>
      </w:pPr>
    </w:lvl>
  </w:abstractNum>
  <w:abstractNum w:abstractNumId="46" w15:restartNumberingAfterBreak="0">
    <w:nsid w:val="7AA01E26"/>
    <w:multiLevelType w:val="multilevel"/>
    <w:tmpl w:val="C43472C6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C7A236B"/>
    <w:multiLevelType w:val="multilevel"/>
    <w:tmpl w:val="F63CD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EB00148"/>
    <w:multiLevelType w:val="hybridMultilevel"/>
    <w:tmpl w:val="9F24BC82"/>
    <w:lvl w:ilvl="0" w:tplc="53E6F358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1"/>
  </w:num>
  <w:num w:numId="2">
    <w:abstractNumId w:val="1"/>
  </w:num>
  <w:num w:numId="3">
    <w:abstractNumId w:val="28"/>
  </w:num>
  <w:num w:numId="4">
    <w:abstractNumId w:val="38"/>
  </w:num>
  <w:num w:numId="5">
    <w:abstractNumId w:val="13"/>
  </w:num>
  <w:num w:numId="6">
    <w:abstractNumId w:val="26"/>
  </w:num>
  <w:num w:numId="7">
    <w:abstractNumId w:val="11"/>
  </w:num>
  <w:num w:numId="8">
    <w:abstractNumId w:val="41"/>
  </w:num>
  <w:num w:numId="9">
    <w:abstractNumId w:val="16"/>
  </w:num>
  <w:num w:numId="10">
    <w:abstractNumId w:val="46"/>
  </w:num>
  <w:num w:numId="11">
    <w:abstractNumId w:val="27"/>
  </w:num>
  <w:num w:numId="12">
    <w:abstractNumId w:val="43"/>
  </w:num>
  <w:num w:numId="13">
    <w:abstractNumId w:val="2"/>
  </w:num>
  <w:num w:numId="14">
    <w:abstractNumId w:val="6"/>
  </w:num>
  <w:num w:numId="15">
    <w:abstractNumId w:val="31"/>
  </w:num>
  <w:num w:numId="16">
    <w:abstractNumId w:val="36"/>
  </w:num>
  <w:num w:numId="17">
    <w:abstractNumId w:val="0"/>
  </w:num>
  <w:num w:numId="18">
    <w:abstractNumId w:val="47"/>
  </w:num>
  <w:num w:numId="19">
    <w:abstractNumId w:val="22"/>
  </w:num>
  <w:num w:numId="20">
    <w:abstractNumId w:val="17"/>
  </w:num>
  <w:num w:numId="21">
    <w:abstractNumId w:val="3"/>
  </w:num>
  <w:num w:numId="22">
    <w:abstractNumId w:val="5"/>
  </w:num>
  <w:num w:numId="23">
    <w:abstractNumId w:val="4"/>
  </w:num>
  <w:num w:numId="24">
    <w:abstractNumId w:val="32"/>
  </w:num>
  <w:num w:numId="25">
    <w:abstractNumId w:val="39"/>
  </w:num>
  <w:num w:numId="26">
    <w:abstractNumId w:val="20"/>
  </w:num>
  <w:num w:numId="27">
    <w:abstractNumId w:val="45"/>
  </w:num>
  <w:num w:numId="28">
    <w:abstractNumId w:val="18"/>
  </w:num>
  <w:num w:numId="29">
    <w:abstractNumId w:val="40"/>
  </w:num>
  <w:num w:numId="30">
    <w:abstractNumId w:val="10"/>
  </w:num>
  <w:num w:numId="31">
    <w:abstractNumId w:val="7"/>
  </w:num>
  <w:num w:numId="32">
    <w:abstractNumId w:val="44"/>
  </w:num>
  <w:num w:numId="33">
    <w:abstractNumId w:val="9"/>
  </w:num>
  <w:num w:numId="34">
    <w:abstractNumId w:val="30"/>
  </w:num>
  <w:num w:numId="35">
    <w:abstractNumId w:val="23"/>
  </w:num>
  <w:num w:numId="36">
    <w:abstractNumId w:val="35"/>
  </w:num>
  <w:num w:numId="37">
    <w:abstractNumId w:val="24"/>
  </w:num>
  <w:num w:numId="38">
    <w:abstractNumId w:val="42"/>
  </w:num>
  <w:num w:numId="39">
    <w:abstractNumId w:val="33"/>
  </w:num>
  <w:num w:numId="40">
    <w:abstractNumId w:val="34"/>
  </w:num>
  <w:num w:numId="41">
    <w:abstractNumId w:val="14"/>
  </w:num>
  <w:num w:numId="42">
    <w:abstractNumId w:val="12"/>
  </w:num>
  <w:num w:numId="43">
    <w:abstractNumId w:val="8"/>
  </w:num>
  <w:num w:numId="44">
    <w:abstractNumId w:val="29"/>
  </w:num>
  <w:num w:numId="45">
    <w:abstractNumId w:val="25"/>
  </w:num>
  <w:num w:numId="46">
    <w:abstractNumId w:val="19"/>
  </w:num>
  <w:num w:numId="47">
    <w:abstractNumId w:val="15"/>
  </w:num>
  <w:num w:numId="48">
    <w:abstractNumId w:val="37"/>
  </w:num>
  <w:num w:numId="49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C8"/>
    <w:rsid w:val="00022886"/>
    <w:rsid w:val="00063B14"/>
    <w:rsid w:val="0007528D"/>
    <w:rsid w:val="00082AD2"/>
    <w:rsid w:val="000F6429"/>
    <w:rsid w:val="001E16A0"/>
    <w:rsid w:val="001E48C6"/>
    <w:rsid w:val="0021216C"/>
    <w:rsid w:val="00222F72"/>
    <w:rsid w:val="00295E8E"/>
    <w:rsid w:val="002A0A13"/>
    <w:rsid w:val="002D24E4"/>
    <w:rsid w:val="003242D0"/>
    <w:rsid w:val="00327DAB"/>
    <w:rsid w:val="003311AF"/>
    <w:rsid w:val="00351E31"/>
    <w:rsid w:val="003E6CDE"/>
    <w:rsid w:val="00413D54"/>
    <w:rsid w:val="00476293"/>
    <w:rsid w:val="004849E8"/>
    <w:rsid w:val="004A7646"/>
    <w:rsid w:val="004D5CA5"/>
    <w:rsid w:val="004F1D3A"/>
    <w:rsid w:val="005146D5"/>
    <w:rsid w:val="005200C2"/>
    <w:rsid w:val="00590016"/>
    <w:rsid w:val="00633560"/>
    <w:rsid w:val="00634AF6"/>
    <w:rsid w:val="00635A2F"/>
    <w:rsid w:val="006837BD"/>
    <w:rsid w:val="006A45CC"/>
    <w:rsid w:val="006B41C5"/>
    <w:rsid w:val="007007D9"/>
    <w:rsid w:val="007217D4"/>
    <w:rsid w:val="00765001"/>
    <w:rsid w:val="007748A4"/>
    <w:rsid w:val="00780B31"/>
    <w:rsid w:val="00787087"/>
    <w:rsid w:val="00796E18"/>
    <w:rsid w:val="00810409"/>
    <w:rsid w:val="008117C3"/>
    <w:rsid w:val="0082432C"/>
    <w:rsid w:val="008426CC"/>
    <w:rsid w:val="00847864"/>
    <w:rsid w:val="008A25FF"/>
    <w:rsid w:val="008B3A8B"/>
    <w:rsid w:val="008B6EF0"/>
    <w:rsid w:val="009307E4"/>
    <w:rsid w:val="00937C7A"/>
    <w:rsid w:val="009A0EAA"/>
    <w:rsid w:val="00A96123"/>
    <w:rsid w:val="00B04232"/>
    <w:rsid w:val="00B17C31"/>
    <w:rsid w:val="00B47D69"/>
    <w:rsid w:val="00B5413B"/>
    <w:rsid w:val="00B73424"/>
    <w:rsid w:val="00B92643"/>
    <w:rsid w:val="00BB5074"/>
    <w:rsid w:val="00BC40B3"/>
    <w:rsid w:val="00BE5268"/>
    <w:rsid w:val="00C05D27"/>
    <w:rsid w:val="00C818BF"/>
    <w:rsid w:val="00CD5759"/>
    <w:rsid w:val="00CE3FEE"/>
    <w:rsid w:val="00D05406"/>
    <w:rsid w:val="00D971F9"/>
    <w:rsid w:val="00DB10BF"/>
    <w:rsid w:val="00DE5091"/>
    <w:rsid w:val="00E57BC8"/>
    <w:rsid w:val="00E80971"/>
    <w:rsid w:val="00ED2BBE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9995747-7006-4563-8F0D-27940937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Arial" w:eastAsia="Times New Roman" w:hAnsi="Arial" w:cs="Arial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Cs/>
      <w:sz w:val="24"/>
      <w:szCs w:val="24"/>
      <w:lang w:eastAsia="pl-PL"/>
    </w:rPr>
  </w:style>
  <w:style w:type="character" w:customStyle="1" w:styleId="WW8Num3z1">
    <w:name w:val="WW8Num3z1"/>
    <w:qFormat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qFormat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qFormat/>
    <w:rPr>
      <w:rFonts w:ascii="Wingdings" w:hAnsi="Wingdings" w:cs="StarSymbol"/>
      <w:sz w:val="18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  <w:rPr>
      <w:b/>
      <w:i w:val="0"/>
      <w:color w:val="000000"/>
    </w:rPr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Arial" w:eastAsia="Times New Roman" w:hAnsi="Arial" w:cs="Arial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</w:rPr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2z1">
    <w:name w:val="WW8Num12z1"/>
    <w:qFormat/>
  </w:style>
  <w:style w:type="character" w:customStyle="1" w:styleId="WW8Num12z3">
    <w:name w:val="WW8Num12z3"/>
    <w:qFormat/>
    <w:rPr>
      <w:b/>
    </w:rPr>
  </w:style>
  <w:style w:type="character" w:customStyle="1" w:styleId="WW8Num12z6">
    <w:name w:val="WW8Num12z6"/>
    <w:qFormat/>
    <w:rPr>
      <w:b/>
      <w:i w:val="0"/>
      <w:color w:val="000000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  <w:rPr>
      <w:b/>
      <w:color w:val="000000"/>
    </w:rPr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  <w:rPr>
      <w:b/>
      <w:i w:val="0"/>
      <w:color w:val="000000"/>
    </w:rPr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Cs/>
      <w:sz w:val="24"/>
      <w:szCs w:val="24"/>
      <w:lang w:eastAsia="pl-PL"/>
    </w:rPr>
  </w:style>
  <w:style w:type="character" w:customStyle="1" w:styleId="WW8Num16z1">
    <w:name w:val="WW8Num16z1"/>
    <w:qFormat/>
    <w:rPr>
      <w:rFonts w:ascii="Symbol" w:hAnsi="Symbol" w:cs="StarSymbol"/>
      <w:sz w:val="18"/>
      <w:szCs w:val="18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 w:val="0"/>
    </w:rPr>
  </w:style>
  <w:style w:type="character" w:customStyle="1" w:styleId="WW8Num23z1">
    <w:name w:val="WW8Num23z1"/>
    <w:qFormat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qFormat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qFormat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qFormat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qFormat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qFormat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  <w:rPr>
      <w:b/>
      <w:color w:val="000000"/>
    </w:rPr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qFormat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qFormat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9z1">
    <w:name w:val="WW8Num39z1"/>
    <w:qFormat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qFormat/>
    <w:rPr>
      <w:rFonts w:ascii="StarSymbol" w:hAnsi="StarSymbol" w:cs="StarSymbol"/>
      <w:sz w:val="18"/>
      <w:szCs w:val="18"/>
    </w:rPr>
  </w:style>
  <w:style w:type="character" w:customStyle="1" w:styleId="WW8Num39z3">
    <w:name w:val="WW8Num39z3"/>
    <w:qFormat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0z1">
    <w:name w:val="WW8Num40z1"/>
    <w:qFormat/>
    <w:rPr>
      <w:rFonts w:ascii="Symbol" w:hAnsi="Symbol" w:cs="StarSymbol"/>
      <w:sz w:val="18"/>
      <w:szCs w:val="18"/>
    </w:rPr>
  </w:style>
  <w:style w:type="character" w:customStyle="1" w:styleId="WW8Num41z0">
    <w:name w:val="WW8Num4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2z0">
    <w:name w:val="WW8Num42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3z0">
    <w:name w:val="WW8Num43z0"/>
    <w:qFormat/>
    <w:rPr>
      <w:rFonts w:ascii="Times New Roman" w:hAnsi="Times New Roman" w:cs="Times New Roman"/>
      <w:sz w:val="24"/>
      <w:szCs w:val="24"/>
    </w:rPr>
  </w:style>
  <w:style w:type="character" w:customStyle="1" w:styleId="WW8Num44z0">
    <w:name w:val="WW8Num44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3">
    <w:name w:val="WW8Num44z3"/>
    <w:qFormat/>
    <w:rPr>
      <w:b/>
      <w:color w:val="000000"/>
    </w:rPr>
  </w:style>
  <w:style w:type="character" w:customStyle="1" w:styleId="WW8Num44z6">
    <w:name w:val="WW8Num44z6"/>
    <w:qFormat/>
    <w:rPr>
      <w:b/>
      <w:i w:val="0"/>
      <w:color w:val="000000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7z0">
    <w:name w:val="WW8Num47z0"/>
    <w:qFormat/>
  </w:style>
  <w:style w:type="character" w:customStyle="1" w:styleId="WW8Num48z0">
    <w:name w:val="WW8Num48z0"/>
    <w:qFormat/>
    <w:rPr>
      <w:rFonts w:ascii="Times New Roman" w:hAnsi="Times New Roman" w:cs="Times New Roman"/>
      <w:sz w:val="24"/>
      <w:szCs w:val="24"/>
    </w:rPr>
  </w:style>
  <w:style w:type="character" w:customStyle="1" w:styleId="WW8Num49z0">
    <w:name w:val="WW8Num49z0"/>
    <w:qFormat/>
    <w:rPr>
      <w:rFonts w:ascii="Times New Roman" w:hAnsi="Times New Roman" w:cs="Times New Roman"/>
      <w:color w:val="000000"/>
      <w:sz w:val="24"/>
    </w:rPr>
  </w:style>
  <w:style w:type="character" w:customStyle="1" w:styleId="WW8Num50z0">
    <w:name w:val="WW8Num50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  <w:rPr>
      <w:rFonts w:ascii="Arial" w:eastAsia="Times New Roman" w:hAnsi="Arial" w:cs="Arial"/>
    </w:rPr>
  </w:style>
  <w:style w:type="character" w:customStyle="1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8z1">
    <w:name w:val="WW8Num38z1"/>
    <w:qFormat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qFormat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qFormat/>
    <w:rPr>
      <w:rFonts w:ascii="Wingdings" w:hAnsi="Wingdings" w:cs="StarSymbol"/>
      <w:sz w:val="18"/>
      <w:szCs w:val="18"/>
    </w:rPr>
  </w:style>
  <w:style w:type="character" w:customStyle="1" w:styleId="WW8Num40z2">
    <w:name w:val="WW8Num40z2"/>
    <w:qFormat/>
    <w:rPr>
      <w:rFonts w:ascii="StarSymbol" w:hAnsi="StarSymbol" w:cs="StarSymbol"/>
      <w:sz w:val="18"/>
      <w:szCs w:val="18"/>
    </w:rPr>
  </w:style>
  <w:style w:type="character" w:customStyle="1" w:styleId="WW8Num40z3">
    <w:name w:val="WW8Num40z3"/>
    <w:qFormat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qFormat/>
    <w:rPr>
      <w:rFonts w:ascii="Symbol" w:hAnsi="Symbol" w:cs="StarSymbol"/>
      <w:sz w:val="18"/>
      <w:szCs w:val="18"/>
    </w:rPr>
  </w:style>
  <w:style w:type="character" w:customStyle="1" w:styleId="WW8Num45z1">
    <w:name w:val="WW8Num45z1"/>
    <w:qFormat/>
  </w:style>
  <w:style w:type="character" w:customStyle="1" w:styleId="WW8Num45z3">
    <w:name w:val="WW8Num45z3"/>
    <w:qFormat/>
    <w:rPr>
      <w:b/>
      <w:color w:val="000000"/>
    </w:rPr>
  </w:style>
  <w:style w:type="character" w:customStyle="1" w:styleId="WW8Num45z6">
    <w:name w:val="WW8Num45z6"/>
    <w:qFormat/>
    <w:rPr>
      <w:b/>
      <w:i w:val="0"/>
      <w:color w:val="000000"/>
    </w:rPr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Times New Roman" w:hAnsi="Times New Roman" w:cs="Times New Roman"/>
      <w:color w:val="000000"/>
      <w:sz w:val="24"/>
    </w:rPr>
  </w:style>
  <w:style w:type="character" w:customStyle="1" w:styleId="WW8Num55z0">
    <w:name w:val="WW8Num5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  <w:rPr>
      <w:rFonts w:ascii="Arial" w:eastAsia="Times New Roman" w:hAnsi="Arial" w:cs="Arial"/>
    </w:rPr>
  </w:style>
  <w:style w:type="character" w:customStyle="1" w:styleId="WW8Num56z0">
    <w:name w:val="WW8Num56z0"/>
    <w:qFormat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Domylnaczcionkaakapitu13">
    <w:name w:val="Domyślna czcionka akapitu13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/>
      <w:color w:val="000000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  <w:rPr>
      <w:b/>
      <w:i w:val="0"/>
      <w:color w:val="000000"/>
    </w:rPr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  <w:rPr>
      <w:rFonts w:ascii="Symbol" w:hAnsi="Symbol" w:cs="StarSymbol"/>
      <w:sz w:val="18"/>
      <w:szCs w:val="18"/>
    </w:rPr>
  </w:style>
  <w:style w:type="character" w:customStyle="1" w:styleId="WW8Num24z1">
    <w:name w:val="WW8Num24z1"/>
    <w:qFormat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qFormat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qFormat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b/>
      <w:color w:val="00000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4z1">
    <w:name w:val="WW8Num34z1"/>
    <w:qFormat/>
    <w:rPr>
      <w:rFonts w:ascii="Times New Roman" w:hAnsi="Times New Roman" w:cs="Times New Roman"/>
      <w:sz w:val="24"/>
      <w:szCs w:val="24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41z2">
    <w:name w:val="WW8Num41z2"/>
    <w:qFormat/>
    <w:rPr>
      <w:rFonts w:ascii="StarSymbol" w:hAnsi="StarSymbol" w:cs="StarSymbol"/>
      <w:sz w:val="18"/>
      <w:szCs w:val="18"/>
    </w:rPr>
  </w:style>
  <w:style w:type="character" w:customStyle="1" w:styleId="WW8Num41z3">
    <w:name w:val="WW8Num41z3"/>
    <w:qFormat/>
    <w:rPr>
      <w:rFonts w:ascii="Wingdings" w:hAnsi="Wingdings" w:cs="StarSymbol"/>
      <w:sz w:val="18"/>
      <w:szCs w:val="18"/>
    </w:rPr>
  </w:style>
  <w:style w:type="character" w:customStyle="1" w:styleId="WW8Num42z1">
    <w:name w:val="WW8Num42z1"/>
    <w:qFormat/>
    <w:rPr>
      <w:rFonts w:ascii="Symbol" w:hAnsi="Symbol" w:cs="StarSymbol"/>
      <w:sz w:val="18"/>
      <w:szCs w:val="18"/>
    </w:rPr>
  </w:style>
  <w:style w:type="character" w:customStyle="1" w:styleId="WW8Num46z1">
    <w:name w:val="WW8Num46z1"/>
    <w:qFormat/>
  </w:style>
  <w:style w:type="character" w:customStyle="1" w:styleId="WW8Num46z3">
    <w:name w:val="WW8Num46z3"/>
    <w:qFormat/>
    <w:rPr>
      <w:b/>
      <w:color w:val="000000"/>
    </w:rPr>
  </w:style>
  <w:style w:type="character" w:customStyle="1" w:styleId="WW8Num46z6">
    <w:name w:val="WW8Num46z6"/>
    <w:qFormat/>
    <w:rPr>
      <w:b/>
      <w:i w:val="0"/>
      <w:color w:val="000000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sz w:val="24"/>
      <w:szCs w:val="24"/>
    </w:rPr>
  </w:style>
  <w:style w:type="character" w:customStyle="1" w:styleId="WW8Num60z1">
    <w:name w:val="WW8Num60z1"/>
    <w:qFormat/>
  </w:style>
  <w:style w:type="character" w:customStyle="1" w:styleId="WW8Num60z3">
    <w:name w:val="WW8Num60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6">
    <w:name w:val="WW8Num60z6"/>
    <w:qFormat/>
    <w:rPr>
      <w:b/>
      <w:i w:val="0"/>
      <w:color w:val="000000"/>
    </w:rPr>
  </w:style>
  <w:style w:type="character" w:customStyle="1" w:styleId="WW8Num61z0">
    <w:name w:val="WW8Num61z0"/>
    <w:qFormat/>
    <w:rPr>
      <w:rFonts w:ascii="Times New Roman" w:eastAsia="Times New Roman" w:hAnsi="Times New Roman" w:cs="Times New Roman"/>
    </w:rPr>
  </w:style>
  <w:style w:type="character" w:customStyle="1" w:styleId="WW8Num61z1">
    <w:name w:val="WW8Num61z1"/>
    <w:qFormat/>
    <w:rPr>
      <w:rFonts w:ascii="Times New Roman" w:hAnsi="Times New Roman" w:cs="Times New Roman"/>
      <w:sz w:val="24"/>
      <w:szCs w:val="24"/>
    </w:rPr>
  </w:style>
  <w:style w:type="character" w:customStyle="1" w:styleId="Domylnaczcionkaakapitu12">
    <w:name w:val="Domyślna czcionka akapitu12"/>
    <w:qFormat/>
  </w:style>
  <w:style w:type="character" w:customStyle="1" w:styleId="WW8Num12z2">
    <w:name w:val="WW8Num12z2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  <w:rPr>
      <w:b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b/>
      <w:i w:val="0"/>
      <w:color w:val="000000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  <w:rPr>
      <w:b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  <w:rPr>
      <w:b/>
      <w:i w:val="0"/>
      <w:color w:val="000000"/>
    </w:rPr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b/>
      <w:color w:val="000000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b/>
      <w:i w:val="0"/>
      <w:color w:val="000000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Symbol" w:hAnsi="Symbol" w:cs="StarSymbol"/>
      <w:sz w:val="18"/>
      <w:szCs w:val="1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b/>
      <w:i w:val="0"/>
      <w:color w:val="000000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4z6">
    <w:name w:val="WW8Num24z6"/>
    <w:qFormat/>
    <w:rPr>
      <w:b/>
      <w:i w:val="0"/>
      <w:color w:val="000000"/>
    </w:rPr>
  </w:style>
  <w:style w:type="character" w:customStyle="1" w:styleId="WW8Num28z1">
    <w:name w:val="WW8Num28z1"/>
    <w:qFormat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qFormat/>
    <w:rPr>
      <w:rFonts w:ascii="StarSymbol" w:hAnsi="StarSymbol" w:cs="StarSymbol"/>
      <w:sz w:val="18"/>
      <w:szCs w:val="18"/>
    </w:rPr>
  </w:style>
  <w:style w:type="character" w:customStyle="1" w:styleId="WW8Num28z3">
    <w:name w:val="WW8Num28z3"/>
    <w:qFormat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qFormat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qFormat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qFormat/>
    <w:rPr>
      <w:rFonts w:ascii="Wingdings" w:hAnsi="Wingdings" w:cs="StarSymbol"/>
      <w:sz w:val="18"/>
      <w:szCs w:val="18"/>
    </w:rPr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8z1">
    <w:name w:val="WW8Num48z1"/>
    <w:qFormat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qFormat/>
    <w:rPr>
      <w:rFonts w:ascii="StarSymbol" w:hAnsi="StarSymbol" w:cs="StarSymbol"/>
      <w:sz w:val="18"/>
      <w:szCs w:val="18"/>
    </w:rPr>
  </w:style>
  <w:style w:type="character" w:customStyle="1" w:styleId="WW8Num48z3">
    <w:name w:val="WW8Num48z3"/>
    <w:qFormat/>
    <w:rPr>
      <w:rFonts w:ascii="Wingdings" w:hAnsi="Wingdings" w:cs="StarSymbol"/>
      <w:sz w:val="18"/>
      <w:szCs w:val="18"/>
    </w:rPr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Arial" w:eastAsia="Times New Roman" w:hAnsi="Arial" w:cs="Arial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b w:val="0"/>
      <w:strike w:val="0"/>
      <w:dstrike w:val="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b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  <w:rPr>
      <w:b/>
      <w:i w:val="0"/>
      <w:color w:val="000000"/>
    </w:rPr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  <w:rPr>
      <w:b/>
      <w:color w:val="000000"/>
    </w:rPr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  <w:rPr>
      <w:b/>
      <w:i w:val="0"/>
      <w:color w:val="000000"/>
    </w:rPr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  <w:rPr>
      <w:b/>
      <w:i w:val="0"/>
      <w:color w:val="000000"/>
    </w:rPr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5z2">
    <w:name w:val="WW8Num45z2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2">
    <w:name w:val="WW8Num46z2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60z2">
    <w:name w:val="WW8Num60z2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b w:val="0"/>
    </w:rPr>
  </w:style>
  <w:style w:type="character" w:customStyle="1" w:styleId="WW8Num69z1">
    <w:name w:val="WW8Num69z1"/>
    <w:qFormat/>
    <w:rPr>
      <w:rFonts w:ascii="Wingdings 2" w:hAnsi="Wingdings 2" w:cs="StarSymbol"/>
      <w:sz w:val="18"/>
      <w:szCs w:val="18"/>
    </w:rPr>
  </w:style>
  <w:style w:type="character" w:customStyle="1" w:styleId="WW8Num69z2">
    <w:name w:val="WW8Num69z2"/>
    <w:qFormat/>
    <w:rPr>
      <w:rFonts w:ascii="StarSymbol" w:hAnsi="StarSymbol" w:cs="StarSymbol"/>
      <w:sz w:val="18"/>
      <w:szCs w:val="18"/>
    </w:rPr>
  </w:style>
  <w:style w:type="character" w:customStyle="1" w:styleId="WW8Num69z3">
    <w:name w:val="WW8Num69z3"/>
    <w:qFormat/>
    <w:rPr>
      <w:rFonts w:ascii="Wingdings" w:hAnsi="Wingdings" w:cs="StarSymbol"/>
      <w:sz w:val="18"/>
      <w:szCs w:val="18"/>
    </w:rPr>
  </w:style>
  <w:style w:type="character" w:customStyle="1" w:styleId="WW8Num70z0">
    <w:name w:val="WW8Num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cs="Times New Roman"/>
      <w:b w:val="0"/>
      <w:bCs w:val="0"/>
    </w:rPr>
  </w:style>
  <w:style w:type="character" w:customStyle="1" w:styleId="WW8Num71z2">
    <w:name w:val="WW8Num71z2"/>
    <w:qFormat/>
    <w:rPr>
      <w:rFonts w:cs="Times New Roman"/>
    </w:rPr>
  </w:style>
  <w:style w:type="character" w:customStyle="1" w:styleId="WW8Num72z0">
    <w:name w:val="WW8Num72z0"/>
    <w:qFormat/>
    <w:rPr>
      <w:b w:val="0"/>
    </w:rPr>
  </w:style>
  <w:style w:type="character" w:customStyle="1" w:styleId="WW8Num72z1">
    <w:name w:val="WW8Num72z1"/>
    <w:qFormat/>
    <w:rPr>
      <w:rFonts w:ascii="Wingdings 2" w:hAnsi="Wingdings 2" w:cs="StarSymbol"/>
      <w:sz w:val="18"/>
      <w:szCs w:val="18"/>
    </w:rPr>
  </w:style>
  <w:style w:type="character" w:customStyle="1" w:styleId="WW8Num72z2">
    <w:name w:val="WW8Num72z2"/>
    <w:qFormat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qFormat/>
    <w:rPr>
      <w:rFonts w:ascii="Wingdings" w:hAnsi="Wingdings" w:cs="StarSymbol"/>
      <w:sz w:val="18"/>
      <w:szCs w:val="18"/>
    </w:rPr>
  </w:style>
  <w:style w:type="character" w:customStyle="1" w:styleId="WW8Num73z0">
    <w:name w:val="WW8Num73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qFormat/>
    <w:rPr>
      <w:rFonts w:ascii="Symbol" w:hAnsi="Symbol" w:cs="StarSymbol"/>
      <w:sz w:val="18"/>
      <w:szCs w:val="18"/>
    </w:rPr>
  </w:style>
  <w:style w:type="character" w:customStyle="1" w:styleId="WW8Num74z0">
    <w:name w:val="WW8Num74z0"/>
    <w:qFormat/>
    <w:rPr>
      <w:rFonts w:ascii="Times New Roman" w:hAnsi="Times New Roman" w:cs="Times New Roman"/>
      <w:sz w:val="24"/>
      <w:szCs w:val="24"/>
    </w:rPr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sz w:val="24"/>
      <w:szCs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0z1">
    <w:name w:val="WW8Num80z1"/>
    <w:qFormat/>
  </w:style>
  <w:style w:type="character" w:customStyle="1" w:styleId="WW8Num80z3">
    <w:name w:val="WW8Num80z3"/>
    <w:qFormat/>
    <w:rPr>
      <w:b/>
      <w:color w:val="000000"/>
    </w:rPr>
  </w:style>
  <w:style w:type="character" w:customStyle="1" w:styleId="WW8Num80z6">
    <w:name w:val="WW8Num80z6"/>
    <w:qFormat/>
    <w:rPr>
      <w:b/>
      <w:i w:val="0"/>
      <w:color w:val="000000"/>
    </w:rPr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cs="Times New Roman"/>
      <w:b w:val="0"/>
      <w:bCs w:val="0"/>
    </w:rPr>
  </w:style>
  <w:style w:type="character" w:customStyle="1" w:styleId="WW8Num84z2">
    <w:name w:val="WW8Num84z2"/>
    <w:qFormat/>
    <w:rPr>
      <w:rFonts w:cs="Times New Roman"/>
    </w:rPr>
  </w:style>
  <w:style w:type="character" w:customStyle="1" w:styleId="WW8Num85z0">
    <w:name w:val="WW8Num8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5z1">
    <w:name w:val="WW8Num85z1"/>
    <w:qFormat/>
    <w:rPr>
      <w:rFonts w:ascii="Symbol" w:hAnsi="Symbol" w:cs="StarSymbol"/>
      <w:sz w:val="18"/>
      <w:szCs w:val="18"/>
    </w:rPr>
  </w:style>
  <w:style w:type="character" w:customStyle="1" w:styleId="WW8Num86z0">
    <w:name w:val="WW8Num86z0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Domylnaczcionkaakapitu11">
    <w:name w:val="Domyślna czcionka akapitu11"/>
    <w:qFormat/>
  </w:style>
  <w:style w:type="character" w:customStyle="1" w:styleId="Domylnaczcionkaakapitu10">
    <w:name w:val="Domyślna czcionka akapitu10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Domylnaczcionkaakapitu4">
    <w:name w:val="Domyślna czcionka akapitu4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Numerstrony">
    <w:name w:val="page number"/>
    <w:basedOn w:val="Domylnaczcionkaakapitu2"/>
    <w:qFormat/>
  </w:style>
  <w:style w:type="character" w:customStyle="1" w:styleId="Znakinumeracji">
    <w:name w:val="Znaki numeracji"/>
    <w:qFormat/>
    <w:rPr>
      <w:b w:val="0"/>
      <w:bCs w:val="0"/>
      <w:color w:val="00000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RTFNum21">
    <w:name w:val="RTF_Num 2 1"/>
    <w:qFormat/>
    <w:rPr>
      <w:rFonts w:ascii="Arial" w:hAnsi="Arial" w:cs="Arial"/>
    </w:rPr>
  </w:style>
  <w:style w:type="character" w:customStyle="1" w:styleId="ZnakZnak1">
    <w:name w:val="Znak Znak1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Znak">
    <w:name w:val="Znak Znak"/>
    <w:qFormat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postbody">
    <w:name w:val="postbody"/>
    <w:qFormat/>
    <w:rPr>
      <w:rFonts w:cs="Times New Roman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abulatory">
    <w:name w:val="tabulatory"/>
    <w:qFormat/>
  </w:style>
  <w:style w:type="character" w:customStyle="1" w:styleId="luchili">
    <w:name w:val="luc_hili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ZnakZnak2">
    <w:name w:val="Znak Znak2"/>
    <w:qFormat/>
    <w:rPr>
      <w:rFonts w:ascii="Calibri" w:eastAsia="Calibri" w:hAnsi="Calibri" w:cs="Calibri"/>
      <w:lang w:val="x-none" w:bidi="ar-SA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przypisudolnego4">
    <w:name w:val="Odwołanie przypisu dolnego4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przypisudolnego5">
    <w:name w:val="Odwołanie przypisu dolnego5"/>
    <w:qFormat/>
    <w:rPr>
      <w:vertAlign w:val="superscript"/>
    </w:rPr>
  </w:style>
  <w:style w:type="character" w:customStyle="1" w:styleId="Odwoanieprzypisukocowego3">
    <w:name w:val="Odwołanie przypisu końcowego3"/>
    <w:qFormat/>
    <w:rPr>
      <w:vertAlign w:val="superscript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Odwoanieprzypisudolnego6">
    <w:name w:val="Odwołanie przypisu dolnego6"/>
    <w:qFormat/>
    <w:rPr>
      <w:vertAlign w:val="superscript"/>
    </w:rPr>
  </w:style>
  <w:style w:type="character" w:customStyle="1" w:styleId="Odwoanieprzypisukocowego4">
    <w:name w:val="Odwołanie przypisu końcowego4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Calibri"/>
      <w:lang w:val="x-non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Znak9">
    <w:name w:val="Znak9"/>
    <w:qFormat/>
    <w:rPr>
      <w:sz w:val="24"/>
      <w:szCs w:val="24"/>
      <w:lang w:val="pl-PL" w:bidi="ar-SA"/>
    </w:rPr>
  </w:style>
  <w:style w:type="character" w:customStyle="1" w:styleId="ZwykytekstZnak">
    <w:name w:val="Zwykły tekst Znak"/>
    <w:qFormat/>
    <w:rPr>
      <w:rFonts w:ascii="Courier New" w:hAnsi="Courier New" w:cs="Courier New"/>
      <w:sz w:val="24"/>
      <w:szCs w:val="24"/>
    </w:rPr>
  </w:style>
  <w:style w:type="character" w:customStyle="1" w:styleId="Znak8">
    <w:name w:val="Znak8"/>
    <w:qFormat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Znak7">
    <w:name w:val="Znak7"/>
    <w:qFormat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Znak6">
    <w:name w:val="Znak6"/>
    <w:qFormat/>
    <w:rPr>
      <w:sz w:val="16"/>
      <w:szCs w:val="16"/>
      <w:lang w:val="pl-PL" w:bidi="ar-SA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5">
    <w:name w:val="Znak5"/>
    <w:qFormat/>
    <w:rPr>
      <w:sz w:val="16"/>
      <w:szCs w:val="16"/>
      <w:lang w:val="pl-PL" w:bidi="ar-SA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kstkomentarzaZnak">
    <w:name w:val="Tekst komentarza Znak"/>
    <w:qFormat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qFormat/>
  </w:style>
  <w:style w:type="character" w:customStyle="1" w:styleId="PodtytuZnak">
    <w:name w:val="Podtytuł Znak"/>
    <w:qFormat/>
    <w:rPr>
      <w:rFonts w:ascii="Cambria" w:hAnsi="Cambria" w:cs="Cambria"/>
      <w:sz w:val="24"/>
      <w:szCs w:val="24"/>
    </w:rPr>
  </w:style>
  <w:style w:type="character" w:customStyle="1" w:styleId="Znak3">
    <w:name w:val="Znak3"/>
    <w:qFormat/>
    <w:rPr>
      <w:rFonts w:ascii="Cambria" w:eastAsia="Times New Roman" w:hAnsi="Cambria" w:cs="Times New Roman"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10">
    <w:name w:val="Znak1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qFormat/>
    <w:rPr>
      <w:sz w:val="24"/>
      <w:szCs w:val="24"/>
    </w:rPr>
  </w:style>
  <w:style w:type="character" w:customStyle="1" w:styleId="Znak">
    <w:name w:val="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WW8Num44z2">
    <w:name w:val="WW8Num44z2"/>
    <w:qFormat/>
    <w:rPr>
      <w:rFonts w:ascii="StarSymbol" w:hAnsi="StarSymbol" w:cs="StarSymbol"/>
      <w:sz w:val="18"/>
      <w:szCs w:val="18"/>
    </w:rPr>
  </w:style>
  <w:style w:type="character" w:customStyle="1" w:styleId="WW8Num72z4">
    <w:name w:val="WW8Num72z4"/>
    <w:qFormat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qFormat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qFormat/>
    <w:rPr>
      <w:rFonts w:ascii="Wingdings" w:hAnsi="Wingdings" w:cs="StarSymbol"/>
      <w:sz w:val="18"/>
      <w:szCs w:val="18"/>
    </w:rPr>
  </w:style>
  <w:style w:type="character" w:customStyle="1" w:styleId="WW8Num80z2">
    <w:name w:val="WW8Num80z2"/>
    <w:qFormat/>
    <w:rPr>
      <w:rFonts w:ascii="StarSymbol" w:hAnsi="StarSymbol" w:cs="StarSymbol"/>
      <w:sz w:val="18"/>
      <w:szCs w:val="18"/>
    </w:rPr>
  </w:style>
  <w:style w:type="character" w:customStyle="1" w:styleId="WW8Num96z1">
    <w:name w:val="WW8Num96z1"/>
    <w:qFormat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qFormat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qFormat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qFormat/>
    <w:rPr>
      <w:b w:val="0"/>
      <w:bCs w:val="0"/>
      <w:i w:val="0"/>
      <w:iCs w:val="0"/>
    </w:rPr>
  </w:style>
  <w:style w:type="character" w:customStyle="1" w:styleId="WW8Num87z2">
    <w:name w:val="WW8Num87z2"/>
    <w:qFormat/>
    <w:rPr>
      <w:b w:val="0"/>
      <w:bCs w:val="0"/>
      <w:i w:val="0"/>
      <w:iCs w:val="0"/>
    </w:rPr>
  </w:style>
  <w:style w:type="character" w:customStyle="1" w:styleId="WW8Num88z1">
    <w:name w:val="WW8Num88z1"/>
    <w:qFormat/>
    <w:rPr>
      <w:rFonts w:ascii="Symbol" w:hAnsi="Symbol" w:cs="StarSymbol"/>
      <w:sz w:val="18"/>
      <w:szCs w:val="18"/>
    </w:rPr>
  </w:style>
  <w:style w:type="character" w:customStyle="1" w:styleId="WW8Num89z0">
    <w:name w:val="WW8Num89z0"/>
    <w:qFormat/>
    <w:rPr>
      <w:sz w:val="24"/>
      <w:szCs w:val="18"/>
    </w:rPr>
  </w:style>
  <w:style w:type="character" w:customStyle="1" w:styleId="WW8Num89z1">
    <w:name w:val="WW8Num89z1"/>
    <w:qFormat/>
    <w:rPr>
      <w:rFonts w:ascii="Symbol" w:hAnsi="Symbol" w:cs="StarSymbol"/>
      <w:sz w:val="18"/>
      <w:szCs w:val="18"/>
    </w:rPr>
  </w:style>
  <w:style w:type="character" w:customStyle="1" w:styleId="WW8Num92z2">
    <w:name w:val="WW8Num92z2"/>
    <w:qFormat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qFormat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qFormat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qFormat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qFormat/>
    <w:rPr>
      <w:b w:val="0"/>
      <w:bCs w:val="0"/>
      <w:i w:val="0"/>
      <w:iCs w:val="0"/>
    </w:rPr>
  </w:style>
  <w:style w:type="character" w:customStyle="1" w:styleId="WW8Num128z0">
    <w:name w:val="WW8Num128z0"/>
    <w:qFormat/>
    <w:rPr>
      <w:rFonts w:ascii="Arial" w:hAnsi="Arial" w:cs="Times New Roman"/>
      <w:sz w:val="22"/>
    </w:rPr>
  </w:style>
  <w:style w:type="character" w:customStyle="1" w:styleId="WW8Num124z0">
    <w:name w:val="WW8Num124z0"/>
    <w:qFormat/>
    <w:rPr>
      <w:rFonts w:ascii="Arial" w:hAnsi="Arial" w:cs="Times New Roman"/>
      <w:sz w:val="22"/>
    </w:rPr>
  </w:style>
  <w:style w:type="character" w:customStyle="1" w:styleId="WW8Num101z0">
    <w:name w:val="WW8Num101z0"/>
    <w:qFormat/>
    <w:rPr>
      <w:rFonts w:ascii="Arial" w:hAnsi="Arial" w:cs="Times New Roman"/>
      <w:sz w:val="22"/>
    </w:rPr>
  </w:style>
  <w:style w:type="character" w:customStyle="1" w:styleId="WW8Num116z0">
    <w:name w:val="WW8Num116z0"/>
    <w:qFormat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120z0">
    <w:name w:val="WW8Num120z0"/>
    <w:qFormat/>
    <w:rPr>
      <w:sz w:val="24"/>
      <w:szCs w:val="24"/>
    </w:rPr>
  </w:style>
  <w:style w:type="character" w:customStyle="1" w:styleId="WW8Num126z0">
    <w:name w:val="WW8Num12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qFormat/>
    <w:rPr>
      <w:rFonts w:eastAsia="Lucida Sans Unicode"/>
      <w:sz w:val="24"/>
      <w:szCs w:val="24"/>
    </w:rPr>
  </w:style>
  <w:style w:type="character" w:customStyle="1" w:styleId="TematkomentarzaZnak">
    <w:name w:val="Temat komentarza Znak"/>
    <w:qFormat/>
    <w:rPr>
      <w:rFonts w:eastAsia="Lucida Sans Unicode"/>
      <w:b/>
      <w:bCs/>
    </w:rPr>
  </w:style>
  <w:style w:type="character" w:customStyle="1" w:styleId="Teksttreci">
    <w:name w:val="Tekst treści_"/>
    <w:qFormat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qFormat/>
    <w:rPr>
      <w:spacing w:val="0"/>
      <w:vertAlign w:val="superscript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  <w:lang w:val="x-none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2">
    <w:name w:val="Tekst komentarza Znak2"/>
    <w:qFormat/>
    <w:rPr>
      <w:rFonts w:ascii="Calibri" w:hAnsi="Calibri" w:cs="Calibri"/>
      <w:lang w:eastAsia="zh-CN"/>
    </w:rPr>
  </w:style>
  <w:style w:type="character" w:customStyle="1" w:styleId="TekstkomentarzaZnak3">
    <w:name w:val="Tekst komentarza Znak3"/>
    <w:qFormat/>
    <w:rPr>
      <w:rFonts w:ascii="Calibri" w:hAnsi="Calibri" w:cs="Calibri"/>
      <w:lang w:eastAsia="zh-CN"/>
    </w:rPr>
  </w:style>
  <w:style w:type="character" w:customStyle="1" w:styleId="Odwoaniedokomentarza6">
    <w:name w:val="Odwołanie do komentarza6"/>
    <w:qFormat/>
    <w:rPr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3">
    <w:name w:val="Nagłówek1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2">
    <w:name w:val="Nagłówek1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1"/>
    <w:basedOn w:val="Normalny"/>
    <w:next w:val="Normalny"/>
    <w:qFormat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4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qFormat/>
    <w:pPr>
      <w:suppressAutoHyphens w:val="0"/>
      <w:ind w:left="720"/>
    </w:pPr>
    <w:rPr>
      <w:sz w:val="24"/>
      <w:szCs w:val="24"/>
    </w:rPr>
  </w:style>
  <w:style w:type="paragraph" w:customStyle="1" w:styleId="Zawartoramki">
    <w:name w:val="Zawartość ramki"/>
    <w:basedOn w:val="Tekstpodstawowy"/>
    <w:qFormat/>
  </w:style>
  <w:style w:type="paragraph" w:styleId="NormalnyWeb">
    <w:name w:val="Normal (Web)"/>
    <w:basedOn w:val="Normalny"/>
    <w:qFormat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qFormat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styleId="Tekstprzypisudolnego">
    <w:name w:val="footnote text"/>
    <w:basedOn w:val="Normalny"/>
    <w:pPr>
      <w:suppressAutoHyphens w:val="0"/>
    </w:pPr>
    <w:rPr>
      <w:rFonts w:eastAsia="Calibri" w:cs="Times New Roman"/>
      <w:sz w:val="20"/>
      <w:szCs w:val="20"/>
      <w:lang w:val="x-none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qFormat/>
    <w:pPr>
      <w:suppressAutoHyphens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qFormat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Zwykytekst1">
    <w:name w:val="Zwykły tekst1"/>
    <w:basedOn w:val="Normalny"/>
    <w:qFormat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/>
    </w:rPr>
  </w:style>
  <w:style w:type="paragraph" w:customStyle="1" w:styleId="Tekstpodstawowywcity21">
    <w:name w:val="Tekst podstawowy wcięty 21"/>
    <w:basedOn w:val="Normalny"/>
    <w:qFormat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ekstpodstawowywcity32">
    <w:name w:val="Tekst podstawowy wcięty 32"/>
    <w:basedOn w:val="Normalny"/>
    <w:qFormat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podstawowy32">
    <w:name w:val="Tekst podstawowy 32"/>
    <w:basedOn w:val="Normalny"/>
    <w:qFormat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komentarza4">
    <w:name w:val="Tekst komentarza4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  <w:lang w:val="x-none"/>
    </w:rPr>
  </w:style>
  <w:style w:type="paragraph" w:customStyle="1" w:styleId="Tekstpodstawowy22">
    <w:name w:val="Tekst podstawowy 22"/>
    <w:basedOn w:val="Normalny"/>
    <w:qFormat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yl1">
    <w:name w:val="Styl1"/>
    <w:basedOn w:val="Tekstpodstawowywcity"/>
    <w:qFormat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qFormat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qFormat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qFormat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qFormat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/>
    </w:rPr>
  </w:style>
  <w:style w:type="paragraph" w:customStyle="1" w:styleId="LO-Normal">
    <w:name w:val="LO-Normal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qFormat/>
    <w:pPr>
      <w:widowControl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qFormat/>
    <w:pPr>
      <w:widowControl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qFormat/>
    <w:pPr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qFormat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qFormat/>
    <w:pPr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qFormat/>
    <w:pPr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qFormat/>
  </w:style>
  <w:style w:type="paragraph" w:customStyle="1" w:styleId="p0">
    <w:name w:val="p0"/>
    <w:basedOn w:val="Normalny"/>
    <w:qFormat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qFormat/>
    <w:pPr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qFormat/>
    <w:pPr>
      <w:jc w:val="center"/>
    </w:pPr>
    <w:rPr>
      <w:b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BE59-4E01-4A54-BB0B-F9FC4F2C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22</Pages>
  <Words>4857</Words>
  <Characters>29145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20141218 Dz Urz Min Fin 2014 poz 59</vt:lpstr>
    </vt:vector>
  </TitlesOfParts>
  <Company/>
  <LinksUpToDate>false</LinksUpToDate>
  <CharactersWithSpaces>33935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20141218 Dz Urz Min Fin 2014 poz 59</dc:title>
  <dc:subject/>
  <dc:creator>Grazyna.Wojcik@mofnet.gov.pl</dc:creator>
  <dc:description/>
  <cp:lastModifiedBy>Wirska Beata</cp:lastModifiedBy>
  <cp:revision>56</cp:revision>
  <cp:lastPrinted>2023-03-28T13:15:00Z</cp:lastPrinted>
  <dcterms:created xsi:type="dcterms:W3CDTF">2023-03-15T09:35:00Z</dcterms:created>
  <dcterms:modified xsi:type="dcterms:W3CDTF">2023-03-30T10:50:00Z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UxC4dwLulzfINJ8nQH+xvX5LNGipWa4BRSZhPgxsCvlgwfs8p57+8/V0g65FEXlIsJaBd8JfxAZEuU/HAE8a2g==</vt:lpwstr>
  </property>
  <property fmtid="{D5CDD505-2E9C-101B-9397-08002B2CF9AE}" pid="4" name="MFClassificationDate">
    <vt:lpwstr>2021-12-03T10:34:44.6844421+01:00</vt:lpwstr>
  </property>
  <property fmtid="{D5CDD505-2E9C-101B-9397-08002B2CF9AE}" pid="5" name="MFClassifiedBySID">
    <vt:lpwstr>UxC4dwLulzfINJ8nQH+xvX5LNGipWa4BRSZhPgxsCvm42mrIC/DSDv0ggS+FjUN/2v1BBotkLlY5aAiEhoi6uQgVZsiGPZJjF/HWt3fVUkpVqsgyH9JYzS6q2j58nEpd</vt:lpwstr>
  </property>
  <property fmtid="{D5CDD505-2E9C-101B-9397-08002B2CF9AE}" pid="6" name="MFGRNItemId">
    <vt:lpwstr>GRN-49e2bf23-9a60-40f1-b264-e61e00957c0d</vt:lpwstr>
  </property>
  <property fmtid="{D5CDD505-2E9C-101B-9397-08002B2CF9AE}" pid="7" name="MFHash">
    <vt:lpwstr>6PSFubpO9+WC4FvM85cdi+4QuASM++mtSLqFWcNgWkU=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