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67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5347"/>
        <w:gridCol w:w="2003"/>
      </w:tblGrid>
      <w:tr w:rsidR="00A45845">
        <w:trPr>
          <w:cantSplit/>
          <w:trHeight w:val="708"/>
        </w:trPr>
        <w:tc>
          <w:tcPr>
            <w:tcW w:w="2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45845" w:rsidRDefault="006E551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337310" cy="81153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Usług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A45845" w:rsidRDefault="00A458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45">
        <w:trPr>
          <w:cantSplit/>
          <w:trHeight w:val="677"/>
        </w:trPr>
        <w:tc>
          <w:tcPr>
            <w:tcW w:w="2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45845" w:rsidRDefault="00A4584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 w:rsidP="009D7D58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Ulga z tytułu zakupu kasy rejestrującej </w:t>
            </w:r>
            <w:r w:rsidR="009D7D58">
              <w:rPr>
                <w:rFonts w:ascii="Arial" w:hAnsi="Arial" w:cs="Arial"/>
                <w:b/>
                <w:bCs/>
                <w:sz w:val="20"/>
                <w:szCs w:val="20"/>
              </w:rPr>
              <w:t>typu online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:rsidR="00A45845" w:rsidRDefault="006E5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</w:t>
            </w:r>
          </w:p>
          <w:p w:rsidR="00A45845" w:rsidRDefault="00FF08E0" w:rsidP="00FF0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25</w:t>
            </w:r>
            <w:r w:rsidR="006E55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E5515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E5515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</w:tbl>
    <w:p w:rsidR="00A45845" w:rsidRDefault="006E5515">
      <w:pPr>
        <w:spacing w:after="0"/>
      </w:pPr>
      <w:r>
        <w:t xml:space="preserve"> </w:t>
      </w:r>
    </w:p>
    <w:tbl>
      <w:tblPr>
        <w:tblW w:w="9692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4"/>
        <w:gridCol w:w="7378"/>
      </w:tblGrid>
      <w:tr w:rsidR="00A458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Otrzymać zwrot ulgi z tytułu zakupu kasy rejestrującej</w:t>
            </w:r>
            <w:r w:rsidR="009D7D58">
              <w:rPr>
                <w:rFonts w:ascii="Arial" w:hAnsi="Arial" w:cs="Arial"/>
                <w:sz w:val="20"/>
                <w:szCs w:val="20"/>
              </w:rPr>
              <w:t xml:space="preserve"> typu online</w:t>
            </w:r>
          </w:p>
        </w:tc>
      </w:tr>
      <w:tr w:rsidR="00A458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Podatników prowadzących działalność gospodarczą, którzy rozpoczęli ewidencjonowanie obrotów za pomocą kasy rejestrującej</w:t>
            </w:r>
            <w:r w:rsidR="009D7D58">
              <w:rPr>
                <w:rFonts w:ascii="Arial" w:hAnsi="Arial" w:cs="Arial"/>
                <w:sz w:val="20"/>
                <w:szCs w:val="20"/>
              </w:rPr>
              <w:t xml:space="preserve"> typu 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niebędących podatnikami podatku VAT.</w:t>
            </w:r>
          </w:p>
        </w:tc>
      </w:tr>
      <w:tr w:rsidR="00A458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dokumenty?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numPr>
                <w:ilvl w:val="0"/>
                <w:numId w:val="1"/>
              </w:numPr>
              <w:snapToGrid w:val="0"/>
              <w:spacing w:before="85" w:after="85" w:line="240" w:lineRule="auto"/>
              <w:ind w:left="2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Potwierdzona za zgodność z oryginałem kserokopia faktury potwierdzająca zakup kasy rejestrującej wraz z dowodem zapłaty całej należności.</w:t>
            </w:r>
          </w:p>
          <w:p w:rsidR="00A45845" w:rsidRDefault="006E5515">
            <w:pPr>
              <w:numPr>
                <w:ilvl w:val="0"/>
                <w:numId w:val="1"/>
              </w:numPr>
              <w:snapToGrid w:val="0"/>
              <w:spacing w:before="85" w:after="85" w:line="240" w:lineRule="auto"/>
              <w:ind w:left="2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osób świadczących usługi przewozu osób i ładunków taksówkami osobowymi i bagażowymi – korzystających ze zwolnienia od podatku od towarów i usług dodatkowo winni złożyć informację o numerze licencji na wykonywanie transportu drogowego taksówką oraz numerze rejestracyjnym i bocznym taksówki, w której zainstalowano kasę rejestrującą. </w:t>
            </w:r>
          </w:p>
          <w:p w:rsidR="00A45845" w:rsidRDefault="006E5515">
            <w:pPr>
              <w:numPr>
                <w:ilvl w:val="0"/>
                <w:numId w:val="1"/>
              </w:numPr>
              <w:snapToGrid w:val="0"/>
              <w:spacing w:before="85" w:after="85" w:line="240" w:lineRule="auto"/>
              <w:ind w:left="2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Fotokopię świadectwa przeprowadzonej legalizacji ponownej taksometru współpracującego z kasą o zastosowaniu specjalnym służącą do prowadzenia ewidencji przy świadczeniu usług przewozu osób i ładunków taksówkami osobowymi i bagażowymi.</w:t>
            </w:r>
          </w:p>
          <w:p w:rsidR="00A45845" w:rsidRDefault="009D7D58" w:rsidP="009D7D58">
            <w:pPr>
              <w:numPr>
                <w:ilvl w:val="0"/>
                <w:numId w:val="1"/>
              </w:numPr>
              <w:snapToGrid w:val="0"/>
              <w:spacing w:before="85" w:after="85" w:line="240" w:lineRule="auto"/>
              <w:ind w:left="29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Raport fiskalny miesięczny </w:t>
            </w:r>
            <w:r w:rsidR="006E5515">
              <w:rPr>
                <w:rFonts w:ascii="Arial" w:hAnsi="Arial" w:cs="Arial"/>
                <w:sz w:val="20"/>
                <w:szCs w:val="20"/>
              </w:rPr>
              <w:t xml:space="preserve">z pierwszego </w:t>
            </w:r>
            <w:r>
              <w:rPr>
                <w:rFonts w:ascii="Arial" w:hAnsi="Arial" w:cs="Arial"/>
                <w:sz w:val="20"/>
                <w:szCs w:val="20"/>
              </w:rPr>
              <w:t xml:space="preserve">miesiąca </w:t>
            </w:r>
            <w:r w:rsidR="006E5515">
              <w:rPr>
                <w:rFonts w:ascii="Arial" w:hAnsi="Arial" w:cs="Arial"/>
                <w:sz w:val="20"/>
                <w:szCs w:val="20"/>
              </w:rPr>
              <w:t>sprzedaży.</w:t>
            </w:r>
          </w:p>
        </w:tc>
      </w:tr>
      <w:tr w:rsidR="00A458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dokumenty muszę wypełnić?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8B1069">
            <w:pPr>
              <w:snapToGrid w:val="0"/>
              <w:spacing w:before="85" w:after="85" w:line="240" w:lineRule="auto"/>
              <w:jc w:val="both"/>
            </w:pPr>
            <w:hyperlink r:id="rId8">
              <w:r w:rsidR="006E5515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Wniosek o zwrot </w:t>
              </w:r>
              <w:r w:rsidR="006E5515">
                <w:rPr>
                  <w:rStyle w:val="czeinternetowe"/>
                  <w:rFonts w:ascii="Arial" w:hAnsi="Arial" w:cs="Arial"/>
                  <w:color w:val="000000"/>
                  <w:sz w:val="20"/>
                  <w:u w:val="none"/>
                </w:rPr>
                <w:t>kwoty wydatkowanej na zakup kas rejestrujących</w:t>
              </w:r>
            </w:hyperlink>
            <w:r w:rsidR="006E551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A458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opłaty?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Brak.</w:t>
            </w:r>
          </w:p>
        </w:tc>
      </w:tr>
      <w:tr w:rsidR="00A458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złożenia  dokumentów?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 w:rsidP="009D7D58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rozpoczęciu ewidencjonowania obrotów za pomocą kasy rejestrującej</w:t>
            </w:r>
            <w:r w:rsidR="009D7D58">
              <w:rPr>
                <w:rFonts w:ascii="Arial" w:hAnsi="Arial" w:cs="Arial"/>
                <w:sz w:val="20"/>
                <w:szCs w:val="20"/>
              </w:rPr>
              <w:t xml:space="preserve"> typu online </w:t>
            </w:r>
            <w:r>
              <w:rPr>
                <w:rFonts w:ascii="Arial" w:hAnsi="Arial" w:cs="Arial"/>
                <w:sz w:val="20"/>
                <w:szCs w:val="20"/>
              </w:rPr>
              <w:t>w każdym czasie.</w:t>
            </w:r>
          </w:p>
        </w:tc>
      </w:tr>
      <w:tr w:rsidR="00A45845">
        <w:trPr>
          <w:trHeight w:val="255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załatwić sprawę?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B30F0F">
            <w:pPr>
              <w:tabs>
                <w:tab w:val="left" w:pos="640"/>
              </w:tabs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_DdeLink__2_3943078488"/>
            <w:bookmarkEnd w:id="0"/>
            <w:r>
              <w:rPr>
                <w:rFonts w:ascii="Arial" w:hAnsi="Arial" w:cs="Arial"/>
                <w:sz w:val="20"/>
                <w:szCs w:val="20"/>
              </w:rPr>
              <w:t>Urząd Skarbowy w Kwidzynie</w:t>
            </w:r>
            <w:r w:rsidR="006E551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5845" w:rsidRDefault="00B30F0F" w:rsidP="009D7D58">
            <w:pPr>
              <w:tabs>
                <w:tab w:val="left" w:pos="640"/>
              </w:tabs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82-500 Kwidzyn</w:t>
            </w:r>
            <w:r w:rsidR="006E5515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9D7D5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aja 6</w:t>
            </w:r>
            <w:r w:rsidR="006E5515">
              <w:rPr>
                <w:rFonts w:ascii="Arial" w:hAnsi="Arial" w:cs="Arial"/>
                <w:sz w:val="20"/>
                <w:szCs w:val="20"/>
              </w:rPr>
              <w:t>,</w:t>
            </w:r>
            <w:r w:rsidR="009D7D58">
              <w:rPr>
                <w:rFonts w:ascii="Arial" w:hAnsi="Arial" w:cs="Arial"/>
                <w:sz w:val="20"/>
                <w:szCs w:val="20"/>
              </w:rPr>
              <w:t xml:space="preserve"> pokój nr 15</w:t>
            </w:r>
            <w:r w:rsidR="006E55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58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załatwienia sprawy?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9D7D58">
            <w:pPr>
              <w:pStyle w:val="Tekstpodstawowy21"/>
              <w:numPr>
                <w:ilvl w:val="0"/>
                <w:numId w:val="2"/>
              </w:numPr>
              <w:spacing w:before="85" w:after="85"/>
              <w:ind w:left="297" w:hanging="284"/>
              <w:jc w:val="left"/>
            </w:pPr>
            <w:r>
              <w:t xml:space="preserve">Zwrot </w:t>
            </w:r>
            <w:r w:rsidR="006E5515">
              <w:t>90% kwoty zakupu netto, nie więcej niż 700 zł wydatkowanej na zakup kasy rejestrującej</w:t>
            </w:r>
            <w:r>
              <w:t xml:space="preserve"> typu online</w:t>
            </w:r>
            <w:r w:rsidR="006E5515">
              <w:t xml:space="preserve">, na rachunek podatnika. </w:t>
            </w:r>
          </w:p>
          <w:p w:rsidR="00A45845" w:rsidRDefault="006E5515">
            <w:pPr>
              <w:numPr>
                <w:ilvl w:val="0"/>
                <w:numId w:val="2"/>
              </w:numPr>
              <w:snapToGrid w:val="0"/>
              <w:spacing w:before="85" w:after="85" w:line="240" w:lineRule="auto"/>
              <w:ind w:left="29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odmowna. </w:t>
            </w:r>
          </w:p>
        </w:tc>
      </w:tr>
      <w:tr w:rsidR="00A458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jest czas realizacji?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snapToGrid w:val="0"/>
              <w:spacing w:before="85" w:after="85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dni od daty złożenia wniosku (podania) przez podatników </w:t>
            </w:r>
          </w:p>
        </w:tc>
      </w:tr>
      <w:tr w:rsidR="00A458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odwołać?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snapToGrid w:val="0"/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Wnieść odwołanie od decyzji w terminie 14 dni od daty jej doręczenia. </w:t>
            </w:r>
          </w:p>
        </w:tc>
      </w:tr>
      <w:tr w:rsidR="00A458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  <w:p w:rsidR="00A45845" w:rsidRDefault="00A45845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Szczegółowe informacje w sprawie można uzyskać pod numerem telefonu </w:t>
            </w:r>
          </w:p>
          <w:p w:rsidR="00A45845" w:rsidRDefault="00B30F0F" w:rsidP="009D7D58">
            <w:p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(55) 641-37-</w:t>
            </w:r>
            <w:r w:rsidR="009D7D58">
              <w:rPr>
                <w:rFonts w:ascii="Arial" w:hAnsi="Arial" w:cs="Arial"/>
                <w:sz w:val="20"/>
                <w:szCs w:val="20"/>
              </w:rPr>
              <w:t>50</w:t>
            </w:r>
            <w:bookmarkStart w:id="1" w:name="_GoBack"/>
            <w:bookmarkEnd w:id="1"/>
            <w:r w:rsidR="006E55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5845">
        <w:trPr>
          <w:trHeight w:val="272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A45845" w:rsidRDefault="006E5515">
            <w:pPr>
              <w:snapToGrid w:val="0"/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 prawne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5845" w:rsidRDefault="006E5515">
            <w:pPr>
              <w:numPr>
                <w:ilvl w:val="0"/>
                <w:numId w:val="3"/>
              </w:numPr>
              <w:tabs>
                <w:tab w:val="left" w:pos="355"/>
              </w:tabs>
              <w:snapToGrid w:val="0"/>
              <w:spacing w:before="85" w:after="85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  <w:p w:rsidR="00A45845" w:rsidRDefault="006E5515">
            <w:pPr>
              <w:numPr>
                <w:ilvl w:val="0"/>
                <w:numId w:val="3"/>
              </w:numPr>
              <w:tabs>
                <w:tab w:val="left" w:pos="355"/>
              </w:tabs>
              <w:snapToGrid w:val="0"/>
              <w:spacing w:before="85" w:after="85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 podatku od towarów i usług.</w:t>
            </w:r>
          </w:p>
          <w:p w:rsidR="00A45845" w:rsidRDefault="006E5515">
            <w:pPr>
              <w:numPr>
                <w:ilvl w:val="0"/>
                <w:numId w:val="3"/>
              </w:numPr>
              <w:tabs>
                <w:tab w:val="left" w:pos="355"/>
              </w:tabs>
              <w:snapToGrid w:val="0"/>
              <w:spacing w:before="85" w:after="85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Rozporządzenie Ministra Finansów w sprawie odliczania i zwrotu kwot wydatkowanych na zakup kasy rejestrującej.</w:t>
            </w:r>
          </w:p>
        </w:tc>
      </w:tr>
    </w:tbl>
    <w:p w:rsidR="00A45845" w:rsidRDefault="00A45845"/>
    <w:sectPr w:rsidR="00A45845">
      <w:headerReference w:type="default" r:id="rId9"/>
      <w:footerReference w:type="default" r:id="rId10"/>
      <w:pgSz w:w="11906" w:h="16838"/>
      <w:pgMar w:top="978" w:right="1417" w:bottom="1686" w:left="1417" w:header="709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69" w:rsidRDefault="008B1069">
      <w:pPr>
        <w:spacing w:after="0" w:line="240" w:lineRule="auto"/>
      </w:pPr>
      <w:r>
        <w:separator/>
      </w:r>
    </w:p>
  </w:endnote>
  <w:endnote w:type="continuationSeparator" w:id="0">
    <w:p w:rsidR="008B1069" w:rsidRDefault="008B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45" w:rsidRDefault="00A45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69" w:rsidRDefault="008B1069">
      <w:pPr>
        <w:spacing w:after="0" w:line="240" w:lineRule="auto"/>
      </w:pPr>
      <w:r>
        <w:separator/>
      </w:r>
    </w:p>
  </w:footnote>
  <w:footnote w:type="continuationSeparator" w:id="0">
    <w:p w:rsidR="008B1069" w:rsidRDefault="008B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45" w:rsidRDefault="00A45845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287"/>
    <w:multiLevelType w:val="multilevel"/>
    <w:tmpl w:val="F250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727E92"/>
    <w:multiLevelType w:val="multilevel"/>
    <w:tmpl w:val="1CB4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9F291F"/>
    <w:multiLevelType w:val="multilevel"/>
    <w:tmpl w:val="93CA1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BA68CF"/>
    <w:multiLevelType w:val="multilevel"/>
    <w:tmpl w:val="473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5"/>
    <w:rsid w:val="006E5515"/>
    <w:rsid w:val="008B1069"/>
    <w:rsid w:val="009D7D58"/>
    <w:rsid w:val="00A45845"/>
    <w:rsid w:val="00B0646E"/>
    <w:rsid w:val="00B30F0F"/>
    <w:rsid w:val="00F17178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D82FE-CDB2-43A0-A2C8-D3A58458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agwekZnak">
    <w:name w:val="Nagłówek Znak"/>
    <w:qFormat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qFormat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qFormat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qFormat/>
    <w:pPr>
      <w:snapToGri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.gdansk.pl/pliki/6/zalaczniki/2014-05-23_13-20-11_us6_dok13_wniosek_o_zwrot_kwoty_wydatkowanej_na_zakup_kasy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Skarbowy w Pruszczu Gdańskim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wasewa</dc:creator>
  <dc:description/>
  <cp:lastModifiedBy>Noga Monika</cp:lastModifiedBy>
  <cp:revision>2</cp:revision>
  <cp:lastPrinted>2017-10-26T14:49:00Z</cp:lastPrinted>
  <dcterms:created xsi:type="dcterms:W3CDTF">2023-09-26T09:24:00Z</dcterms:created>
  <dcterms:modified xsi:type="dcterms:W3CDTF">2023-09-26T09:24:00Z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UxC4dwLulzfINJ8nQH+xvX5LNGipWa4BRSZhPgxsCvnZUcGN0cQs3UmOJGuFrHcMnFX2u/YlLE3/sCFpjK6zDQ==</vt:lpwstr>
  </property>
  <property fmtid="{D5CDD505-2E9C-101B-9397-08002B2CF9AE}" pid="4" name="MFClassificationDate">
    <vt:lpwstr>2023-09-26T11:24:51.9160641+02:00</vt:lpwstr>
  </property>
  <property fmtid="{D5CDD505-2E9C-101B-9397-08002B2CF9AE}" pid="5" name="MFClassifiedBySID">
    <vt:lpwstr>UxC4dwLulzfINJ8nQH+xvX5LNGipWa4BRSZhPgxsCvm42mrIC/DSDv0ggS+FjUN/2v1BBotkLlY5aAiEhoi6uaAB/MXyYni03KuPzRjGTYpy04SzBGJoHsPYMddFOaCW</vt:lpwstr>
  </property>
  <property fmtid="{D5CDD505-2E9C-101B-9397-08002B2CF9AE}" pid="6" name="MFGRNItemId">
    <vt:lpwstr>GRN-bddcfeca-5a4e-457a-988b-5d08875b7bdd</vt:lpwstr>
  </property>
  <property fmtid="{D5CDD505-2E9C-101B-9397-08002B2CF9AE}" pid="7" name="MFHash">
    <vt:lpwstr>/BXpGPehHt5vJLzIaNeUOXFPGXq7hR3v6NIpbalIll0=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