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7B" w:rsidRPr="00E44D7B" w:rsidRDefault="00E44D7B" w:rsidP="00901561">
      <w:pPr>
        <w:rPr>
          <w:rFonts w:ascii="Arial" w:hAnsi="Arial" w:cs="Arial"/>
          <w:sz w:val="24"/>
          <w:szCs w:val="24"/>
        </w:rPr>
      </w:pPr>
      <w:r w:rsidRPr="00E44D7B">
        <w:rPr>
          <w:rFonts w:ascii="Arial" w:hAnsi="Arial" w:cs="Arial"/>
          <w:sz w:val="24"/>
          <w:szCs w:val="24"/>
        </w:rPr>
        <w:t xml:space="preserve">Pierwszy Urząd Skarbowy w Gdyni                               Gdynia 07 października 2016r </w:t>
      </w:r>
    </w:p>
    <w:p w:rsidR="000E6531" w:rsidRPr="00E44D7B" w:rsidRDefault="00B81591" w:rsidP="00901561">
      <w:pPr>
        <w:rPr>
          <w:rFonts w:ascii="Arial" w:hAnsi="Arial" w:cs="Arial"/>
          <w:sz w:val="24"/>
          <w:szCs w:val="24"/>
        </w:rPr>
      </w:pPr>
      <w:r w:rsidRPr="00E44D7B">
        <w:rPr>
          <w:rFonts w:ascii="Arial" w:hAnsi="Arial" w:cs="Arial"/>
          <w:sz w:val="24"/>
          <w:szCs w:val="24"/>
        </w:rPr>
        <w:t>Tabelka – Stan Spraw</w:t>
      </w:r>
      <w:r w:rsidR="00E44D7B" w:rsidRPr="00E44D7B">
        <w:rPr>
          <w:rFonts w:ascii="Arial" w:hAnsi="Arial" w:cs="Arial"/>
          <w:sz w:val="24"/>
          <w:szCs w:val="24"/>
        </w:rPr>
        <w:t xml:space="preserve">   </w:t>
      </w:r>
    </w:p>
    <w:p w:rsidR="00E44D7B" w:rsidRPr="00E44D7B" w:rsidRDefault="00E44D7B" w:rsidP="00E44D7B">
      <w:pPr>
        <w:jc w:val="center"/>
        <w:rPr>
          <w:rFonts w:ascii="Arial" w:hAnsi="Arial" w:cs="Arial"/>
          <w:sz w:val="24"/>
          <w:szCs w:val="24"/>
        </w:rPr>
      </w:pPr>
      <w:r w:rsidRPr="00E44D7B">
        <w:rPr>
          <w:rFonts w:ascii="Arial" w:hAnsi="Arial" w:cs="Arial"/>
          <w:sz w:val="24"/>
          <w:szCs w:val="24"/>
        </w:rPr>
        <w:t>III kw. 2016r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RPr="00E44D7B" w:rsidTr="00E44D7B">
        <w:tc>
          <w:tcPr>
            <w:tcW w:w="576" w:type="dxa"/>
          </w:tcPr>
          <w:p w:rsidR="003B6440" w:rsidRPr="00E44D7B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E44D7B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E44D7B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E44D7B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Pr="00E44D7B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Pr="00E44D7B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Pr="00E44D7B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E44D7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4</w:t>
            </w:r>
            <w:r w:rsidR="002F00FB"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2374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6552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E44D7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5</w:t>
            </w:r>
            <w:r w:rsidR="002F00FB"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</w:rPr>
              <w:t>Sprawy z zakresu odpowiedzialności osób trzecich i następców</w:t>
            </w:r>
            <w:r w:rsidRPr="00E44D7B">
              <w:rPr>
                <w:rFonts w:ascii="Arial" w:hAnsi="Arial" w:cs="Arial"/>
                <w:b/>
              </w:rPr>
              <w:t xml:space="preserve"> </w:t>
            </w:r>
            <w:r w:rsidRPr="00E44D7B">
              <w:rPr>
                <w:rFonts w:ascii="Arial" w:eastAsia="Calibri" w:hAnsi="Arial" w:cs="Arial"/>
                <w:b/>
              </w:rPr>
              <w:t>prawnych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E44D7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6</w:t>
            </w:r>
            <w:r w:rsidR="002F00FB"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208235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E44D7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7</w:t>
            </w:r>
            <w:r w:rsidR="002F00FB"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E44D7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8</w:t>
            </w:r>
            <w:r w:rsidR="002F00FB"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</w:rPr>
              <w:t>Sprawy dotyczące Ulg w spłacie zobowi</w:t>
            </w:r>
            <w:bookmarkStart w:id="0" w:name="_GoBack"/>
            <w:bookmarkEnd w:id="0"/>
            <w:r w:rsidRPr="00E44D7B">
              <w:rPr>
                <w:rFonts w:ascii="Arial" w:eastAsia="Calibri" w:hAnsi="Arial" w:cs="Arial"/>
                <w:b/>
              </w:rPr>
              <w:t>ązań podatkowych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E44D7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9</w:t>
            </w:r>
            <w:r w:rsidR="002F00FB"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B6440" w:rsidRPr="00E44D7B" w:rsidTr="00E44D7B">
        <w:tc>
          <w:tcPr>
            <w:tcW w:w="576" w:type="dxa"/>
          </w:tcPr>
          <w:p w:rsidR="003B6440" w:rsidRPr="00E44D7B" w:rsidRDefault="002F00FB" w:rsidP="00E44D7B">
            <w:pPr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</w:t>
            </w:r>
            <w:r w:rsidR="00E44D7B" w:rsidRPr="00E44D7B">
              <w:rPr>
                <w:rFonts w:ascii="Arial" w:hAnsi="Arial" w:cs="Arial"/>
                <w:sz w:val="24"/>
                <w:szCs w:val="24"/>
              </w:rPr>
              <w:t>0</w:t>
            </w:r>
            <w:r w:rsidRPr="00E44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44D7B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D7B">
              <w:rPr>
                <w:rFonts w:ascii="Arial" w:eastAsia="Calibri" w:hAnsi="Arial" w:cs="Arial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294" w:type="dxa"/>
          </w:tcPr>
          <w:p w:rsidR="003B6440" w:rsidRPr="00E44D7B" w:rsidRDefault="00E44D7B" w:rsidP="00E4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D7B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</w:tbl>
    <w:p w:rsidR="00B81591" w:rsidRPr="00E44D7B" w:rsidRDefault="00B81591" w:rsidP="00901561">
      <w:pPr>
        <w:rPr>
          <w:rFonts w:ascii="Arial" w:hAnsi="Arial" w:cs="Arial"/>
          <w:sz w:val="24"/>
          <w:szCs w:val="24"/>
        </w:rPr>
      </w:pPr>
    </w:p>
    <w:p w:rsidR="00E44D7B" w:rsidRPr="00E44D7B" w:rsidRDefault="00E44D7B" w:rsidP="00901561">
      <w:pPr>
        <w:rPr>
          <w:rFonts w:ascii="Arial" w:hAnsi="Arial" w:cs="Arial"/>
          <w:sz w:val="20"/>
          <w:szCs w:val="20"/>
        </w:rPr>
      </w:pPr>
    </w:p>
    <w:p w:rsidR="00E44D7B" w:rsidRPr="00E44D7B" w:rsidRDefault="00E44D7B" w:rsidP="00901561">
      <w:pPr>
        <w:rPr>
          <w:rFonts w:ascii="Arial" w:hAnsi="Arial" w:cs="Arial"/>
          <w:sz w:val="20"/>
          <w:szCs w:val="20"/>
        </w:rPr>
      </w:pPr>
    </w:p>
    <w:p w:rsidR="00E44D7B" w:rsidRPr="00E44D7B" w:rsidRDefault="00E44D7B" w:rsidP="00E44D7B">
      <w:pPr>
        <w:jc w:val="center"/>
        <w:rPr>
          <w:rFonts w:ascii="Arial" w:hAnsi="Arial" w:cs="Arial"/>
          <w:sz w:val="20"/>
          <w:szCs w:val="20"/>
        </w:rPr>
      </w:pPr>
      <w:r w:rsidRPr="00E44D7B">
        <w:rPr>
          <w:rFonts w:ascii="Arial" w:hAnsi="Arial" w:cs="Arial"/>
          <w:sz w:val="20"/>
          <w:szCs w:val="20"/>
        </w:rPr>
        <w:t xml:space="preserve">                                                               Naczelnik Urzędu Skarbowego </w:t>
      </w:r>
    </w:p>
    <w:p w:rsidR="00E44D7B" w:rsidRPr="00E44D7B" w:rsidRDefault="00E44D7B" w:rsidP="00E44D7B">
      <w:pPr>
        <w:jc w:val="center"/>
        <w:rPr>
          <w:rFonts w:ascii="Arial" w:hAnsi="Arial" w:cs="Arial"/>
          <w:sz w:val="20"/>
          <w:szCs w:val="20"/>
        </w:rPr>
      </w:pPr>
      <w:r w:rsidRPr="00E44D7B">
        <w:rPr>
          <w:rFonts w:ascii="Arial" w:hAnsi="Arial" w:cs="Arial"/>
          <w:sz w:val="20"/>
          <w:szCs w:val="20"/>
        </w:rPr>
        <w:t xml:space="preserve">                                                             Wioleta Gawlińska</w:t>
      </w:r>
    </w:p>
    <w:p w:rsidR="00E44D7B" w:rsidRPr="00E44D7B" w:rsidRDefault="00E44D7B" w:rsidP="00E44D7B">
      <w:pPr>
        <w:jc w:val="right"/>
        <w:rPr>
          <w:rFonts w:ascii="Arial" w:hAnsi="Arial" w:cs="Arial"/>
          <w:sz w:val="20"/>
          <w:szCs w:val="20"/>
        </w:rPr>
      </w:pPr>
      <w:r w:rsidRPr="00E44D7B">
        <w:rPr>
          <w:rFonts w:ascii="Arial" w:hAnsi="Arial" w:cs="Arial"/>
          <w:sz w:val="20"/>
          <w:szCs w:val="20"/>
        </w:rPr>
        <w:t>(podpisano kwalifikowanym podpisem elektronicznym)</w:t>
      </w:r>
    </w:p>
    <w:p w:rsidR="00E44D7B" w:rsidRPr="00E44D7B" w:rsidRDefault="00E44D7B" w:rsidP="00E44D7B">
      <w:pPr>
        <w:jc w:val="right"/>
        <w:rPr>
          <w:rFonts w:ascii="Arial" w:hAnsi="Arial" w:cs="Arial"/>
          <w:sz w:val="24"/>
          <w:szCs w:val="24"/>
        </w:rPr>
      </w:pPr>
    </w:p>
    <w:p w:rsidR="00E44D7B" w:rsidRPr="00E44D7B" w:rsidRDefault="00E44D7B" w:rsidP="00901561">
      <w:pPr>
        <w:rPr>
          <w:rFonts w:ascii="Arial" w:hAnsi="Arial" w:cs="Arial"/>
          <w:sz w:val="24"/>
          <w:szCs w:val="24"/>
        </w:rPr>
      </w:pPr>
    </w:p>
    <w:p w:rsidR="00E44D7B" w:rsidRPr="00E44D7B" w:rsidRDefault="00E44D7B" w:rsidP="00901561">
      <w:pPr>
        <w:rPr>
          <w:rFonts w:ascii="Arial" w:hAnsi="Arial" w:cs="Arial"/>
          <w:sz w:val="24"/>
          <w:szCs w:val="24"/>
        </w:rPr>
      </w:pPr>
    </w:p>
    <w:p w:rsidR="00E44D7B" w:rsidRPr="00E44D7B" w:rsidRDefault="00E44D7B" w:rsidP="00901561">
      <w:pPr>
        <w:rPr>
          <w:rFonts w:ascii="Arial" w:hAnsi="Arial" w:cs="Arial"/>
          <w:sz w:val="24"/>
          <w:szCs w:val="24"/>
        </w:rPr>
      </w:pPr>
    </w:p>
    <w:sectPr w:rsidR="00E44D7B" w:rsidRPr="00E44D7B" w:rsidSect="00CE42F4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06" w:rsidRDefault="009A2F06" w:rsidP="00E44D7B">
      <w:pPr>
        <w:spacing w:after="0" w:line="240" w:lineRule="auto"/>
      </w:pPr>
      <w:r>
        <w:separator/>
      </w:r>
    </w:p>
  </w:endnote>
  <w:endnote w:type="continuationSeparator" w:id="0">
    <w:p w:rsidR="009A2F06" w:rsidRDefault="009A2F06" w:rsidP="00E4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06" w:rsidRDefault="009A2F06" w:rsidP="00E44D7B">
      <w:pPr>
        <w:spacing w:after="0" w:line="240" w:lineRule="auto"/>
      </w:pPr>
      <w:r>
        <w:separator/>
      </w:r>
    </w:p>
  </w:footnote>
  <w:footnote w:type="continuationSeparator" w:id="0">
    <w:p w:rsidR="009A2F06" w:rsidRDefault="009A2F06" w:rsidP="00E4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7B" w:rsidRDefault="00E44D7B">
    <w:pPr>
      <w:pStyle w:val="Nagwek"/>
    </w:pPr>
  </w:p>
  <w:p w:rsidR="00E44D7B" w:rsidRDefault="00E44D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0A"/>
    <w:rsid w:val="00001E79"/>
    <w:rsid w:val="00077F6E"/>
    <w:rsid w:val="000E6531"/>
    <w:rsid w:val="002774BD"/>
    <w:rsid w:val="002C6C89"/>
    <w:rsid w:val="002E1E0A"/>
    <w:rsid w:val="002F00FB"/>
    <w:rsid w:val="002F55ED"/>
    <w:rsid w:val="00361C1C"/>
    <w:rsid w:val="003B6440"/>
    <w:rsid w:val="00470BB6"/>
    <w:rsid w:val="004D1BE5"/>
    <w:rsid w:val="004D3DB5"/>
    <w:rsid w:val="004D73E8"/>
    <w:rsid w:val="004E2576"/>
    <w:rsid w:val="004F5DEA"/>
    <w:rsid w:val="00524A04"/>
    <w:rsid w:val="00527408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C4678"/>
    <w:rsid w:val="006F3DEA"/>
    <w:rsid w:val="00804ECA"/>
    <w:rsid w:val="008A4B1E"/>
    <w:rsid w:val="00901561"/>
    <w:rsid w:val="00973C87"/>
    <w:rsid w:val="009A2F06"/>
    <w:rsid w:val="00A25BD6"/>
    <w:rsid w:val="00A55219"/>
    <w:rsid w:val="00A830A9"/>
    <w:rsid w:val="00AF7D6C"/>
    <w:rsid w:val="00B000ED"/>
    <w:rsid w:val="00B81591"/>
    <w:rsid w:val="00CA0E7E"/>
    <w:rsid w:val="00CE42F4"/>
    <w:rsid w:val="00D45B67"/>
    <w:rsid w:val="00D75C1B"/>
    <w:rsid w:val="00D97BAE"/>
    <w:rsid w:val="00E11201"/>
    <w:rsid w:val="00E12F3A"/>
    <w:rsid w:val="00E44D7B"/>
    <w:rsid w:val="00E566B6"/>
    <w:rsid w:val="00E67FF7"/>
    <w:rsid w:val="00E92ABA"/>
    <w:rsid w:val="00EC3B01"/>
    <w:rsid w:val="00F064E0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D7B"/>
  </w:style>
  <w:style w:type="paragraph" w:styleId="Stopka">
    <w:name w:val="footer"/>
    <w:basedOn w:val="Normalny"/>
    <w:link w:val="StopkaZnak"/>
    <w:uiPriority w:val="99"/>
    <w:unhideWhenUsed/>
    <w:rsid w:val="00E4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2014-02-11T08:05:00Z</cp:lastPrinted>
  <dcterms:created xsi:type="dcterms:W3CDTF">2016-10-10T12:14:00Z</dcterms:created>
  <dcterms:modified xsi:type="dcterms:W3CDTF">2016-10-10T12:14:00Z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2201-16-095690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Zaborowska Agnieszka</vt:lpwstr>
  </property>
  <property fmtid="{D5CDD505-2E9C-101B-9397-08002B2CF9AE}" pid="7" name="AutorInicjaly">
    <vt:lpwstr>AZ304</vt:lpwstr>
  </property>
  <property fmtid="{D5CDD505-2E9C-101B-9397-08002B2CF9AE}" pid="8" name="AutorNrTelefonu">
    <vt:lpwstr/>
  </property>
  <property fmtid="{D5CDD505-2E9C-101B-9397-08002B2CF9AE}" pid="9" name="Stanowisko">
    <vt:lpwstr>Inspektor</vt:lpwstr>
  </property>
  <property fmtid="{D5CDD505-2E9C-101B-9397-08002B2CF9AE}" pid="10" name="OpisPisma">
    <vt:lpwstr>Stan spraw za III kw. 2016r.</vt:lpwstr>
  </property>
  <property fmtid="{D5CDD505-2E9C-101B-9397-08002B2CF9AE}" pid="11" name="Komorka">
    <vt:lpwstr>2208-Wieloosobowe Stanowisko Analiz i Planowania</vt:lpwstr>
  </property>
  <property fmtid="{D5CDD505-2E9C-101B-9397-08002B2CF9AE}" pid="12" name="KodKomorki">
    <vt:lpwstr>2208-AP</vt:lpwstr>
  </property>
  <property fmtid="{D5CDD505-2E9C-101B-9397-08002B2CF9AE}" pid="13" name="AktualnaData">
    <vt:lpwstr>2016-10-07</vt:lpwstr>
  </property>
  <property fmtid="{D5CDD505-2E9C-101B-9397-08002B2CF9AE}" pid="14" name="Wydzial">
    <vt:lpwstr>2208-Wieloosobowe Stanowisko Analiz i Planowania</vt:lpwstr>
  </property>
  <property fmtid="{D5CDD505-2E9C-101B-9397-08002B2CF9AE}" pid="15" name="KodWydzialu">
    <vt:lpwstr>2208-AP</vt:lpwstr>
  </property>
  <property fmtid="{D5CDD505-2E9C-101B-9397-08002B2CF9AE}" pid="16" name="ZaakceptowanePrzez">
    <vt:lpwstr>n/d</vt:lpwstr>
  </property>
  <property fmtid="{D5CDD505-2E9C-101B-9397-08002B2CF9AE}" pid="17" name="PrzekazanieDo">
    <vt:lpwstr>Wioleta Działdowska</vt:lpwstr>
  </property>
  <property fmtid="{D5CDD505-2E9C-101B-9397-08002B2CF9AE}" pid="18" name="PrzekazanieDoStanowisko">
    <vt:lpwstr>Starszy inspektor</vt:lpwstr>
  </property>
  <property fmtid="{D5CDD505-2E9C-101B-9397-08002B2CF9AE}" pid="19" name="PrzekazanieDoKomorkaPracownika">
    <vt:lpwstr>Wieloosobowe Stanowisko ds. Komunikacji(KO)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>2016-10-07</vt:lpwstr>
  </property>
  <property fmtid="{D5CDD505-2E9C-101B-9397-08002B2CF9AE}" pid="33" name="DaneJednostki1">
    <vt:lpwstr>IZBA SKARBOWA W GDAŃSKU</vt:lpwstr>
  </property>
  <property fmtid="{D5CDD505-2E9C-101B-9397-08002B2CF9AE}" pid="34" name="DaneJednostki2">
    <vt:lpwstr>GDAŃSK</vt:lpwstr>
  </property>
  <property fmtid="{D5CDD505-2E9C-101B-9397-08002B2CF9AE}" pid="35" name="DaneJednostki3">
    <vt:lpwstr>80-831</vt:lpwstr>
  </property>
  <property fmtid="{D5CDD505-2E9C-101B-9397-08002B2CF9AE}" pid="36" name="DaneJednostki4">
    <vt:lpwstr>DŁUGA</vt:lpwstr>
  </property>
  <property fmtid="{D5CDD505-2E9C-101B-9397-08002B2CF9AE}" pid="37" name="DaneJednostki5">
    <vt:lpwstr>75/76</vt:lpwstr>
  </property>
  <property fmtid="{D5CDD505-2E9C-101B-9397-08002B2CF9AE}" pid="38" name="DaneJednostki6">
    <vt:lpwstr>58 300-23-00</vt:lpwstr>
  </property>
  <property fmtid="{D5CDD505-2E9C-101B-9397-08002B2CF9AE}" pid="39" name="DaneJednostki7">
    <vt:lpwstr>58 301-43-18</vt:lpwstr>
  </property>
  <property fmtid="{D5CDD505-2E9C-101B-9397-08002B2CF9AE}" pid="40" name="DaneJednostki8">
    <vt:lpwstr>isdn@pm.mofnet.gov.pl</vt:lpwstr>
  </property>
  <property fmtid="{D5CDD505-2E9C-101B-9397-08002B2CF9AE}" pid="41" name="DaneJednostki9">
    <vt:lpwstr>www.gdansk.apodatkowa.gov.pl</vt:lpwstr>
  </property>
  <property fmtid="{D5CDD505-2E9C-101B-9397-08002B2CF9AE}" pid="42" name="DaneJednostki10">
    <vt:lpwstr>DYREKTOR IZBY SKARBOWEJ W GDAŃSKU</vt:lpwstr>
  </property>
  <property fmtid="{D5CDD505-2E9C-101B-9397-08002B2CF9AE}" pid="43" name="KodKreskowy">
    <vt:lpwstr/>
  </property>
  <property fmtid="{D5CDD505-2E9C-101B-9397-08002B2CF9AE}" pid="44" name="TrescPisma">
    <vt:lpwstr/>
  </property>
</Properties>
</file>