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8" Type="http://schemas.openxmlformats.org/officeDocument/2006/relationships/extended-properties" Target="docProps/app.xml"/><Relationship Id="rId7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microsoft.com/office/2006/relationships/ui/userCustomization" Target="userCustomization/customUI.xml"/><Relationship Id="rId5" Type="http://schemas.microsoft.com/office/2006/relationships/ui/extensibility" Target="Makroinstrukcje2.xml"/><Relationship Id="rId9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3C00E" w14:textId="689F4303" w:rsidR="00FD100E" w:rsidRDefault="00330D87" w:rsidP="001C4658">
      <w:pPr>
        <w:pStyle w:val="OZNRODZAKTUtznustawalubrozporzdzenieiorganwydajcy"/>
      </w:pPr>
      <w:r w:rsidRPr="00FD100E">
        <w:rPr>
          <w:noProof/>
        </w:rPr>
        <w:drawing>
          <wp:anchor distT="0" distB="0" distL="114300" distR="114300" simplePos="0" relativeHeight="251665408" behindDoc="1" locked="0" layoutInCell="1" allowOverlap="1" wp14:anchorId="19363822" wp14:editId="5D44B9CA">
            <wp:simplePos x="0" y="0"/>
            <wp:positionH relativeFrom="column">
              <wp:posOffset>428625</wp:posOffset>
            </wp:positionH>
            <wp:positionV relativeFrom="paragraph">
              <wp:posOffset>-577850</wp:posOffset>
            </wp:positionV>
            <wp:extent cx="1757045" cy="1104900"/>
            <wp:effectExtent l="0" t="0" r="0" b="0"/>
            <wp:wrapNone/>
            <wp:docPr id="8" name="Obraz 59" descr="C:\Users\pkusmierski\AppData\Local\Microsoft\Windows\INetCache\Content.Word\KAS 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9" descr="C:\Users\pkusmierski\AppData\Local\Microsoft\Windows\INetCache\Content.Word\KAS A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112" w:rsidRPr="00387FE9">
        <w:rPr>
          <w:noProof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536183B6" wp14:editId="40DAC6D9">
                <wp:simplePos x="0" y="0"/>
                <wp:positionH relativeFrom="margin">
                  <wp:posOffset>3584741</wp:posOffset>
                </wp:positionH>
                <wp:positionV relativeFrom="topMargin">
                  <wp:posOffset>500932</wp:posOffset>
                </wp:positionV>
                <wp:extent cx="2320152" cy="572494"/>
                <wp:effectExtent l="0" t="0" r="0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152" cy="572494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097CB5" w14:textId="44083507" w:rsidR="00155246" w:rsidRPr="00210E95" w:rsidRDefault="00155246" w:rsidP="00305255">
                            <w:pPr>
                              <w:pStyle w:val="ODNONIKtreodnonika"/>
                            </w:pPr>
                            <w:r w:rsidRPr="00210E95">
                              <w:t>Załącznik do zarządzenia nr</w:t>
                            </w:r>
                            <w:r w:rsidR="009041B3">
                              <w:t xml:space="preserve"> 119</w:t>
                            </w:r>
                            <w:r w:rsidRPr="00210E95">
                              <w:t>/202</w:t>
                            </w:r>
                            <w:r>
                              <w:t>2</w:t>
                            </w:r>
                          </w:p>
                          <w:p w14:paraId="6401ED77" w14:textId="77777777" w:rsidR="00155246" w:rsidRPr="00210E95" w:rsidRDefault="00155246" w:rsidP="00305255">
                            <w:pPr>
                              <w:pStyle w:val="ODNONIKtreodnonika"/>
                            </w:pPr>
                            <w:r w:rsidRPr="00210E95">
                              <w:t>Dyrektora Izby Administracji Skarbowej</w:t>
                            </w:r>
                          </w:p>
                          <w:p w14:paraId="648D626F" w14:textId="1DEA828E" w:rsidR="00155246" w:rsidRPr="006C0112" w:rsidRDefault="00155246" w:rsidP="00305255">
                            <w:pPr>
                              <w:pStyle w:val="ODNONIKtreodnonika"/>
                            </w:pPr>
                            <w:r>
                              <w:t xml:space="preserve">w Gdańsku </w:t>
                            </w:r>
                            <w:r w:rsidRPr="00210E95">
                              <w:t>z dnia</w:t>
                            </w:r>
                            <w:r>
                              <w:t xml:space="preserve"> </w:t>
                            </w:r>
                            <w:r w:rsidR="009041B3">
                              <w:t>29 listopada</w:t>
                            </w:r>
                            <w:bookmarkStart w:id="0" w:name="_GoBack"/>
                            <w:bookmarkEnd w:id="0"/>
                            <w:r w:rsidRPr="00210E95">
                              <w:t xml:space="preserve"> 202</w:t>
                            </w:r>
                            <w:r>
                              <w:t>2 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183B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2.25pt;margin-top:39.45pt;width:182.7pt;height:45.1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IT6igIAABw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" stroked="f">
                <v:fill opacity="0"/>
                <v:textbox inset="0,0,0,0">
                  <w:txbxContent>
                    <w:p w14:paraId="01097CB5" w14:textId="44083507" w:rsidR="00155246" w:rsidRPr="00210E95" w:rsidRDefault="00155246" w:rsidP="00305255">
                      <w:pPr>
                        <w:pStyle w:val="ODNONIKtreodnonika"/>
                      </w:pPr>
                      <w:r w:rsidRPr="00210E95">
                        <w:t>Załącznik do zarządzenia nr</w:t>
                      </w:r>
                      <w:r w:rsidR="009041B3">
                        <w:t xml:space="preserve"> 119</w:t>
                      </w:r>
                      <w:r w:rsidRPr="00210E95">
                        <w:t>/202</w:t>
                      </w:r>
                      <w:r>
                        <w:t>2</w:t>
                      </w:r>
                    </w:p>
                    <w:p w14:paraId="6401ED77" w14:textId="77777777" w:rsidR="00155246" w:rsidRPr="00210E95" w:rsidRDefault="00155246" w:rsidP="00305255">
                      <w:pPr>
                        <w:pStyle w:val="ODNONIKtreodnonika"/>
                      </w:pPr>
                      <w:r w:rsidRPr="00210E95">
                        <w:t>Dyrektora Izby Administracji Skarbowej</w:t>
                      </w:r>
                    </w:p>
                    <w:p w14:paraId="648D626F" w14:textId="1DEA828E" w:rsidR="00155246" w:rsidRPr="006C0112" w:rsidRDefault="00155246" w:rsidP="00305255">
                      <w:pPr>
                        <w:pStyle w:val="ODNONIKtreodnonika"/>
                      </w:pPr>
                      <w:r>
                        <w:t xml:space="preserve">w Gdańsku </w:t>
                      </w:r>
                      <w:r w:rsidRPr="00210E95">
                        <w:t>z dnia</w:t>
                      </w:r>
                      <w:r>
                        <w:t xml:space="preserve"> </w:t>
                      </w:r>
                      <w:r w:rsidR="009041B3">
                        <w:t>29 listopada</w:t>
                      </w:r>
                      <w:bookmarkStart w:id="1" w:name="_GoBack"/>
                      <w:bookmarkEnd w:id="1"/>
                      <w:r w:rsidRPr="00210E95">
                        <w:t xml:space="preserve"> 202</w:t>
                      </w:r>
                      <w:r>
                        <w:t>2 r.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858EB" w:rsidRPr="00FD100E">
        <w:rPr>
          <w:noProof/>
        </w:rPr>
        <w:drawing>
          <wp:anchor distT="0" distB="0" distL="114300" distR="114300" simplePos="0" relativeHeight="251659264" behindDoc="1" locked="0" layoutInCell="1" allowOverlap="1" wp14:anchorId="3046C81F" wp14:editId="7BCBCBD5">
            <wp:simplePos x="0" y="0"/>
            <wp:positionH relativeFrom="margin">
              <wp:posOffset>-843279</wp:posOffset>
            </wp:positionH>
            <wp:positionV relativeFrom="paragraph">
              <wp:posOffset>-990600</wp:posOffset>
            </wp:positionV>
            <wp:extent cx="1276350" cy="11414612"/>
            <wp:effectExtent l="0" t="0" r="0" b="0"/>
            <wp:wrapNone/>
            <wp:docPr id="7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058" cy="11420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A91D" w14:textId="399FAB26" w:rsidR="00FD100E" w:rsidRDefault="00FD100E" w:rsidP="001C4658">
      <w:pPr>
        <w:pStyle w:val="OZNRODZAKTUtznustawalubrozporzdzenieiorganwydajcy"/>
      </w:pPr>
    </w:p>
    <w:p w14:paraId="735E84E5" w14:textId="476CD1CB" w:rsidR="00210E95" w:rsidRDefault="00F865DC">
      <w:pPr>
        <w:widowControl/>
        <w:autoSpaceDE/>
        <w:autoSpaceDN/>
        <w:adjustRightInd/>
      </w:pPr>
      <w:r w:rsidRPr="00F865DC">
        <w:rPr>
          <w:noProof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34B92240" wp14:editId="773FE43F">
                <wp:simplePos x="0" y="0"/>
                <wp:positionH relativeFrom="margin">
                  <wp:posOffset>963511</wp:posOffset>
                </wp:positionH>
                <wp:positionV relativeFrom="topMargin">
                  <wp:posOffset>1768416</wp:posOffset>
                </wp:positionV>
                <wp:extent cx="2148840" cy="948906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94890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66FA" w14:textId="77777777" w:rsidR="00155246" w:rsidRPr="00D70E92" w:rsidRDefault="00155246" w:rsidP="00F865DC">
                            <w:pPr>
                              <w:pStyle w:val="TEKSTwTABELIWYRODKOWANYtekstwyrodkowanywpoziomie"/>
                              <w:rPr>
                                <w:rStyle w:val="Ppogrubienie"/>
                              </w:rPr>
                            </w:pPr>
                            <w:r>
                              <w:rPr>
                                <w:rStyle w:val="Ppogrubienie"/>
                              </w:rPr>
                              <w:t>Z A T W I E R D Z A M</w:t>
                            </w:r>
                          </w:p>
                          <w:p w14:paraId="617E5AC3" w14:textId="3F957C40" w:rsidR="00155246" w:rsidRDefault="00155246" w:rsidP="00F865DC">
                            <w:pPr>
                              <w:pStyle w:val="TEKSTwTABELIWYRODKOWANYtekstwyrodkowanywpoziomie"/>
                            </w:pPr>
                            <w:r>
                              <w:rPr>
                                <w:rStyle w:val="Ppogrubienie"/>
                              </w:rPr>
                              <w:t>M</w:t>
                            </w:r>
                            <w:r w:rsidRPr="004A4577">
                              <w:rPr>
                                <w:rStyle w:val="Ppogrubienie"/>
                              </w:rPr>
                              <w:t>inist</w:t>
                            </w:r>
                            <w:r>
                              <w:rPr>
                                <w:rStyle w:val="Ppogrubienie"/>
                              </w:rPr>
                              <w:t>e</w:t>
                            </w:r>
                            <w:r w:rsidRPr="004A4577">
                              <w:rPr>
                                <w:rStyle w:val="Ppogrubienie"/>
                              </w:rPr>
                              <w:t xml:space="preserve">r </w:t>
                            </w:r>
                            <w:r>
                              <w:rPr>
                                <w:rStyle w:val="Ppogrubienie"/>
                              </w:rPr>
                              <w:t>F</w:t>
                            </w:r>
                            <w:r w:rsidRPr="004A4577">
                              <w:rPr>
                                <w:rStyle w:val="Ppogrubienie"/>
                              </w:rPr>
                              <w:t>inansów</w:t>
                            </w:r>
                            <w:r>
                              <w:rPr>
                                <w:rStyle w:val="Ppogrubienie"/>
                              </w:rPr>
                              <w:br/>
                            </w:r>
                            <w:r w:rsidRPr="00D740DE">
                              <w:rPr>
                                <w:rStyle w:val="Ppogrubienie"/>
                              </w:rPr>
                              <w:t>Magdalena Rzeczkowska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B92240" id="_x0000_s1027" type="#_x0000_t202" style="position:absolute;margin-left:75.85pt;margin-top:139.25pt;width:169.2pt;height:74.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" stroked="f">
                <v:fill opacity="0"/>
                <v:textbox inset="0,0,0,0">
                  <w:txbxContent>
                    <w:p w14:paraId="3CDF66FA" w14:textId="77777777" w:rsidR="00155246" w:rsidRPr="00D70E92" w:rsidRDefault="00155246" w:rsidP="00F865DC">
                      <w:pPr>
                        <w:pStyle w:val="TEKSTwTABELIWYRODKOWANYtekstwyrodkowanywpoziomie"/>
                        <w:rPr>
                          <w:rStyle w:val="Ppogrubienie"/>
                        </w:rPr>
                      </w:pPr>
                      <w:r>
                        <w:rPr>
                          <w:rStyle w:val="Ppogrubienie"/>
                        </w:rPr>
                        <w:t>Z A T W I E R D Z A M</w:t>
                      </w:r>
                    </w:p>
                    <w:p w14:paraId="617E5AC3" w14:textId="3F957C40" w:rsidR="00155246" w:rsidRDefault="00155246" w:rsidP="00F865DC">
                      <w:pPr>
                        <w:pStyle w:val="TEKSTwTABELIWYRODKOWANYtekstwyrodkowanywpoziomie"/>
                      </w:pPr>
                      <w:r>
                        <w:rPr>
                          <w:rStyle w:val="Ppogrubienie"/>
                        </w:rPr>
                        <w:t>M</w:t>
                      </w:r>
                      <w:r w:rsidRPr="004A4577">
                        <w:rPr>
                          <w:rStyle w:val="Ppogrubienie"/>
                        </w:rPr>
                        <w:t>inist</w:t>
                      </w:r>
                      <w:r>
                        <w:rPr>
                          <w:rStyle w:val="Ppogrubienie"/>
                        </w:rPr>
                        <w:t>e</w:t>
                      </w:r>
                      <w:r w:rsidRPr="004A4577">
                        <w:rPr>
                          <w:rStyle w:val="Ppogrubienie"/>
                        </w:rPr>
                        <w:t xml:space="preserve">r </w:t>
                      </w:r>
                      <w:r>
                        <w:rPr>
                          <w:rStyle w:val="Ppogrubienie"/>
                        </w:rPr>
                        <w:t>F</w:t>
                      </w:r>
                      <w:r w:rsidRPr="004A4577">
                        <w:rPr>
                          <w:rStyle w:val="Ppogrubienie"/>
                        </w:rPr>
                        <w:t>inansów</w:t>
                      </w:r>
                      <w:r>
                        <w:rPr>
                          <w:rStyle w:val="Ppogrubienie"/>
                        </w:rPr>
                        <w:br/>
                      </w:r>
                      <w:r w:rsidRPr="00D740DE">
                        <w:rPr>
                          <w:rStyle w:val="Ppogrubienie"/>
                        </w:rPr>
                        <w:t>Magdalena Rzeczkowska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C1D48C5" w14:textId="3903EDBA" w:rsidR="00210E95" w:rsidRDefault="00210E95">
      <w:pPr>
        <w:widowControl/>
        <w:autoSpaceDE/>
        <w:autoSpaceDN/>
        <w:adjustRightInd/>
      </w:pPr>
    </w:p>
    <w:p w14:paraId="060B6FD4" w14:textId="45D604D0" w:rsidR="00D70E92" w:rsidRDefault="00D70E92">
      <w:pPr>
        <w:widowControl/>
        <w:autoSpaceDE/>
        <w:autoSpaceDN/>
        <w:adjustRightInd/>
      </w:pPr>
    </w:p>
    <w:p w14:paraId="7FCDC6D8" w14:textId="3557F0A6" w:rsidR="00D70E92" w:rsidRDefault="00D70E92">
      <w:pPr>
        <w:widowControl/>
        <w:autoSpaceDE/>
        <w:autoSpaceDN/>
        <w:adjustRightInd/>
      </w:pPr>
    </w:p>
    <w:p w14:paraId="14523A77" w14:textId="497D5C62" w:rsidR="00D70E92" w:rsidRDefault="00D70E92">
      <w:pPr>
        <w:widowControl/>
        <w:autoSpaceDE/>
        <w:autoSpaceDN/>
        <w:adjustRightInd/>
      </w:pPr>
    </w:p>
    <w:p w14:paraId="3199B395" w14:textId="2F04BF58" w:rsidR="00D70E92" w:rsidRDefault="00D70E92">
      <w:pPr>
        <w:widowControl/>
        <w:autoSpaceDE/>
        <w:autoSpaceDN/>
        <w:adjustRightInd/>
      </w:pPr>
    </w:p>
    <w:p w14:paraId="20481DD2" w14:textId="4296B94D" w:rsidR="00AD695E" w:rsidRDefault="00F865DC" w:rsidP="00D354F9">
      <w:pPr>
        <w:pStyle w:val="TYTUAKTUprzedmiotregulacjiustawylubrozporzdzenia"/>
      </w:pPr>
      <w:r w:rsidRPr="00466611">
        <w:rPr>
          <w:noProof/>
        </w:rPr>
        <mc:AlternateContent>
          <mc:Choice Requires="wps">
            <w:drawing>
              <wp:anchor distT="0" distB="0" distL="114935" distR="114935" simplePos="0" relativeHeight="251669504" behindDoc="1" locked="0" layoutInCell="1" allowOverlap="1" wp14:anchorId="2CBDB635" wp14:editId="623D7487">
                <wp:simplePos x="0" y="0"/>
                <wp:positionH relativeFrom="column">
                  <wp:posOffset>963295</wp:posOffset>
                </wp:positionH>
                <wp:positionV relativeFrom="paragraph">
                  <wp:posOffset>1062990</wp:posOffset>
                </wp:positionV>
                <wp:extent cx="4796155" cy="2440940"/>
                <wp:effectExtent l="0" t="0" r="4445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155" cy="244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5F7DC" w14:textId="77777777" w:rsidR="00155246" w:rsidRPr="008C6A17" w:rsidRDefault="00155246" w:rsidP="00466611">
                            <w:pPr>
                              <w:spacing w:after="120" w:line="240" w:lineRule="auto"/>
                              <w:ind w:right="5585"/>
                              <w:jc w:val="center"/>
                              <w:rPr>
                                <w:rFonts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77ABB2DB" w14:textId="77777777" w:rsidR="00155246" w:rsidRPr="008C6A17" w:rsidRDefault="00155246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5" w:hanging="425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REGULAMIN ORGANIZACYJNY</w:t>
                            </w:r>
                          </w:p>
                          <w:p w14:paraId="10F97279" w14:textId="77777777" w:rsidR="00155246" w:rsidRPr="008C6A17" w:rsidRDefault="00155246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IZBY ADMINISTRACJI SKARBOWEJ </w:t>
                            </w:r>
                          </w:p>
                          <w:p w14:paraId="4CA9499F" w14:textId="77777777" w:rsidR="00155246" w:rsidRPr="008C6A17" w:rsidRDefault="00155246" w:rsidP="00466611">
                            <w:pPr>
                              <w:tabs>
                                <w:tab w:val="left" w:pos="426"/>
                              </w:tabs>
                              <w:spacing w:after="120" w:line="240" w:lineRule="auto"/>
                              <w:ind w:left="426" w:hanging="426"/>
                              <w:jc w:val="center"/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8C6A17">
                              <w:rPr>
                                <w:rFonts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W GDAŃSKU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DB635" id="Pole tekstowe 2" o:spid="_x0000_s1028" type="#_x0000_t202" style="position:absolute;left:0;text-align:left;margin-left:75.85pt;margin-top:83.7pt;width:377.65pt;height:192.2pt;z-index:-2516469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" stroked="f">
                <v:textbox inset="0,0,0,0">
                  <w:txbxContent>
                    <w:p w14:paraId="54D5F7DC" w14:textId="77777777" w:rsidR="00155246" w:rsidRPr="008C6A17" w:rsidRDefault="00155246" w:rsidP="00466611">
                      <w:pPr>
                        <w:spacing w:after="120" w:line="240" w:lineRule="auto"/>
                        <w:ind w:right="5585"/>
                        <w:jc w:val="center"/>
                        <w:rPr>
                          <w:rFonts w:cs="Times New Roman"/>
                          <w:b/>
                          <w:sz w:val="40"/>
                          <w:szCs w:val="40"/>
                        </w:rPr>
                      </w:pPr>
                    </w:p>
                    <w:p w14:paraId="77ABB2DB" w14:textId="77777777" w:rsidR="00155246" w:rsidRPr="008C6A17" w:rsidRDefault="00155246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5" w:hanging="425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REGULAMIN ORGANIZACYJNY</w:t>
                      </w:r>
                    </w:p>
                    <w:p w14:paraId="10F97279" w14:textId="77777777" w:rsidR="00155246" w:rsidRPr="008C6A17" w:rsidRDefault="00155246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IZBY ADMINISTRACJI SKARBOWEJ </w:t>
                      </w:r>
                    </w:p>
                    <w:p w14:paraId="4CA9499F" w14:textId="77777777" w:rsidR="00155246" w:rsidRPr="008C6A17" w:rsidRDefault="00155246" w:rsidP="00466611">
                      <w:pPr>
                        <w:tabs>
                          <w:tab w:val="left" w:pos="426"/>
                        </w:tabs>
                        <w:spacing w:after="120" w:line="240" w:lineRule="auto"/>
                        <w:ind w:left="426" w:hanging="426"/>
                        <w:jc w:val="center"/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8C6A17">
                        <w:rPr>
                          <w:rFonts w:cs="Times New Roman"/>
                          <w:b/>
                          <w:color w:val="FF0000"/>
                          <w:sz w:val="36"/>
                          <w:szCs w:val="36"/>
                        </w:rPr>
                        <w:t>W GDAŃSKU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865D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C0BA6FF" wp14:editId="2B4F8555">
                <wp:simplePos x="0" y="0"/>
                <wp:positionH relativeFrom="column">
                  <wp:posOffset>2076450</wp:posOffset>
                </wp:positionH>
                <wp:positionV relativeFrom="paragraph">
                  <wp:posOffset>6045835</wp:posOffset>
                </wp:positionV>
                <wp:extent cx="2360930" cy="304165"/>
                <wp:effectExtent l="0" t="0" r="1270" b="63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23A7" w14:textId="5C7868F5" w:rsidR="00155246" w:rsidRPr="00E035D3" w:rsidRDefault="00155246" w:rsidP="00F865DC">
                            <w:pPr>
                              <w:jc w:val="center"/>
                              <w:rPr>
                                <w:b/>
                                <w:color w:val="E21A37"/>
                                <w:sz w:val="28"/>
                              </w:rPr>
                            </w:pPr>
                            <w:r w:rsidRPr="00E035D3">
                              <w:rPr>
                                <w:b/>
                                <w:color w:val="E21A37"/>
                                <w:sz w:val="28"/>
                              </w:rPr>
                              <w:t>2022 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A6FF" id="Pole tekstowe 6" o:spid="_x0000_s1029" type="#_x0000_t202" style="position:absolute;left:0;text-align:left;margin-left:163.5pt;margin-top:476.05pt;width:185.9pt;height:23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" stroked="f">
                <v:textbox>
                  <w:txbxContent>
                    <w:p w14:paraId="45FE23A7" w14:textId="5C7868F5" w:rsidR="00155246" w:rsidRPr="00E035D3" w:rsidRDefault="00155246" w:rsidP="00F865DC">
                      <w:pPr>
                        <w:jc w:val="center"/>
                        <w:rPr>
                          <w:b/>
                          <w:color w:val="E21A37"/>
                          <w:sz w:val="28"/>
                        </w:rPr>
                      </w:pPr>
                      <w:r w:rsidRPr="00E035D3">
                        <w:rPr>
                          <w:b/>
                          <w:color w:val="E21A37"/>
                          <w:sz w:val="28"/>
                        </w:rPr>
                        <w:t>2022 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95E">
        <w:br w:type="page"/>
      </w:r>
      <w:r w:rsidR="00AD695E" w:rsidRPr="00FE78F0">
        <w:lastRenderedPageBreak/>
        <w:t>Spis treści</w:t>
      </w:r>
    </w:p>
    <w:p w14:paraId="4F9D408A" w14:textId="77777777" w:rsidR="00344825" w:rsidRDefault="00344825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"1-2" \h \z \t "ROZDZ(ODDZ)_PRZEDM – przedmiot regulacji rozdziału lub oddziału;2;TYT(DZ)_PRZEDM – przedmiot regulacji tytułu lub działu;1" </w:instrText>
      </w:r>
      <w:r>
        <w:fldChar w:fldCharType="separate"/>
      </w:r>
      <w:hyperlink w:anchor="_Toc117166405" w:history="1">
        <w:r w:rsidRPr="00E1087B">
          <w:rPr>
            <w:rStyle w:val="Hipercze"/>
            <w:noProof/>
          </w:rPr>
          <w:t>DZIAŁ I POSTANOWIENIA OGÓLNE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_Toc117166405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EC1D95B" w14:textId="77777777" w:rsidR="00344825" w:rsidRDefault="009041B3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06" w:history="1">
        <w:r w:rsidR="00344825" w:rsidRPr="00E1087B">
          <w:rPr>
            <w:rStyle w:val="Hipercze"/>
            <w:noProof/>
          </w:rPr>
          <w:t>DZIAŁ II ORGANIZACJA IZBY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_Toc117166406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4</w:t>
        </w:r>
        <w:r w:rsidR="00344825">
          <w:rPr>
            <w:noProof/>
            <w:webHidden/>
          </w:rPr>
          <w:fldChar w:fldCharType="end"/>
        </w:r>
      </w:hyperlink>
    </w:p>
    <w:p w14:paraId="4DBC4F20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07" w:history="1">
        <w:r w:rsidR="00344825" w:rsidRPr="00E1087B">
          <w:rPr>
            <w:rStyle w:val="Hipercze"/>
            <w:noProof/>
          </w:rPr>
          <w:t>Rozdział  1 Jednostka organizacyjna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_Toc117166407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4</w:t>
        </w:r>
        <w:r w:rsidR="00344825">
          <w:rPr>
            <w:noProof/>
            <w:webHidden/>
          </w:rPr>
          <w:fldChar w:fldCharType="end"/>
        </w:r>
      </w:hyperlink>
    </w:p>
    <w:p w14:paraId="4C345B03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08" w:history="1">
        <w:r w:rsidR="00344825" w:rsidRPr="00E1087B">
          <w:rPr>
            <w:rStyle w:val="Hipercze"/>
            <w:noProof/>
          </w:rPr>
          <w:t>Rozdział  2 Dyrektor Izby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_Toc117166408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6</w:t>
        </w:r>
        <w:r w:rsidR="00344825">
          <w:rPr>
            <w:noProof/>
            <w:webHidden/>
          </w:rPr>
          <w:fldChar w:fldCharType="end"/>
        </w:r>
      </w:hyperlink>
    </w:p>
    <w:p w14:paraId="0F945A82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09" w:history="1">
        <w:r w:rsidR="00344825" w:rsidRPr="00E1087B">
          <w:rPr>
            <w:rStyle w:val="Hipercze"/>
            <w:noProof/>
          </w:rPr>
          <w:t>Rozdział  3 Izba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_Toc117166409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6</w:t>
        </w:r>
        <w:r w:rsidR="00344825">
          <w:rPr>
            <w:noProof/>
            <w:webHidden/>
          </w:rPr>
          <w:fldChar w:fldCharType="end"/>
        </w:r>
      </w:hyperlink>
    </w:p>
    <w:p w14:paraId="4960ED97" w14:textId="77777777" w:rsidR="00344825" w:rsidRDefault="009041B3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0" w:history="1">
        <w:r w:rsidR="00344825" w:rsidRPr="00E1087B">
          <w:rPr>
            <w:rStyle w:val="Hipercze"/>
            <w:noProof/>
          </w:rPr>
          <w:t>DZIAŁ III STRUKTURA ORGANIZACYJNA IZBY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_Toc117166410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8</w:t>
        </w:r>
        <w:r w:rsidR="00344825">
          <w:rPr>
            <w:noProof/>
            <w:webHidden/>
          </w:rPr>
          <w:fldChar w:fldCharType="end"/>
        </w:r>
      </w:hyperlink>
    </w:p>
    <w:p w14:paraId="268794D2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1" w:history="1">
        <w:r w:rsidR="00344825" w:rsidRPr="00E1087B">
          <w:rPr>
            <w:rStyle w:val="Hipercze"/>
            <w:noProof/>
          </w:rPr>
          <w:t>DZIAŁ IV ZAKRES ZADAŃ KOMÓREK ORGANIZACYJNYCH IZBY ADMISTRACJI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_Toc117166411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12</w:t>
        </w:r>
        <w:r w:rsidR="00344825">
          <w:rPr>
            <w:noProof/>
            <w:webHidden/>
          </w:rPr>
          <w:fldChar w:fldCharType="end"/>
        </w:r>
      </w:hyperlink>
    </w:p>
    <w:p w14:paraId="3A650366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2" w:history="1">
        <w:r w:rsidR="00344825" w:rsidRPr="00E1087B">
          <w:rPr>
            <w:rStyle w:val="Hipercze"/>
            <w:noProof/>
          </w:rPr>
          <w:t>Rozdział  1 Zadania wspólne komórek organizacyjnych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_Toc117166412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12</w:t>
        </w:r>
        <w:r w:rsidR="00344825">
          <w:rPr>
            <w:noProof/>
            <w:webHidden/>
          </w:rPr>
          <w:fldChar w:fldCharType="end"/>
        </w:r>
      </w:hyperlink>
    </w:p>
    <w:p w14:paraId="504021FE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3" w:history="1">
        <w:r w:rsidR="00344825" w:rsidRPr="00E1087B">
          <w:rPr>
            <w:rStyle w:val="Hipercze"/>
            <w:noProof/>
          </w:rPr>
          <w:t>Rozdział  2 Pion Wsparcia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_Toc117166413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13</w:t>
        </w:r>
        <w:r w:rsidR="00344825">
          <w:rPr>
            <w:noProof/>
            <w:webHidden/>
          </w:rPr>
          <w:fldChar w:fldCharType="end"/>
        </w:r>
      </w:hyperlink>
    </w:p>
    <w:p w14:paraId="4764E11E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4" w:history="1">
        <w:r w:rsidR="00344825" w:rsidRPr="00E1087B">
          <w:rPr>
            <w:rStyle w:val="Hipercze"/>
            <w:noProof/>
          </w:rPr>
          <w:t>Rozdział  3 Pion Personalny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_Toc117166414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21</w:t>
        </w:r>
        <w:r w:rsidR="00344825">
          <w:rPr>
            <w:noProof/>
            <w:webHidden/>
          </w:rPr>
          <w:fldChar w:fldCharType="end"/>
        </w:r>
      </w:hyperlink>
    </w:p>
    <w:p w14:paraId="041D1F8F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5" w:history="1">
        <w:r w:rsidR="00344825" w:rsidRPr="00E1087B">
          <w:rPr>
            <w:rStyle w:val="Hipercze"/>
            <w:noProof/>
          </w:rPr>
          <w:t>Rozdział  4 Pion Orzecznictwa oraz Kontroli Cła i Audytu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_Toc117166415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24</w:t>
        </w:r>
        <w:r w:rsidR="00344825">
          <w:rPr>
            <w:noProof/>
            <w:webHidden/>
          </w:rPr>
          <w:fldChar w:fldCharType="end"/>
        </w:r>
      </w:hyperlink>
    </w:p>
    <w:p w14:paraId="6C505463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6" w:history="1">
        <w:r w:rsidR="00344825" w:rsidRPr="00E1087B">
          <w:rPr>
            <w:rStyle w:val="Hipercze"/>
            <w:noProof/>
          </w:rPr>
          <w:t>Rozdział  5 Pion Kontroli, Cła i Audytu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_Toc117166416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30</w:t>
        </w:r>
        <w:r w:rsidR="00344825">
          <w:rPr>
            <w:noProof/>
            <w:webHidden/>
          </w:rPr>
          <w:fldChar w:fldCharType="end"/>
        </w:r>
      </w:hyperlink>
    </w:p>
    <w:p w14:paraId="60C256F2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7" w:history="1">
        <w:r w:rsidR="00344825" w:rsidRPr="00E1087B">
          <w:rPr>
            <w:rStyle w:val="Hipercze"/>
            <w:noProof/>
          </w:rPr>
          <w:t>Rozdział 6 Pion Poboru i Egzekucji oraz Kontroli Cła i Audytu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_Toc117166417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35</w:t>
        </w:r>
        <w:r w:rsidR="00344825">
          <w:rPr>
            <w:noProof/>
            <w:webHidden/>
          </w:rPr>
          <w:fldChar w:fldCharType="end"/>
        </w:r>
      </w:hyperlink>
    </w:p>
    <w:p w14:paraId="1A8E5ADB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8" w:history="1">
        <w:r w:rsidR="00344825" w:rsidRPr="00E1087B">
          <w:rPr>
            <w:rStyle w:val="Hipercze"/>
            <w:noProof/>
          </w:rPr>
          <w:t>Rozdział  7 Pion Celno-Graniczny oraz Orzecznictwa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_Toc117166418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41</w:t>
        </w:r>
        <w:r w:rsidR="00344825">
          <w:rPr>
            <w:noProof/>
            <w:webHidden/>
          </w:rPr>
          <w:fldChar w:fldCharType="end"/>
        </w:r>
      </w:hyperlink>
    </w:p>
    <w:p w14:paraId="62404E56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19" w:history="1">
        <w:r w:rsidR="00344825" w:rsidRPr="00E1087B">
          <w:rPr>
            <w:rStyle w:val="Hipercze"/>
            <w:noProof/>
          </w:rPr>
          <w:t>Rozdział 8 Pion Logistyki i Usług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_Toc117166419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50</w:t>
        </w:r>
        <w:r w:rsidR="00344825">
          <w:rPr>
            <w:noProof/>
            <w:webHidden/>
          </w:rPr>
          <w:fldChar w:fldCharType="end"/>
        </w:r>
      </w:hyperlink>
    </w:p>
    <w:p w14:paraId="580A1DB8" w14:textId="77777777" w:rsidR="00344825" w:rsidRDefault="009041B3">
      <w:pPr>
        <w:pStyle w:val="Spistreci2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20" w:history="1">
        <w:r w:rsidR="00344825" w:rsidRPr="00E1087B">
          <w:rPr>
            <w:rStyle w:val="Hipercze"/>
            <w:noProof/>
          </w:rPr>
          <w:t>Rozdział 9 Pion Finansowo-Księgowy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_Toc117166420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53</w:t>
        </w:r>
        <w:r w:rsidR="00344825">
          <w:rPr>
            <w:noProof/>
            <w:webHidden/>
          </w:rPr>
          <w:fldChar w:fldCharType="end"/>
        </w:r>
      </w:hyperlink>
    </w:p>
    <w:p w14:paraId="17230BF0" w14:textId="77777777" w:rsidR="00344825" w:rsidRDefault="009041B3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21" w:history="1">
        <w:r w:rsidR="00344825" w:rsidRPr="00E1087B">
          <w:rPr>
            <w:rStyle w:val="Hipercze"/>
            <w:noProof/>
          </w:rPr>
          <w:t>DZIAŁ V ZASADY ORGANIZACJI PRACY  IZBY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_Toc117166421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55</w:t>
        </w:r>
        <w:r w:rsidR="00344825">
          <w:rPr>
            <w:noProof/>
            <w:webHidden/>
          </w:rPr>
          <w:fldChar w:fldCharType="end"/>
        </w:r>
      </w:hyperlink>
    </w:p>
    <w:p w14:paraId="368DC5D6" w14:textId="77777777" w:rsidR="00344825" w:rsidRDefault="009041B3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22" w:history="1">
        <w:r w:rsidR="00344825" w:rsidRPr="00E1087B">
          <w:rPr>
            <w:rStyle w:val="Hipercze"/>
            <w:noProof/>
          </w:rPr>
          <w:t>DZIAŁ VI ZAKRES NADZORU SPRAWOWANEGO PRZEZ KIEROWNICTWO IZBY ADMINISTRACJI SKARBOWEJ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_Toc117166422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64</w:t>
        </w:r>
        <w:r w:rsidR="00344825">
          <w:rPr>
            <w:noProof/>
            <w:webHidden/>
          </w:rPr>
          <w:fldChar w:fldCharType="end"/>
        </w:r>
      </w:hyperlink>
    </w:p>
    <w:p w14:paraId="77EB7FCD" w14:textId="77777777" w:rsidR="00344825" w:rsidRDefault="009041B3">
      <w:pPr>
        <w:pStyle w:val="Spistreci1"/>
        <w:tabs>
          <w:tab w:val="right" w:leader="dot" w:pos="9062"/>
        </w:tabs>
        <w:rPr>
          <w:rFonts w:asciiTheme="minorHAnsi" w:hAnsiTheme="minorHAnsi" w:cstheme="minorBidi"/>
          <w:noProof/>
          <w:sz w:val="22"/>
          <w:szCs w:val="22"/>
        </w:rPr>
      </w:pPr>
      <w:hyperlink w:anchor="_Toc117166423" w:history="1">
        <w:r w:rsidR="00344825" w:rsidRPr="00E1087B">
          <w:rPr>
            <w:rStyle w:val="Hipercze"/>
            <w:noProof/>
          </w:rPr>
          <w:t>DZIAŁ VII ZAKRES STAŁYCH UPRAWNIEŃ PRACOWNIKÓW IZBY ADMINISTRACJI SKARBOWEJ DO WYDAWANIA DECYZJI, PODPISYWANIA PISM I WYRAŻANIA OPINII W OKREŚLONYCH SPRAWACH</w:t>
        </w:r>
        <w:r w:rsidR="00344825">
          <w:rPr>
            <w:noProof/>
            <w:webHidden/>
          </w:rPr>
          <w:tab/>
        </w:r>
        <w:r w:rsidR="00344825">
          <w:rPr>
            <w:noProof/>
            <w:webHidden/>
          </w:rPr>
          <w:fldChar w:fldCharType="begin"/>
        </w:r>
        <w:r w:rsidR="00344825">
          <w:rPr>
            <w:noProof/>
            <w:webHidden/>
          </w:rPr>
          <w:instrText xml:space="preserve"> PAGEREF _Toc117166423 \h </w:instrText>
        </w:r>
        <w:r w:rsidR="00344825">
          <w:rPr>
            <w:noProof/>
            <w:webHidden/>
          </w:rPr>
        </w:r>
        <w:r w:rsidR="00344825">
          <w:rPr>
            <w:noProof/>
            <w:webHidden/>
          </w:rPr>
          <w:fldChar w:fldCharType="separate"/>
        </w:r>
        <w:r w:rsidR="002B12A2">
          <w:rPr>
            <w:noProof/>
            <w:webHidden/>
          </w:rPr>
          <w:t>66</w:t>
        </w:r>
        <w:r w:rsidR="00344825">
          <w:rPr>
            <w:noProof/>
            <w:webHidden/>
          </w:rPr>
          <w:fldChar w:fldCharType="end"/>
        </w:r>
      </w:hyperlink>
    </w:p>
    <w:p w14:paraId="6E99A3D3" w14:textId="77777777" w:rsidR="00344825" w:rsidRPr="00344825" w:rsidRDefault="00344825" w:rsidP="00344825">
      <w:r>
        <w:fldChar w:fldCharType="end"/>
      </w:r>
    </w:p>
    <w:p w14:paraId="6AC42652" w14:textId="77777777" w:rsidR="00672F09" w:rsidRDefault="00672F09">
      <w:pPr>
        <w:widowControl/>
        <w:autoSpaceDE/>
        <w:autoSpaceDN/>
        <w:adjustRightInd/>
      </w:pPr>
      <w:r>
        <w:br w:type="page"/>
      </w:r>
    </w:p>
    <w:p w14:paraId="6E50FBD6" w14:textId="77777777" w:rsidR="0002228C" w:rsidRDefault="00672F09" w:rsidP="0002228C">
      <w:pPr>
        <w:pStyle w:val="TYTDZOZNoznaczenietytuulubdziau"/>
      </w:pPr>
      <w:bookmarkStart w:id="2" w:name="_Toc117166405"/>
      <w:r w:rsidRPr="00672F09">
        <w:t>DZIAŁ I</w:t>
      </w:r>
      <w:r>
        <w:t xml:space="preserve"> </w:t>
      </w:r>
    </w:p>
    <w:p w14:paraId="20ADB2A4" w14:textId="33DA2DFD" w:rsidR="00672F09" w:rsidRPr="00672F09" w:rsidRDefault="00672F09" w:rsidP="00344825">
      <w:pPr>
        <w:pStyle w:val="TYTDZPRZEDMprzedmiotregulacjitytuulubdziau"/>
      </w:pPr>
      <w:r w:rsidRPr="00672F09">
        <w:t>POSTANOWIENIA OGÓLNE</w:t>
      </w:r>
      <w:bookmarkEnd w:id="2"/>
    </w:p>
    <w:p w14:paraId="5BF5CD7B" w14:textId="1859C92E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1.</w:t>
      </w:r>
      <w:r>
        <w:t xml:space="preserve"> </w:t>
      </w:r>
      <w:r w:rsidRPr="00672F09">
        <w:t>Regulamin organizacyjny określa:</w:t>
      </w:r>
    </w:p>
    <w:p w14:paraId="7FD8D24E" w14:textId="77777777" w:rsidR="00672F09" w:rsidRPr="00672F09" w:rsidRDefault="00672F09" w:rsidP="00E93078">
      <w:pPr>
        <w:pStyle w:val="PKTpunkt"/>
      </w:pPr>
      <w:r w:rsidRPr="00672F09">
        <w:t>1)</w:t>
      </w:r>
      <w:r w:rsidRPr="00672F09">
        <w:tab/>
        <w:t>strukturę organizacyjną Izby Administracji Skarbowej w Gdańsku;</w:t>
      </w:r>
    </w:p>
    <w:p w14:paraId="3C08E662" w14:textId="77777777" w:rsidR="00672F09" w:rsidRPr="00672F09" w:rsidRDefault="00672F09" w:rsidP="00E93078">
      <w:pPr>
        <w:pStyle w:val="PKTpunkt"/>
      </w:pPr>
      <w:r w:rsidRPr="00672F09">
        <w:t>2)</w:t>
      </w:r>
      <w:r w:rsidRPr="00672F09">
        <w:tab/>
        <w:t>zakres zadań komórek organizacyjnych;</w:t>
      </w:r>
    </w:p>
    <w:p w14:paraId="3C7B14BE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zakres nadzoru sprawowanego przez Dyrektora i Zastępców Dyrektora oraz Głównego Księgowego;</w:t>
      </w:r>
    </w:p>
    <w:p w14:paraId="63307D88" w14:textId="4787A474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zakres stałych uprawnień Zastępców Dyrektora, Głównego Księgowego, naczelników wydziałów, kierowników komórek organizacyjnych i kierujących wieloosobowymi stanowiskami - do wydawania decyzji, podpisywania pism i wyrażania opinii w określonych sprawach.</w:t>
      </w:r>
    </w:p>
    <w:p w14:paraId="01AE1CB9" w14:textId="3D1B3135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2.</w:t>
      </w:r>
      <w:r>
        <w:t xml:space="preserve"> </w:t>
      </w:r>
      <w:r w:rsidRPr="00672F09">
        <w:t xml:space="preserve">Ilekroć w niniejszym Regulaminie organizacyjnym jest mowa o: </w:t>
      </w:r>
    </w:p>
    <w:p w14:paraId="0F90A77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KAS - należy przez to rozumieć Krajową Administrację Skarbową;</w:t>
      </w:r>
    </w:p>
    <w:p w14:paraId="3B7489C6" w14:textId="77777777" w:rsidR="00672F09" w:rsidRDefault="00672F09" w:rsidP="00672F09">
      <w:pPr>
        <w:pStyle w:val="PKTpunkt"/>
      </w:pPr>
      <w:r w:rsidRPr="00672F09">
        <w:t>2)</w:t>
      </w:r>
      <w:r w:rsidRPr="00672F09">
        <w:tab/>
        <w:t>Ministrze - należy przez to rozumieć ministra właściwego do spraw finansów publicznych;</w:t>
      </w:r>
    </w:p>
    <w:p w14:paraId="3AD4305E" w14:textId="12E74578" w:rsidR="00155246" w:rsidRPr="00672F09" w:rsidRDefault="00155246" w:rsidP="00672F09">
      <w:pPr>
        <w:pStyle w:val="PKTpunkt"/>
      </w:pPr>
      <w:r>
        <w:t>3)</w:t>
      </w:r>
      <w:r>
        <w:tab/>
        <w:t xml:space="preserve">Szefie KAS - </w:t>
      </w:r>
      <w:r w:rsidRPr="00672F09">
        <w:t>należy przez to rozumieć</w:t>
      </w:r>
      <w:r>
        <w:t xml:space="preserve"> Szefa Krajowej Administracji Skarbowej;</w:t>
      </w:r>
    </w:p>
    <w:p w14:paraId="00D634BE" w14:textId="492E5DD5" w:rsidR="00672F09" w:rsidRPr="00672F09" w:rsidRDefault="00155246" w:rsidP="00672F09">
      <w:pPr>
        <w:pStyle w:val="PKTpunkt"/>
      </w:pPr>
      <w:r>
        <w:t>4</w:t>
      </w:r>
      <w:r w:rsidR="00672F09" w:rsidRPr="00672F09">
        <w:t>)</w:t>
      </w:r>
      <w:r w:rsidR="00672F09" w:rsidRPr="00672F09">
        <w:tab/>
        <w:t>Izbie - należy przez to rozumieć Izbę Administracji Skarbowej w Gdańsku (IAS w Gdańsku);</w:t>
      </w:r>
    </w:p>
    <w:p w14:paraId="306616B2" w14:textId="43711A6A" w:rsidR="00672F09" w:rsidRPr="00672F09" w:rsidRDefault="00155246" w:rsidP="00672F09">
      <w:pPr>
        <w:pStyle w:val="PKTpunkt"/>
      </w:pPr>
      <w:r>
        <w:t>5</w:t>
      </w:r>
      <w:r w:rsidR="00672F09" w:rsidRPr="00672F09">
        <w:t>)</w:t>
      </w:r>
      <w:r w:rsidR="00672F09" w:rsidRPr="00672F09">
        <w:tab/>
      </w:r>
      <w:r w:rsidRPr="00672F09">
        <w:t>jednostce organizacyjnej - należy przez to rozumieć Izbę Administracji Skarbowej w Gdańsku wraz z urzędami skarbowymi woj. pomorskiego i Pomorskim Urzędem Celno-Skarbowym w Gdyni, działającą w zakresie spraw organizacyjno-finansowych;</w:t>
      </w:r>
      <w:r>
        <w:t xml:space="preserve"> </w:t>
      </w:r>
    </w:p>
    <w:p w14:paraId="1F7E8232" w14:textId="650F3769" w:rsidR="00672F09" w:rsidRPr="00672F09" w:rsidRDefault="00155246" w:rsidP="00672F09">
      <w:pPr>
        <w:pStyle w:val="PKTpunkt"/>
      </w:pPr>
      <w:r>
        <w:t>6</w:t>
      </w:r>
      <w:r w:rsidR="00672F09" w:rsidRPr="00672F09">
        <w:t>)</w:t>
      </w:r>
      <w:r w:rsidR="00672F09" w:rsidRPr="00672F09">
        <w:tab/>
      </w:r>
      <w:r w:rsidRPr="00672F09">
        <w:t>Dyrektorze - należy przez to rozumieć Dyrektora Izby Administracji Skarbowej w Gdańsku;</w:t>
      </w:r>
    </w:p>
    <w:p w14:paraId="53558125" w14:textId="6446D914" w:rsidR="00672F09" w:rsidRPr="00672F09" w:rsidRDefault="00155246" w:rsidP="00672F09">
      <w:pPr>
        <w:pStyle w:val="PKTpunkt"/>
      </w:pPr>
      <w:r>
        <w:t>7</w:t>
      </w:r>
      <w:r w:rsidR="00672F09" w:rsidRPr="00672F09">
        <w:t>)</w:t>
      </w:r>
      <w:r w:rsidR="00672F09" w:rsidRPr="00672F09">
        <w:tab/>
        <w:t>Zastępcy Dyrektora - należy przez to rozumieć I Zastępcę Dyrektora (Pion Personalny), II Zastępcę Dyrektora (Pion Orzecznictwa oraz Kontroli, Cła i Audytu), III Zastępcę Dyrektora (Pion Kontroli, Cła i Audytu), IV Zastępcę Dyrektora (Pion Poboru i Egzekucji oraz Kontroli, Cła i Audytu), V Zastępcę Dyrektora (Pion Celno-Graniczny oraz Orzecznictwa), VI Zastępcę Dyrektora (Pion Logistyki i Usług) Izby Administracji Skarbowej w Gdańsku;</w:t>
      </w:r>
    </w:p>
    <w:p w14:paraId="12483F23" w14:textId="0D02B1A1" w:rsidR="00672F09" w:rsidRPr="00672F09" w:rsidRDefault="00155246" w:rsidP="00672F09">
      <w:pPr>
        <w:pStyle w:val="PKTpunkt"/>
      </w:pPr>
      <w:r>
        <w:t>8</w:t>
      </w:r>
      <w:r w:rsidR="00672F09" w:rsidRPr="00672F09">
        <w:t>)</w:t>
      </w:r>
      <w:r w:rsidR="00672F09" w:rsidRPr="00672F09">
        <w:tab/>
        <w:t xml:space="preserve">Głównym Księgowym - należy przez to rozumieć Głównego Księgowego Izby Administracji Skarbowej w Gdańsku; </w:t>
      </w:r>
    </w:p>
    <w:p w14:paraId="78AADB42" w14:textId="3B652D67" w:rsidR="00672F09" w:rsidRPr="00672F09" w:rsidRDefault="00155246" w:rsidP="00672F09">
      <w:pPr>
        <w:pStyle w:val="PKTpunkt"/>
      </w:pPr>
      <w:r>
        <w:t>9</w:t>
      </w:r>
      <w:r w:rsidR="00672F09" w:rsidRPr="00672F09">
        <w:t>)</w:t>
      </w:r>
      <w:r w:rsidR="00672F09" w:rsidRPr="00672F09">
        <w:tab/>
        <w:t>naczelnikach urzędów skarbowych - należy przez to rozumieć Naczelników Urzędów Skarbowych woj. pomorskiego;</w:t>
      </w:r>
    </w:p>
    <w:p w14:paraId="4DAA5FFF" w14:textId="338B9FEF" w:rsidR="00672F09" w:rsidRPr="00672F09" w:rsidRDefault="00155246" w:rsidP="00672F09">
      <w:pPr>
        <w:pStyle w:val="PKTpunkt"/>
      </w:pPr>
      <w:r>
        <w:t>10</w:t>
      </w:r>
      <w:r w:rsidR="00672F09" w:rsidRPr="00672F09">
        <w:t>)</w:t>
      </w:r>
      <w:r w:rsidR="00672F09" w:rsidRPr="00672F09">
        <w:tab/>
        <w:t>urzędach skarbowych - należy przez to rozumieć Urzędy Skarbowe woj. pomorskiego;</w:t>
      </w:r>
    </w:p>
    <w:p w14:paraId="1C319E91" w14:textId="0E8373A9" w:rsidR="00672F09" w:rsidRPr="00672F09" w:rsidRDefault="00672F09" w:rsidP="00672F09">
      <w:pPr>
        <w:pStyle w:val="PKTpunkt"/>
      </w:pPr>
      <w:r w:rsidRPr="00672F09">
        <w:t>1</w:t>
      </w:r>
      <w:r w:rsidR="00155246">
        <w:t>1</w:t>
      </w:r>
      <w:r w:rsidRPr="00672F09">
        <w:t>)</w:t>
      </w:r>
      <w:r w:rsidRPr="00672F09">
        <w:tab/>
        <w:t>naczelniku urzędu celno-skarbowego - należy przez to rozumieć Naczelnika Pomorskiego Urzędu Celno-Skarbowego w Gdyni;</w:t>
      </w:r>
    </w:p>
    <w:p w14:paraId="369CEDDA" w14:textId="63F8DA15" w:rsidR="00672F09" w:rsidRPr="00672F09" w:rsidRDefault="00672F09" w:rsidP="00672F09">
      <w:pPr>
        <w:pStyle w:val="PKTpunkt"/>
      </w:pPr>
      <w:r w:rsidRPr="00672F09">
        <w:t>1</w:t>
      </w:r>
      <w:r w:rsidR="00155246">
        <w:t>2</w:t>
      </w:r>
      <w:r w:rsidRPr="00672F09">
        <w:t>)</w:t>
      </w:r>
      <w:r w:rsidRPr="00672F09">
        <w:tab/>
        <w:t>urzędzie celno-skarbowym (UCS) - należy przez to rozumieć Pomorski Urząd Celno-Skarbowy w Gdyni wraz z Delegaturami w Gdańsku, w Gdyni i w Słupsku;</w:t>
      </w:r>
    </w:p>
    <w:p w14:paraId="4C08CAFE" w14:textId="5CD3409A" w:rsidR="00672F09" w:rsidRPr="00672F09" w:rsidRDefault="00672F09" w:rsidP="00672F09">
      <w:pPr>
        <w:pStyle w:val="PKTpunkt"/>
      </w:pPr>
      <w:r w:rsidRPr="00672F09">
        <w:t>1</w:t>
      </w:r>
      <w:r w:rsidR="00155246">
        <w:t>3</w:t>
      </w:r>
      <w:r w:rsidRPr="00672F09">
        <w:t>)</w:t>
      </w:r>
      <w:r w:rsidRPr="00672F09">
        <w:tab/>
        <w:t>podległych urzędach - należy przez to rozumieć urzędy skarbowe woj. pomorskiego oraz Pomorski Urząd Celno-Skarbowy w Gdyni wraz z Delegaturami w Gdańsku, w Gdyni i w Słupsku;</w:t>
      </w:r>
    </w:p>
    <w:p w14:paraId="08604DEA" w14:textId="2F624025" w:rsidR="00672F09" w:rsidRPr="00672F09" w:rsidRDefault="00672F09" w:rsidP="00672F09">
      <w:pPr>
        <w:pStyle w:val="PKTpunkt"/>
      </w:pPr>
      <w:r w:rsidRPr="00672F09">
        <w:t>1</w:t>
      </w:r>
      <w:r w:rsidR="00155246">
        <w:t>4</w:t>
      </w:r>
      <w:r w:rsidRPr="00672F09">
        <w:t>)</w:t>
      </w:r>
      <w:r w:rsidRPr="00672F09">
        <w:tab/>
        <w:t>komórkach organizacyjnych - należy przez to rozumieć: wydziały, działy, referaty, wieloosobowe stanowiska oraz jednoosobowe stanowiska wchodzące w skład Izby Administracji Skarbowej w Gdańsku;</w:t>
      </w:r>
    </w:p>
    <w:p w14:paraId="7199C31A" w14:textId="67438A01" w:rsidR="00672F09" w:rsidRPr="00672F09" w:rsidRDefault="00672F09" w:rsidP="00672F09">
      <w:pPr>
        <w:pStyle w:val="PKTpunkt"/>
      </w:pPr>
      <w:r w:rsidRPr="00672F09">
        <w:t>1</w:t>
      </w:r>
      <w:r w:rsidR="00155246">
        <w:t>5</w:t>
      </w:r>
      <w:r w:rsidRPr="00672F09">
        <w:t>)</w:t>
      </w:r>
      <w:r w:rsidRPr="00672F09">
        <w:tab/>
        <w:t xml:space="preserve">kierownikach komórek organizacyjnych - należy przez to rozumieć: naczelników wydziałów, kierowników działów, kierowników referatów, kierujących wieloosobowymi stanowiskami; </w:t>
      </w:r>
    </w:p>
    <w:p w14:paraId="32DEA605" w14:textId="25123BE8" w:rsidR="00672F09" w:rsidRPr="00672F09" w:rsidRDefault="00672F09" w:rsidP="00672F09">
      <w:pPr>
        <w:pStyle w:val="PKTpunkt"/>
      </w:pPr>
      <w:r w:rsidRPr="00672F09">
        <w:t>1</w:t>
      </w:r>
      <w:r w:rsidR="00760C7E">
        <w:t>6</w:t>
      </w:r>
      <w:r w:rsidRPr="00672F09">
        <w:t>)</w:t>
      </w:r>
      <w:r w:rsidRPr="00672F09">
        <w:tab/>
        <w:t>funkcjonariuszu - należy rozumieć funkcjonariusza Służby Celno-Skarbowej;</w:t>
      </w:r>
    </w:p>
    <w:p w14:paraId="2293E51C" w14:textId="4790EA34" w:rsidR="00672F09" w:rsidRPr="00672F09" w:rsidRDefault="00672F09" w:rsidP="00672F09">
      <w:pPr>
        <w:pStyle w:val="PKTpunkt"/>
      </w:pPr>
      <w:r w:rsidRPr="00672F09">
        <w:t>1</w:t>
      </w:r>
      <w:r w:rsidR="00760C7E">
        <w:t>7</w:t>
      </w:r>
      <w:r w:rsidRPr="00672F09">
        <w:t>)</w:t>
      </w:r>
      <w:r w:rsidRPr="00672F09">
        <w:tab/>
        <w:t>pracowniku - należy przez to rozumieć pracownika i funkcjonariusza Izby Administracji Skarbowej w Gdańsku;</w:t>
      </w:r>
    </w:p>
    <w:p w14:paraId="1EC92E1A" w14:textId="1D75AC34" w:rsidR="00672F09" w:rsidRPr="00672F09" w:rsidRDefault="00672F09" w:rsidP="00672F09">
      <w:pPr>
        <w:pStyle w:val="PKTpunkt"/>
      </w:pPr>
      <w:r w:rsidRPr="00672F09">
        <w:t>1</w:t>
      </w:r>
      <w:r w:rsidR="00760C7E">
        <w:t>8</w:t>
      </w:r>
      <w:r w:rsidRPr="00672F09">
        <w:t>)</w:t>
      </w:r>
      <w:r w:rsidRPr="00672F09">
        <w:tab/>
        <w:t>Regulaminie - należy przez to rozumieć niniejszy Regulamin organizacyjny Izby Administracji Skarbowej w Gdańsku;</w:t>
      </w:r>
    </w:p>
    <w:p w14:paraId="26FA6780" w14:textId="465BFC2A" w:rsidR="00672F09" w:rsidRPr="00672F09" w:rsidRDefault="00672F09" w:rsidP="00672F09">
      <w:pPr>
        <w:pStyle w:val="PKTpunkt"/>
      </w:pPr>
      <w:r w:rsidRPr="00672F09">
        <w:t>1</w:t>
      </w:r>
      <w:r w:rsidR="00760C7E">
        <w:t>9</w:t>
      </w:r>
      <w:r w:rsidRPr="00672F09">
        <w:t>)</w:t>
      </w:r>
      <w:r w:rsidRPr="00672F09">
        <w:tab/>
        <w:t>zakresie czynności - należy przez to rozumieć dokument określający zakres obowiązków, uprawnień i odpowiedzialności pracownika.</w:t>
      </w:r>
    </w:p>
    <w:p w14:paraId="6F615AFC" w14:textId="77777777" w:rsidR="00672F09" w:rsidRPr="00672F09" w:rsidRDefault="00672F09" w:rsidP="00672F09">
      <w:pPr>
        <w:pStyle w:val="PKTpunkt"/>
      </w:pPr>
    </w:p>
    <w:p w14:paraId="04EC6C50" w14:textId="77777777" w:rsidR="00672F09" w:rsidRPr="00672F09" w:rsidRDefault="00672F09" w:rsidP="00672F09">
      <w:pPr>
        <w:pStyle w:val="PKTpunkt"/>
      </w:pPr>
    </w:p>
    <w:p w14:paraId="54231674" w14:textId="77777777" w:rsidR="0002228C" w:rsidRDefault="00672F09" w:rsidP="0002228C">
      <w:pPr>
        <w:pStyle w:val="TYTDZOZNoznaczenietytuulubdziau"/>
      </w:pPr>
      <w:bookmarkStart w:id="3" w:name="_Toc117166406"/>
      <w:r w:rsidRPr="00672F09">
        <w:t>DZIAŁ II</w:t>
      </w:r>
      <w:r>
        <w:t xml:space="preserve"> </w:t>
      </w:r>
    </w:p>
    <w:p w14:paraId="06C078B2" w14:textId="61214E49" w:rsidR="00672F09" w:rsidRPr="00672F09" w:rsidRDefault="00672F09" w:rsidP="00672F09">
      <w:pPr>
        <w:pStyle w:val="TYTDZPRZEDMprzedmiotregulacjitytuulubdziau"/>
      </w:pPr>
      <w:r w:rsidRPr="00672F09">
        <w:t>ORGANIZACJA IZBY ADMINISTRACJI SKARBOWEJ</w:t>
      </w:r>
      <w:bookmarkEnd w:id="3"/>
    </w:p>
    <w:p w14:paraId="55C520CF" w14:textId="77777777" w:rsidR="0002228C" w:rsidRDefault="00672F09" w:rsidP="0002228C">
      <w:pPr>
        <w:pStyle w:val="ROZDZODDZOZNoznaczenierozdziauluboddziau"/>
      </w:pPr>
      <w:bookmarkStart w:id="4" w:name="_Toc117166407"/>
      <w:r w:rsidRPr="00672F09">
        <w:t>Rozdział  1</w:t>
      </w:r>
    </w:p>
    <w:p w14:paraId="27863771" w14:textId="3CC95C74" w:rsidR="00672F09" w:rsidRPr="00672F09" w:rsidRDefault="00672F09" w:rsidP="00672F09">
      <w:pPr>
        <w:pStyle w:val="ROZDZODDZPRZEDMprzedmiotregulacjirozdziauluboddziau"/>
      </w:pPr>
      <w:r w:rsidRPr="00672F09">
        <w:t>Jednostka organizacyjna</w:t>
      </w:r>
      <w:bookmarkEnd w:id="4"/>
    </w:p>
    <w:p w14:paraId="57FAD449" w14:textId="20C0E5B2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3.</w:t>
      </w:r>
      <w:r w:rsidRPr="00672F09">
        <w:t>1.</w:t>
      </w:r>
      <w:r w:rsidRPr="00672F09">
        <w:tab/>
        <w:t>W sprawach organizacyjno-finansowych obejmujących obsługę finansową i kadrową, zarządzanie majątkiem, remonty i inwestycje, zamówienia publiczne, audyt wewnętrzny, kontrolę zarządczą, komunikację, zarządzanie bezpieczeństwem informacji, zarządzanie kryzysowe, sprawy obronne, ochronę osób i mienia, bezpieczeństwo i higienę pracy oraz ochronę przeciwpożarową, Izba, wraz z podległymi urzędami, tworzy jednostkę organizacyjną.</w:t>
      </w:r>
    </w:p>
    <w:p w14:paraId="4CAEEB21" w14:textId="77777777" w:rsidR="00672F09" w:rsidRPr="00672F09" w:rsidRDefault="00672F09" w:rsidP="00672F09">
      <w:pPr>
        <w:pStyle w:val="USTustnpkodeksu"/>
      </w:pPr>
      <w:r w:rsidRPr="00672F09">
        <w:t>2.</w:t>
      </w:r>
      <w:r w:rsidRPr="00672F09">
        <w:tab/>
        <w:t xml:space="preserve">W skład jednostki organizacyjnej wchodzą: </w:t>
      </w:r>
    </w:p>
    <w:p w14:paraId="6D7F3F6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Pomorski Urząd Skarbowy w Gdańsku;</w:t>
      </w:r>
    </w:p>
    <w:p w14:paraId="45B1551F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Urząd Skarbowy w Bytowie;</w:t>
      </w:r>
    </w:p>
    <w:p w14:paraId="3F1B7156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Urząd Skarbowy w Chojnicach;</w:t>
      </w:r>
    </w:p>
    <w:p w14:paraId="1AD7B96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Urząd Skarbowy w Człuchowie;</w:t>
      </w:r>
    </w:p>
    <w:p w14:paraId="60EF5624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Pierwszy Urząd Skarbowy w Gdańsku;</w:t>
      </w:r>
    </w:p>
    <w:p w14:paraId="58C87AB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Drugi Urząd Skarbowy w Gdańsku;</w:t>
      </w:r>
    </w:p>
    <w:p w14:paraId="1E19B8CC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Trzeci Urząd Skarbowy w Gdańsku;</w:t>
      </w:r>
    </w:p>
    <w:p w14:paraId="5BD3218E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Pierwszy Urząd Skarbowy w Gdyni;</w:t>
      </w:r>
    </w:p>
    <w:p w14:paraId="4DBB2E4F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Drugi Urząd Skarbowy w Gdyni;</w:t>
      </w:r>
    </w:p>
    <w:p w14:paraId="20EC71DB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Urząd Skarbowy w Kartuzach;</w:t>
      </w:r>
    </w:p>
    <w:p w14:paraId="29D89A47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Urząd Skarbowy w Kościerzynie;</w:t>
      </w:r>
    </w:p>
    <w:p w14:paraId="75A366B6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Urząd Skarbowy w Kwidzynie;</w:t>
      </w:r>
    </w:p>
    <w:p w14:paraId="18A85AEA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Urząd Skarbowy w Lęborku;</w:t>
      </w:r>
    </w:p>
    <w:p w14:paraId="0DB49429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Urząd Skarbowy w Malborku;</w:t>
      </w:r>
    </w:p>
    <w:p w14:paraId="63A49181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Urząd Skarbowy w Słupsku;</w:t>
      </w:r>
    </w:p>
    <w:p w14:paraId="3B6EECF0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Urząd Skarbowy w Sopocie;</w:t>
      </w:r>
    </w:p>
    <w:p w14:paraId="29847C52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Urząd Skarbowy w Pruszczu Gdańskim;</w:t>
      </w:r>
    </w:p>
    <w:p w14:paraId="5AA2140E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Urząd Skarbowy w Pucku;</w:t>
      </w:r>
    </w:p>
    <w:p w14:paraId="16E834C1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Urząd Skarbowy w Starogardzie Gdańskim;</w:t>
      </w:r>
    </w:p>
    <w:p w14:paraId="653C9785" w14:textId="77777777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Urząd Skarbowy w Tczewie;</w:t>
      </w:r>
    </w:p>
    <w:p w14:paraId="608DA720" w14:textId="77777777" w:rsidR="00672F09" w:rsidRPr="00672F09" w:rsidRDefault="00672F09" w:rsidP="00672F09">
      <w:pPr>
        <w:pStyle w:val="PKTpunkt"/>
      </w:pPr>
      <w:r w:rsidRPr="00672F09">
        <w:t>21)</w:t>
      </w:r>
      <w:r w:rsidRPr="00672F09">
        <w:tab/>
        <w:t>Urząd Skarbowy w Wejherowie;</w:t>
      </w:r>
    </w:p>
    <w:p w14:paraId="3551605A" w14:textId="77777777" w:rsidR="00672F09" w:rsidRPr="00672F09" w:rsidRDefault="00672F09" w:rsidP="00672F09">
      <w:pPr>
        <w:pStyle w:val="PKTpunkt"/>
      </w:pPr>
      <w:r w:rsidRPr="00672F09">
        <w:t>22)</w:t>
      </w:r>
      <w:r w:rsidRPr="00672F09">
        <w:tab/>
        <w:t>Pomorski Urząd Celno-Skarbowy w Gdyni:</w:t>
      </w:r>
    </w:p>
    <w:p w14:paraId="0DEA1B7D" w14:textId="77777777" w:rsidR="00672F09" w:rsidRPr="00672F09" w:rsidRDefault="00672F09" w:rsidP="00672F09">
      <w:pPr>
        <w:pStyle w:val="LITlitera"/>
      </w:pPr>
      <w:r w:rsidRPr="00672F09">
        <w:t>a)</w:t>
      </w:r>
      <w:r w:rsidRPr="00672F09">
        <w:tab/>
        <w:t>Delegatura UCS w Gdyni:</w:t>
      </w:r>
    </w:p>
    <w:p w14:paraId="692D4620" w14:textId="51188AB7" w:rsidR="00672F09" w:rsidRPr="00672F09" w:rsidRDefault="00672F09" w:rsidP="00672F09">
      <w:pPr>
        <w:pStyle w:val="TIRtiret"/>
      </w:pPr>
      <w:r>
        <w:sym w:font="Symbol" w:char="F02D"/>
      </w:r>
      <w:r w:rsidRPr="00672F09">
        <w:tab/>
        <w:t>Oddział Celny „Basen V” w Gdyni,</w:t>
      </w:r>
    </w:p>
    <w:p w14:paraId="08E830EA" w14:textId="257B4AD1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„Baza Kontenerowa” w Gdyni,</w:t>
      </w:r>
    </w:p>
    <w:p w14:paraId="4EA93B14" w14:textId="30B978E1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„Basen IV” w Gdyni,</w:t>
      </w:r>
    </w:p>
    <w:p w14:paraId="4D4C3F56" w14:textId="18A048E9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„Nabrzeże Bułgarskie” w Gdyni,</w:t>
      </w:r>
    </w:p>
    <w:p w14:paraId="0126B49E" w14:textId="77777777" w:rsidR="00672F09" w:rsidRPr="00672F09" w:rsidRDefault="00672F09" w:rsidP="00672F09">
      <w:pPr>
        <w:pStyle w:val="LITlitera"/>
      </w:pPr>
      <w:r w:rsidRPr="00672F09">
        <w:t>b)</w:t>
      </w:r>
      <w:r w:rsidRPr="00672F09">
        <w:tab/>
        <w:t xml:space="preserve">Delegatura UCS w Gdańsku: </w:t>
      </w:r>
    </w:p>
    <w:p w14:paraId="44EBB3DE" w14:textId="7170524F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„Opłotki” w Gdańsku,</w:t>
      </w:r>
    </w:p>
    <w:p w14:paraId="21601468" w14:textId="4BF06F7A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„Nabrzeże Wiślane” w Gdańsku,</w:t>
      </w:r>
    </w:p>
    <w:p w14:paraId="7DFBA707" w14:textId="0A980FFF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„Basen im. Władysława IV” w Gdańsku,</w:t>
      </w:r>
    </w:p>
    <w:p w14:paraId="3A43C229" w14:textId="516F6B72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Port Lotniczy Gdańsk Rębiechowo,</w:t>
      </w:r>
    </w:p>
    <w:p w14:paraId="547C7A3B" w14:textId="71098154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w Tczewie,</w:t>
      </w:r>
    </w:p>
    <w:p w14:paraId="466A1362" w14:textId="44232350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w Kwidzynie,</w:t>
      </w:r>
    </w:p>
    <w:p w14:paraId="6E766A4B" w14:textId="3218B510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„Terminal Kontenerowy” w Gdańsku,</w:t>
      </w:r>
    </w:p>
    <w:p w14:paraId="4FD8BB54" w14:textId="4FBAC7BB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Pocztowy w Pruszczu Gdańskim,</w:t>
      </w:r>
    </w:p>
    <w:p w14:paraId="48975790" w14:textId="77777777" w:rsidR="00672F09" w:rsidRPr="00672F09" w:rsidRDefault="00672F09" w:rsidP="00672F09">
      <w:pPr>
        <w:pStyle w:val="LITlitera"/>
      </w:pPr>
      <w:r w:rsidRPr="00672F09">
        <w:t>c)</w:t>
      </w:r>
      <w:r w:rsidRPr="00672F09">
        <w:tab/>
        <w:t>Delegatura UCS w Słupsku:</w:t>
      </w:r>
    </w:p>
    <w:p w14:paraId="7107052D" w14:textId="00614E9C" w:rsidR="00672F09" w:rsidRPr="00672F09" w:rsidRDefault="00672F09" w:rsidP="00672F09">
      <w:pPr>
        <w:pStyle w:val="TIRtiret"/>
      </w:pPr>
      <w:r w:rsidRPr="00672F09">
        <w:sym w:font="Symbol" w:char="F02D"/>
      </w:r>
      <w:r w:rsidRPr="00672F09">
        <w:tab/>
        <w:t>Oddział Celny w Słupsku.</w:t>
      </w:r>
    </w:p>
    <w:p w14:paraId="2B1B4BE0" w14:textId="749F740D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4</w:t>
      </w:r>
      <w:r w:rsidRPr="00672F09">
        <w:t>.1.</w:t>
      </w:r>
      <w:r w:rsidRPr="00672F09">
        <w:tab/>
        <w:t>Jednostka organizacyjna jest państwową jednostką budżetową w rozumieniu ustawy z dnia 27 sierpnia 2002 r. o finansach publicznych (Dz.U. z 202</w:t>
      </w:r>
      <w:r w:rsidR="00E93078">
        <w:t>2</w:t>
      </w:r>
      <w:r w:rsidRPr="00672F09">
        <w:t xml:space="preserve"> r. poz. </w:t>
      </w:r>
      <w:r w:rsidR="00E93078">
        <w:t>1634</w:t>
      </w:r>
      <w:r w:rsidRPr="00672F09">
        <w:t xml:space="preserve">, z </w:t>
      </w:r>
      <w:proofErr w:type="spellStart"/>
      <w:r w:rsidRPr="00672F09">
        <w:t>późn</w:t>
      </w:r>
      <w:proofErr w:type="spellEnd"/>
      <w:r w:rsidRPr="00672F09">
        <w:t>. zm.).</w:t>
      </w:r>
    </w:p>
    <w:p w14:paraId="513A8845" w14:textId="77777777" w:rsidR="00672F09" w:rsidRPr="00672F09" w:rsidRDefault="00672F09" w:rsidP="00672F09">
      <w:pPr>
        <w:pStyle w:val="USTustnpkodeksu"/>
      </w:pPr>
      <w:r w:rsidRPr="00672F09">
        <w:t>2.</w:t>
      </w:r>
      <w:r w:rsidRPr="00672F09">
        <w:tab/>
        <w:t>Kierownikiem jednostki organizacyjnej jest Dyrektor.</w:t>
      </w:r>
    </w:p>
    <w:p w14:paraId="4D8AAC3D" w14:textId="77777777" w:rsidR="00672F09" w:rsidRPr="00672F09" w:rsidRDefault="00672F09" w:rsidP="00672F09">
      <w:pPr>
        <w:pStyle w:val="PKTpunkt"/>
      </w:pPr>
    </w:p>
    <w:p w14:paraId="13EC9E9E" w14:textId="77777777" w:rsidR="0002228C" w:rsidRDefault="00672F09" w:rsidP="0002228C">
      <w:pPr>
        <w:pStyle w:val="ROZDZODDZOZNoznaczenierozdziauluboddziau"/>
      </w:pPr>
      <w:bookmarkStart w:id="5" w:name="_Toc117166408"/>
      <w:r w:rsidRPr="00672F09">
        <w:t>Rozdział  2</w:t>
      </w:r>
      <w:r>
        <w:t xml:space="preserve"> </w:t>
      </w:r>
    </w:p>
    <w:p w14:paraId="5B784C72" w14:textId="778DCA05" w:rsidR="00672F09" w:rsidRPr="00672F09" w:rsidRDefault="00672F09" w:rsidP="00672F09">
      <w:pPr>
        <w:pStyle w:val="ROZDZODDZPRZEDMprzedmiotregulacjirozdziauluboddziau"/>
      </w:pPr>
      <w:r w:rsidRPr="00672F09">
        <w:t>Dyrektor Izby Administracji Skarbowej</w:t>
      </w:r>
      <w:bookmarkEnd w:id="5"/>
    </w:p>
    <w:p w14:paraId="3D4A9699" w14:textId="633913BE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5.</w:t>
      </w:r>
      <w:r>
        <w:t xml:space="preserve"> </w:t>
      </w:r>
      <w:r w:rsidRPr="00672F09">
        <w:t>1.</w:t>
      </w:r>
      <w:r w:rsidRPr="00672F09">
        <w:tab/>
        <w:t xml:space="preserve">Dyrektor jest organem KAS podlegającym Szefowi KAS. </w:t>
      </w:r>
    </w:p>
    <w:p w14:paraId="7180462B" w14:textId="77777777" w:rsidR="00672F09" w:rsidRPr="00672F09" w:rsidRDefault="00672F09" w:rsidP="00672F09">
      <w:pPr>
        <w:pStyle w:val="USTustnpkodeksu"/>
      </w:pPr>
      <w:r w:rsidRPr="00672F09">
        <w:t>2.</w:t>
      </w:r>
      <w:r w:rsidRPr="00672F09">
        <w:tab/>
        <w:t xml:space="preserve">Terytorialny zasięg działania Dyrektora obejmuje woj. pomorskie. </w:t>
      </w:r>
    </w:p>
    <w:p w14:paraId="6110D09C" w14:textId="77777777" w:rsidR="00672F09" w:rsidRPr="00672F09" w:rsidRDefault="00672F09" w:rsidP="00672F09">
      <w:pPr>
        <w:pStyle w:val="USTustnpkodeksu"/>
      </w:pPr>
      <w:r w:rsidRPr="00672F09">
        <w:t>3.</w:t>
      </w:r>
      <w:r w:rsidRPr="00672F09">
        <w:tab/>
        <w:t>Siedzibą Dyrektora jest Gdańsk.</w:t>
      </w:r>
    </w:p>
    <w:p w14:paraId="5D1FED93" w14:textId="77777777" w:rsidR="00672F09" w:rsidRPr="00672F09" w:rsidRDefault="00672F09" w:rsidP="00672F09">
      <w:pPr>
        <w:pStyle w:val="USTustnpkodeksu"/>
      </w:pPr>
      <w:r w:rsidRPr="00672F09">
        <w:t>4.</w:t>
      </w:r>
      <w:r w:rsidRPr="00672F09">
        <w:tab/>
        <w:t>Dyrektor jest organem wyższego stopnia w stosunku do naczelnika urzędu skarbowego i naczelnika urzędu celno-skarbowego.</w:t>
      </w:r>
    </w:p>
    <w:p w14:paraId="69AD1156" w14:textId="63364E37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6.</w:t>
      </w:r>
      <w:r>
        <w:t xml:space="preserve"> </w:t>
      </w:r>
      <w:r w:rsidRPr="00672F09">
        <w:t>Dyrektor wykonuje swoje zadania przy pomocy Izby.</w:t>
      </w:r>
    </w:p>
    <w:p w14:paraId="34768753" w14:textId="77777777" w:rsidR="00672F09" w:rsidRPr="00672F09" w:rsidRDefault="00672F09" w:rsidP="00672F09">
      <w:pPr>
        <w:pStyle w:val="PKTpunkt"/>
      </w:pPr>
    </w:p>
    <w:p w14:paraId="158C0B9E" w14:textId="77777777" w:rsidR="0002228C" w:rsidRDefault="00672F09" w:rsidP="0002228C">
      <w:pPr>
        <w:pStyle w:val="ROZDZODDZOZNoznaczenierozdziauluboddziau"/>
      </w:pPr>
      <w:bookmarkStart w:id="6" w:name="_Toc117166409"/>
      <w:r w:rsidRPr="00672F09">
        <w:t>Rozdział  3</w:t>
      </w:r>
      <w:r>
        <w:t xml:space="preserve"> </w:t>
      </w:r>
    </w:p>
    <w:p w14:paraId="2046C232" w14:textId="38A67228" w:rsidR="00672F09" w:rsidRPr="00672F09" w:rsidRDefault="00672F09" w:rsidP="00672F09">
      <w:pPr>
        <w:pStyle w:val="ROZDZODDZPRZEDMprzedmiotregulacjirozdziauluboddziau"/>
      </w:pPr>
      <w:r w:rsidRPr="00672F09">
        <w:t>Izba Administracji Skarbowej</w:t>
      </w:r>
      <w:bookmarkEnd w:id="6"/>
    </w:p>
    <w:p w14:paraId="1298C071" w14:textId="3F398E50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7.</w:t>
      </w:r>
      <w:r>
        <w:t xml:space="preserve">  </w:t>
      </w:r>
      <w:r w:rsidRPr="00672F09">
        <w:t>Izba zapewnia obsługę Dyrektora w zakresie jego zadań.</w:t>
      </w:r>
    </w:p>
    <w:p w14:paraId="6678CE7C" w14:textId="619F6F4A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8.</w:t>
      </w:r>
      <w:r w:rsidRPr="00672F09">
        <w:t>1.</w:t>
      </w:r>
      <w:r w:rsidRPr="00672F09">
        <w:tab/>
        <w:t>Do zadań Dyrektora należy:</w:t>
      </w:r>
    </w:p>
    <w:p w14:paraId="14BC3743" w14:textId="2434144E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nadzór nad działalnością naczelników urzędów skarbowych i naczelnika urzędu celno-skarbowego, z wyłączeniem zastrzeżonego dla Szefa </w:t>
      </w:r>
      <w:r w:rsidR="00155246">
        <w:t>KAS</w:t>
      </w:r>
      <w:r w:rsidRPr="00672F09">
        <w:t xml:space="preserve"> nadzoru nad czynnościami, o których mowa w art. 113-117, art. 118 ust. 1-17, art. 119 ust.1-10, art.120 ust. 1-6, art. 122-126, art. 127 ust. 1-5, art. 127a ust. 1, 2 i 6-12, art. 128 ust. 1, art. 131 ust. 1, 2 i 5 oraz art. 133 ustawy z dnia 16 listopada 2016 r. o Krajowej Administracji Skarbowej (Dz. U. z 2022 r. poz. 833,</w:t>
      </w:r>
      <w:r>
        <w:t xml:space="preserve"> </w:t>
      </w:r>
      <w:r w:rsidRPr="00672F09">
        <w:t xml:space="preserve">z </w:t>
      </w:r>
      <w:proofErr w:type="spellStart"/>
      <w:r w:rsidRPr="00672F09">
        <w:t>późn</w:t>
      </w:r>
      <w:proofErr w:type="spellEnd"/>
      <w:r w:rsidRPr="00672F09">
        <w:t>. zm.), zwanej dalej „ustawą o KAS”;</w:t>
      </w:r>
    </w:p>
    <w:p w14:paraId="1B2655D6" w14:textId="37A56B8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rozstrzyganie w II instancji w sprawach należących w I instancji do naczelników urzędów skarbowych lub naczelnika urzędu celno-skarbowego, z wyjątkiem spraw,</w:t>
      </w:r>
      <w:r>
        <w:t xml:space="preserve"> </w:t>
      </w:r>
      <w:r w:rsidRPr="00672F09">
        <w:t>o których mowa w art. 83 ust. 1 ustawy o KAS;</w:t>
      </w:r>
    </w:p>
    <w:p w14:paraId="28B7BE0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rozstrzyganie w I instancji w sprawach określonych w odrębnych przepisach;</w:t>
      </w:r>
    </w:p>
    <w:p w14:paraId="2C029AE4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wykonywanie czynności audytowych;</w:t>
      </w:r>
    </w:p>
    <w:p w14:paraId="7AFCF012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wykonywanie audytu, o którym mowa w art.14 ust. 1 pkt 10a i art. 95 ust. 1 pkt 2-7 ustawy o KAS;</w:t>
      </w:r>
    </w:p>
    <w:p w14:paraId="5492DB2C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ustalanie i udzielanie dotacji przedmiotowych dla przedsiębiorców oraz analizowanie prawidłowości ich wykorzystywania w zakresie określonym przez Ministra;</w:t>
      </w:r>
    </w:p>
    <w:p w14:paraId="20EF11E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działalności informacyjnej i edukacyjnej w zakresie przepisów prawa podatkowego i celnego, w tym zapobiegającej nieprawidłowemu wypełnianiu obowiązków podatkowych i celnych;</w:t>
      </w:r>
    </w:p>
    <w:p w14:paraId="0E8ED2D7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wykonywanie zadań wynikających z przepisów prawa Unii Europejskiej regulujących INTRASTAT oraz EXTRASTAT, a także prowadzenie postępowań w zakresie INTRASTAT;</w:t>
      </w:r>
    </w:p>
    <w:p w14:paraId="183B489E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realizacja polityki kadrowej i szkoleniowej w Izbie;</w:t>
      </w:r>
    </w:p>
    <w:p w14:paraId="355D85F4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prowadzenie działalności analitycznej, prognostycznej i badawczej dotyczącej zjawisk występujących we właściwości KAS oraz analizy ryzyka;</w:t>
      </w:r>
    </w:p>
    <w:p w14:paraId="5FE8B017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współdziałanie z Szefem KAS przy realizacji zadań w ramach współdziałania, o którym mowa w dziale IIB Ordynacji podatkowej;</w:t>
      </w:r>
    </w:p>
    <w:p w14:paraId="7CB84302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wykonywanie zadań kierownika jednostki organizacyjnej;</w:t>
      </w:r>
    </w:p>
    <w:p w14:paraId="43EFB011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wykonywanie innych zadań określonych w odrębnych przepisach.</w:t>
      </w:r>
    </w:p>
    <w:p w14:paraId="5626DAE6" w14:textId="601AEA97" w:rsidR="00672F09" w:rsidRPr="00672F09" w:rsidRDefault="00672F09" w:rsidP="00672F09">
      <w:pPr>
        <w:pStyle w:val="USTustnpkodeksu"/>
      </w:pPr>
      <w:r w:rsidRPr="00672F09">
        <w:t>2.</w:t>
      </w:r>
      <w:r w:rsidRPr="00672F09">
        <w:tab/>
        <w:t>Dyrektor współpracuje z Pełnomocnikiem Ministra Finansów do Spraw Informatyzacji w Ministerstwie Finansów w zakresie realizowania zadań i usług informatycznych.</w:t>
      </w:r>
    </w:p>
    <w:p w14:paraId="2BA889FD" w14:textId="77777777" w:rsidR="00672F09" w:rsidRPr="00672F09" w:rsidRDefault="00672F09" w:rsidP="00672F09">
      <w:pPr>
        <w:pStyle w:val="USTustnpkodeksu"/>
      </w:pPr>
      <w:r w:rsidRPr="00672F09">
        <w:t>3.</w:t>
      </w:r>
      <w:r w:rsidRPr="00672F09">
        <w:tab/>
        <w:t>Dyrektor jest organem nadrzędnym nad finansowym organem postępowania przygotowawczego, w sprawach należących do właściwości naczelników urzędów skarbowych i naczelnika urzędu celno-skarbowego.</w:t>
      </w:r>
    </w:p>
    <w:p w14:paraId="70321F92" w14:textId="478BB5DF" w:rsidR="00672F09" w:rsidRPr="00672F09" w:rsidRDefault="00672F09" w:rsidP="00672F09">
      <w:pPr>
        <w:pStyle w:val="ARTartustawynprozporzdzenia"/>
      </w:pPr>
      <w:r w:rsidRPr="00344825">
        <w:rPr>
          <w:rStyle w:val="Ppogrubienie"/>
        </w:rPr>
        <w:t>§ 9.</w:t>
      </w:r>
      <w:r>
        <w:t xml:space="preserve"> </w:t>
      </w:r>
      <w:r w:rsidRPr="00672F09">
        <w:t>Izba działa na podstawie:</w:t>
      </w:r>
    </w:p>
    <w:p w14:paraId="4DF20F0A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ustawy o KAS;</w:t>
      </w:r>
    </w:p>
    <w:p w14:paraId="27DA6495" w14:textId="7CFBB84B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ustawy z dnia 27 sierpnia 2009 r. o finansach publicznych;</w:t>
      </w:r>
    </w:p>
    <w:p w14:paraId="00516A98" w14:textId="6DD77E9E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rozporządzenia Ministra Rozwoju i Finansów z dnia 24 lutego 2017 r. w sprawie terytorialnego zasięgu działania oraz siedzib dyrektorów izb administracji skarbowej, naczelników urzędów skarbowych i naczelników urzędów celno-skarbowych oraz siedziby dyrektora Krajowej Informacji Skarbowej (Dz.</w:t>
      </w:r>
      <w:r w:rsidR="00CC3DE3">
        <w:t xml:space="preserve"> </w:t>
      </w:r>
      <w:r w:rsidRPr="00672F09">
        <w:t>U. z 2022 r. poz. 361);</w:t>
      </w:r>
    </w:p>
    <w:p w14:paraId="2CFEA2B5" w14:textId="0E566DCD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zarządzenia Ministra Rozwoju i Finansów z dnia 5 lutego 2019 r. w sprawie organizacji Krajowej Informacji Skarbowej, izby administracji skarbowej, urzędu skarbowego, urzędu celno-skarbowego i Krajowej Szkoły Skarbowości oraz nadania im statutów (Dz. Urz. Min. Fin., Fun. i Pol. Reg. z 2020 r. poz. 16, z </w:t>
      </w:r>
      <w:proofErr w:type="spellStart"/>
      <w:r w:rsidRPr="00672F09">
        <w:t>późn</w:t>
      </w:r>
      <w:proofErr w:type="spellEnd"/>
      <w:r w:rsidRPr="00672F09">
        <w:t>. zm.);</w:t>
      </w:r>
    </w:p>
    <w:p w14:paraId="3FB4D491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innych przepisów prawa powszechnie obowiązującego oraz wewnętrznego, w tym Regulaminu.</w:t>
      </w:r>
    </w:p>
    <w:p w14:paraId="174B9E36" w14:textId="77777777" w:rsidR="00672F09" w:rsidRPr="00672F09" w:rsidRDefault="00672F09" w:rsidP="00672F09">
      <w:pPr>
        <w:pStyle w:val="PKTpunkt"/>
      </w:pPr>
    </w:p>
    <w:p w14:paraId="4B0147CC" w14:textId="77777777" w:rsidR="00672F09" w:rsidRPr="00672F09" w:rsidRDefault="00672F09" w:rsidP="00672F09">
      <w:pPr>
        <w:pStyle w:val="PKTpunkt"/>
      </w:pPr>
    </w:p>
    <w:p w14:paraId="6476467D" w14:textId="77777777" w:rsidR="0002228C" w:rsidRDefault="00672F09" w:rsidP="0002228C">
      <w:pPr>
        <w:pStyle w:val="TYTDZOZNoznaczenietytuulubdziau"/>
      </w:pPr>
      <w:bookmarkStart w:id="7" w:name="_Toc117166410"/>
      <w:r w:rsidRPr="00672F09">
        <w:t>DZIAŁ III</w:t>
      </w:r>
      <w:r w:rsidR="006B47CF">
        <w:t xml:space="preserve"> </w:t>
      </w:r>
    </w:p>
    <w:p w14:paraId="1E6CF41A" w14:textId="287B2113" w:rsidR="00672F09" w:rsidRPr="00672F09" w:rsidRDefault="00672F09" w:rsidP="006B47CF">
      <w:pPr>
        <w:pStyle w:val="TYTDZPRZEDMprzedmiotregulacjitytuulubdziau"/>
      </w:pPr>
      <w:r w:rsidRPr="00672F09">
        <w:t>STRUKTURA ORGANIZACYJNA IZBY ADMINISTRACJI SKARBOWEJ</w:t>
      </w:r>
      <w:bookmarkEnd w:id="7"/>
    </w:p>
    <w:p w14:paraId="6A82E142" w14:textId="4120911E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10.</w:t>
      </w:r>
      <w:r w:rsidR="006B47CF">
        <w:t xml:space="preserve"> </w:t>
      </w:r>
      <w:r w:rsidRPr="00672F09">
        <w:t>W strukturze Izby funkcjonują następujące rodzaje komórek organizacyjnych:</w:t>
      </w:r>
    </w:p>
    <w:p w14:paraId="3A08917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wydziały;</w:t>
      </w:r>
    </w:p>
    <w:p w14:paraId="75C08E8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działy;</w:t>
      </w:r>
    </w:p>
    <w:p w14:paraId="772932F3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referaty;</w:t>
      </w:r>
    </w:p>
    <w:p w14:paraId="029486F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wieloosobowe stanowiska;</w:t>
      </w:r>
    </w:p>
    <w:p w14:paraId="170B9BB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jednoosobowe stanowisko.</w:t>
      </w:r>
    </w:p>
    <w:p w14:paraId="61B88784" w14:textId="5C7CD149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11</w:t>
      </w:r>
      <w:r w:rsidRPr="00672F09">
        <w:t>.1.</w:t>
      </w:r>
      <w:r w:rsidRPr="00672F09">
        <w:tab/>
        <w:t>W Izbie funkcjonują następujące stanowiska nadzorujące piony organizacyjne:</w:t>
      </w:r>
    </w:p>
    <w:p w14:paraId="7F33CD9B" w14:textId="42E08D7B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Dyrektor (DIAS) – Pion Wsparcia</w:t>
      </w:r>
      <w:r w:rsidRPr="00672F09">
        <w:tab/>
      </w:r>
      <w:r w:rsidRPr="00672F09">
        <w:tab/>
      </w:r>
      <w:r w:rsidR="00E93078">
        <w:t>(</w:t>
      </w:r>
      <w:r w:rsidRPr="00672F09">
        <w:t>IDPW</w:t>
      </w:r>
      <w:r w:rsidR="00E93078">
        <w:t>);</w:t>
      </w:r>
    </w:p>
    <w:p w14:paraId="0163C0C7" w14:textId="78D06BDF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I Zastępca Dyrektora (ZD-1) – Pion Personalny</w:t>
      </w:r>
      <w:r w:rsidRPr="00672F09">
        <w:tab/>
      </w:r>
      <w:r w:rsidRPr="00672F09">
        <w:tab/>
      </w:r>
      <w:r w:rsidR="00E93078">
        <w:t>(</w:t>
      </w:r>
      <w:r w:rsidRPr="00672F09">
        <w:t>IZPP</w:t>
      </w:r>
      <w:r w:rsidR="00E93078">
        <w:t>);</w:t>
      </w:r>
    </w:p>
    <w:p w14:paraId="45106C61" w14:textId="5CAAB9B9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II Zastępca Dyrektora (ZD-2) – Pion Orzecznictwa oraz Kontroli,</w:t>
      </w:r>
      <w:r w:rsidR="006B47CF">
        <w:t xml:space="preserve"> </w:t>
      </w:r>
      <w:r w:rsidRPr="00672F09">
        <w:t>Cła i Audytu</w:t>
      </w:r>
      <w:r w:rsidRPr="00672F09">
        <w:tab/>
      </w:r>
      <w:r w:rsidR="00E93078">
        <w:t>(</w:t>
      </w:r>
      <w:r w:rsidRPr="00672F09">
        <w:t>IZPOC</w:t>
      </w:r>
      <w:r w:rsidR="00E93078">
        <w:t>);</w:t>
      </w:r>
    </w:p>
    <w:p w14:paraId="221A9497" w14:textId="4BADACB9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III Zastępca Dyrektora (ZD-3)</w:t>
      </w:r>
      <w:r w:rsidR="00CC3DE3">
        <w:t xml:space="preserve"> – Pion Kontroli, Cła i Audytu</w:t>
      </w:r>
      <w:r w:rsidR="00CC3DE3">
        <w:tab/>
      </w:r>
      <w:r w:rsidR="00E93078">
        <w:t>(</w:t>
      </w:r>
      <w:r w:rsidRPr="00672F09">
        <w:t>IZPC</w:t>
      </w:r>
      <w:r w:rsidR="00E93078">
        <w:t>);</w:t>
      </w:r>
    </w:p>
    <w:p w14:paraId="09974EE3" w14:textId="2BE09A40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IV Zastępca Dyrektora (ZD-4) – Pionu Poboru i Egzekucji oraz Kontrol</w:t>
      </w:r>
      <w:r w:rsidR="006B47CF">
        <w:t>i, Cła i Audytu</w:t>
      </w:r>
      <w:r w:rsidR="006B47CF">
        <w:br/>
      </w:r>
      <w:r w:rsidR="00E93078">
        <w:t>(</w:t>
      </w:r>
      <w:r w:rsidRPr="00672F09">
        <w:t>IZPEC</w:t>
      </w:r>
      <w:r w:rsidR="00E93078">
        <w:t>);</w:t>
      </w:r>
    </w:p>
    <w:p w14:paraId="5A9E523C" w14:textId="77E5EAAF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V Zastępca Dyrektora (ZD-5) – Pion Celno-Graniczny oraz Orzecznictwa</w:t>
      </w:r>
      <w:r w:rsidRPr="00672F09">
        <w:tab/>
      </w:r>
      <w:r w:rsidR="00CC3DE3">
        <w:t xml:space="preserve"> </w:t>
      </w:r>
      <w:r w:rsidR="00E93078">
        <w:t>(</w:t>
      </w:r>
      <w:r w:rsidRPr="00672F09">
        <w:t>IZPGO</w:t>
      </w:r>
      <w:r w:rsidR="00E93078">
        <w:t>);</w:t>
      </w:r>
    </w:p>
    <w:p w14:paraId="06C5BD83" w14:textId="3E83BCF1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VI Zastępca Dyrektora (Z</w:t>
      </w:r>
      <w:r w:rsidR="00CC3DE3">
        <w:t>D-6) – Pion Logistyki i Usług</w:t>
      </w:r>
      <w:r w:rsidR="00CC3DE3">
        <w:tab/>
      </w:r>
      <w:r w:rsidR="00E93078">
        <w:t>(</w:t>
      </w:r>
      <w:r w:rsidRPr="00672F09">
        <w:t>IZPL</w:t>
      </w:r>
      <w:r w:rsidR="00E93078">
        <w:t>);</w:t>
      </w:r>
    </w:p>
    <w:p w14:paraId="6B040BC6" w14:textId="5BA4C6AE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Główny Księgowy (</w:t>
      </w:r>
      <w:r w:rsidR="00CC3DE3">
        <w:t xml:space="preserve">GK) – Pion Finansowo-Księgowy </w:t>
      </w:r>
      <w:r w:rsidR="00E93078">
        <w:t>(</w:t>
      </w:r>
      <w:r w:rsidRPr="00672F09">
        <w:t>IGKF</w:t>
      </w:r>
      <w:r w:rsidR="00E93078">
        <w:t>);</w:t>
      </w:r>
    </w:p>
    <w:p w14:paraId="068E474B" w14:textId="3533D5AE" w:rsidR="00672F09" w:rsidRPr="00672F09" w:rsidRDefault="00672F09" w:rsidP="006B47CF">
      <w:pPr>
        <w:pStyle w:val="USTustnpkodeksu"/>
      </w:pPr>
      <w:r w:rsidRPr="00672F09">
        <w:t>2.</w:t>
      </w:r>
      <w:r w:rsidRPr="00672F09">
        <w:tab/>
        <w:t>Strukturę Izby tworzą następujące komórki organizacyjne, funkcjonujące w ramach pionów organizacyjnych:</w:t>
      </w:r>
    </w:p>
    <w:p w14:paraId="1B51AEE9" w14:textId="6ECD141B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Pion Wsparcia</w:t>
      </w:r>
      <w:r w:rsidRPr="00672F09">
        <w:tab/>
      </w:r>
      <w:r w:rsidRPr="00672F09">
        <w:tab/>
      </w:r>
      <w:r w:rsidR="00E93078">
        <w:t>(</w:t>
      </w:r>
      <w:r w:rsidRPr="00672F09">
        <w:t>IDPW</w:t>
      </w:r>
      <w:r w:rsidR="00E93078">
        <w:t>);</w:t>
      </w:r>
    </w:p>
    <w:p w14:paraId="27AFEFFF" w14:textId="168AAE88" w:rsidR="00672F09" w:rsidRPr="00672F09" w:rsidRDefault="00CC3DE3" w:rsidP="006B47CF">
      <w:pPr>
        <w:pStyle w:val="LITlitera"/>
      </w:pPr>
      <w:r>
        <w:t>a)</w:t>
      </w:r>
      <w:r>
        <w:tab/>
        <w:t xml:space="preserve">Dział Obsługi Prawnej </w:t>
      </w:r>
      <w:r w:rsidR="00E93078">
        <w:t>(</w:t>
      </w:r>
      <w:r w:rsidR="00672F09" w:rsidRPr="00672F09">
        <w:t>IWP</w:t>
      </w:r>
      <w:r w:rsidR="00E93078">
        <w:t>),</w:t>
      </w:r>
    </w:p>
    <w:p w14:paraId="2396CAD4" w14:textId="03BBF49D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Dział Audytu Wewnę</w:t>
      </w:r>
      <w:r w:rsidR="00CC3DE3">
        <w:t>trznego, Kontroli Wewnętrznej</w:t>
      </w:r>
      <w:r w:rsidR="00CC3DE3">
        <w:tab/>
      </w:r>
      <w:r w:rsidR="00E93078">
        <w:t>(</w:t>
      </w:r>
      <w:r w:rsidRPr="00672F09">
        <w:t>IWA</w:t>
      </w:r>
      <w:r w:rsidR="00E93078">
        <w:t>),</w:t>
      </w:r>
    </w:p>
    <w:p w14:paraId="6AEFDB8A" w14:textId="4B02DF48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Referat Komunikacji</w:t>
      </w:r>
      <w:r w:rsidRPr="00672F09">
        <w:tab/>
      </w:r>
      <w:r w:rsidRPr="00672F09">
        <w:tab/>
      </w:r>
      <w:r w:rsidRPr="00672F09">
        <w:tab/>
      </w:r>
    </w:p>
    <w:p w14:paraId="0EC623A3" w14:textId="617A71C3" w:rsidR="00672F09" w:rsidRPr="00672F09" w:rsidRDefault="00672F09" w:rsidP="000F4134">
      <w:pPr>
        <w:pStyle w:val="TIRtiret"/>
      </w:pPr>
      <w:r w:rsidRPr="00672F09">
        <w:t>obsługujący Rzecznika prasowego IAS w Gdańsku</w:t>
      </w:r>
      <w:r w:rsidR="00E93078">
        <w:t xml:space="preserve"> (</w:t>
      </w:r>
      <w:r w:rsidR="00E93078" w:rsidRPr="00672F09">
        <w:t>IWK</w:t>
      </w:r>
      <w:r w:rsidR="00E93078">
        <w:t>),</w:t>
      </w:r>
    </w:p>
    <w:p w14:paraId="6251EA45" w14:textId="483CAF03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Dział Bezpieczeństwa i Ochrony Informacji</w:t>
      </w:r>
      <w:r w:rsidRPr="00672F09">
        <w:tab/>
      </w:r>
      <w:r w:rsidRPr="00672F09">
        <w:tab/>
      </w:r>
      <w:r w:rsidRPr="00672F09">
        <w:tab/>
      </w:r>
    </w:p>
    <w:p w14:paraId="1D6FBCAD" w14:textId="2FE9F999" w:rsidR="00344825" w:rsidRDefault="00672F09" w:rsidP="000F4134">
      <w:pPr>
        <w:pStyle w:val="TIRtiret"/>
      </w:pPr>
      <w:r w:rsidRPr="00672F09">
        <w:t>obsługujący Pełnomocnika do spraw Ochrony Informacji Niejawnych</w:t>
      </w:r>
      <w:r w:rsidR="00344825">
        <w:t xml:space="preserve"> </w:t>
      </w:r>
      <w:r w:rsidR="00E93078">
        <w:t>(</w:t>
      </w:r>
      <w:r w:rsidR="00E93078" w:rsidRPr="00672F09">
        <w:t>IWO</w:t>
      </w:r>
      <w:r w:rsidR="00E93078">
        <w:t>),</w:t>
      </w:r>
    </w:p>
    <w:p w14:paraId="2A9A28BC" w14:textId="61564DA7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Referat Bezpieczeństwa i Higieny Pracy</w:t>
      </w:r>
      <w:r w:rsidR="000F4134">
        <w:t xml:space="preserve"> </w:t>
      </w:r>
      <w:r w:rsidR="000F4134">
        <w:tab/>
      </w:r>
      <w:r w:rsidR="00E93078">
        <w:t>(</w:t>
      </w:r>
      <w:r w:rsidRPr="00672F09">
        <w:t>IWH</w:t>
      </w:r>
      <w:r w:rsidR="00E93078">
        <w:t>),</w:t>
      </w:r>
    </w:p>
    <w:p w14:paraId="77196C6A" w14:textId="5B12E878" w:rsidR="00672F09" w:rsidRPr="00672F09" w:rsidRDefault="00672F09" w:rsidP="006B47CF">
      <w:pPr>
        <w:pStyle w:val="LITlitera"/>
      </w:pPr>
      <w:r w:rsidRPr="00672F09">
        <w:t>f)</w:t>
      </w:r>
      <w:r w:rsidRPr="00672F09">
        <w:tab/>
        <w:t>Wieloosobowe Stanowisko Ochrony Danych</w:t>
      </w:r>
      <w:r w:rsidR="000F4134">
        <w:t xml:space="preserve"> </w:t>
      </w:r>
      <w:r w:rsidRPr="00672F09">
        <w:tab/>
      </w:r>
    </w:p>
    <w:p w14:paraId="25612096" w14:textId="544C6052" w:rsidR="00672F09" w:rsidRPr="00672F09" w:rsidRDefault="00672F09" w:rsidP="000F4134">
      <w:pPr>
        <w:pStyle w:val="TIRtiret"/>
      </w:pPr>
      <w:r w:rsidRPr="00672F09">
        <w:t>obsługujące Inspektora Ochrony Danych</w:t>
      </w:r>
      <w:r w:rsidR="00E93078" w:rsidRPr="00E93078">
        <w:t xml:space="preserve"> </w:t>
      </w:r>
      <w:r w:rsidR="00E93078">
        <w:t>(</w:t>
      </w:r>
      <w:r w:rsidR="00E93078" w:rsidRPr="00672F09">
        <w:t>IWD</w:t>
      </w:r>
      <w:r w:rsidR="00E93078">
        <w:t>),</w:t>
      </w:r>
    </w:p>
    <w:p w14:paraId="1A2BDA8F" w14:textId="20B3EF6C" w:rsidR="00672F09" w:rsidRPr="00672F09" w:rsidRDefault="00672F09" w:rsidP="006B47CF">
      <w:pPr>
        <w:pStyle w:val="LITlitera"/>
      </w:pPr>
      <w:r w:rsidRPr="00672F09">
        <w:t>h)</w:t>
      </w:r>
      <w:r w:rsidRPr="00672F09">
        <w:tab/>
        <w:t>Referat Wsparcia Zarządzania</w:t>
      </w:r>
      <w:r w:rsidRPr="00672F09">
        <w:tab/>
      </w:r>
      <w:r w:rsidRPr="00672F09">
        <w:tab/>
      </w:r>
      <w:r w:rsidRPr="00672F09">
        <w:tab/>
      </w:r>
      <w:r w:rsidR="00E93078">
        <w:t>(</w:t>
      </w:r>
      <w:r w:rsidRPr="00672F09">
        <w:t>IWZ</w:t>
      </w:r>
      <w:r w:rsidR="00E93078">
        <w:t>),</w:t>
      </w:r>
    </w:p>
    <w:p w14:paraId="1F6C5F0B" w14:textId="6EB5465E" w:rsidR="00672F09" w:rsidRPr="00672F09" w:rsidRDefault="00672F09" w:rsidP="006B47CF">
      <w:pPr>
        <w:pStyle w:val="LITlitera"/>
      </w:pPr>
      <w:r w:rsidRPr="00672F09">
        <w:t>i)</w:t>
      </w:r>
      <w:r w:rsidRPr="00672F09">
        <w:tab/>
        <w:t xml:space="preserve">Jednoosobowe Stanowisko do spraw Duszpasterstwa </w:t>
      </w:r>
      <w:r w:rsidRPr="00672F09">
        <w:tab/>
      </w:r>
      <w:r w:rsidRPr="00672F09">
        <w:tab/>
      </w:r>
      <w:r w:rsidR="00E93078">
        <w:t>(</w:t>
      </w:r>
      <w:r w:rsidRPr="00672F09">
        <w:t>IWE</w:t>
      </w:r>
      <w:r w:rsidR="00E93078">
        <w:t>);</w:t>
      </w:r>
    </w:p>
    <w:p w14:paraId="1B86DA3A" w14:textId="6F9CB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Pion Personalny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IZPP</w:t>
      </w:r>
      <w:r w:rsidR="00E93078">
        <w:t>)</w:t>
      </w:r>
    </w:p>
    <w:p w14:paraId="1F6EA383" w14:textId="269CF51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Pierwszy Dział Kadr i Administracji Personalnej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IPK-1</w:t>
      </w:r>
      <w:r w:rsidR="00E93078">
        <w:t>),</w:t>
      </w:r>
    </w:p>
    <w:p w14:paraId="72839428" w14:textId="33199C79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Drugi Referat Kadr i Administracji Personalnej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IPK-2</w:t>
      </w:r>
      <w:r w:rsidR="00E93078">
        <w:t>),</w:t>
      </w:r>
    </w:p>
    <w:p w14:paraId="3CD7ABE2" w14:textId="740B41C8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Wydział Personalny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IPP</w:t>
      </w:r>
      <w:r w:rsidR="00E93078">
        <w:t>),</w:t>
      </w:r>
    </w:p>
    <w:p w14:paraId="38E9BF90" w14:textId="67629792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Wieloosobowe Stanowisko Partnera Personalnego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IPD</w:t>
      </w:r>
      <w:r w:rsidR="00E93078">
        <w:t>),</w:t>
      </w:r>
    </w:p>
    <w:p w14:paraId="7A66D592" w14:textId="4B2B60D0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Pion Orzecznictwa oraz Kontroli, Cła i Audytu </w:t>
      </w:r>
      <w:r w:rsidRPr="00672F09">
        <w:tab/>
      </w:r>
      <w:r w:rsidRPr="00672F09">
        <w:tab/>
      </w:r>
      <w:r w:rsidRPr="00672F09">
        <w:tab/>
      </w:r>
      <w:r w:rsidR="00E93078">
        <w:t>(</w:t>
      </w:r>
      <w:r w:rsidRPr="00672F09">
        <w:t>IZPOC</w:t>
      </w:r>
      <w:r w:rsidR="00E93078">
        <w:t>),</w:t>
      </w:r>
    </w:p>
    <w:p w14:paraId="561C2F35" w14:textId="5AB80295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Pierwszy Dział Podatków Dochodowych</w:t>
      </w:r>
      <w:r w:rsidRPr="00672F09">
        <w:tab/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IOD-1</w:t>
      </w:r>
      <w:r w:rsidR="00E93078">
        <w:t>),</w:t>
      </w:r>
    </w:p>
    <w:p w14:paraId="124BF71F" w14:textId="13CEB9C5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Drugi Dział Podatków Dochodowych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IOD-2</w:t>
      </w:r>
      <w:r w:rsidR="00E93078">
        <w:t>),</w:t>
      </w:r>
    </w:p>
    <w:p w14:paraId="4223CD33" w14:textId="7063B57C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 xml:space="preserve">Pierwszy Dział Podatku od Towarów i Usług, Identyfikacji i Rejestracji </w:t>
      </w:r>
      <w:r w:rsidR="000F4134">
        <w:br/>
      </w:r>
      <w:r w:rsidRPr="00672F09">
        <w:t xml:space="preserve">Podatkowej </w:t>
      </w:r>
      <w:r w:rsidRPr="00672F09">
        <w:tab/>
      </w:r>
      <w:r w:rsidRPr="00672F09">
        <w:tab/>
      </w:r>
      <w:r w:rsidRPr="00672F09">
        <w:tab/>
      </w:r>
      <w:r w:rsidR="00E93078">
        <w:t>(</w:t>
      </w:r>
      <w:r w:rsidRPr="00672F09">
        <w:t>IOV-1 [1]</w:t>
      </w:r>
      <w:r w:rsidR="00E93078">
        <w:t>),</w:t>
      </w:r>
    </w:p>
    <w:p w14:paraId="7283F5CA" w14:textId="3503AF8C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Drugi Dział Podatku od Towarów i Usług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IOV-2</w:t>
      </w:r>
      <w:r w:rsidR="00E93078">
        <w:t>),</w:t>
      </w:r>
    </w:p>
    <w:p w14:paraId="4B794589" w14:textId="0AE70F31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Trzeci Dział Podatku od Towarów i Usług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IOV-3</w:t>
      </w:r>
      <w:r w:rsidR="00E93078">
        <w:t>),</w:t>
      </w:r>
    </w:p>
    <w:p w14:paraId="066D7C0E" w14:textId="19A1077C" w:rsidR="00672F09" w:rsidRPr="00672F09" w:rsidRDefault="00672F09" w:rsidP="006B47CF">
      <w:pPr>
        <w:pStyle w:val="LITlitera"/>
      </w:pPr>
      <w:r w:rsidRPr="00672F09">
        <w:t>f)</w:t>
      </w:r>
      <w:r w:rsidRPr="00672F09">
        <w:tab/>
        <w:t>Referat Podatków Majątkowych i Sektorowych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IOM</w:t>
      </w:r>
      <w:r w:rsidR="00E93078">
        <w:t>),</w:t>
      </w:r>
    </w:p>
    <w:p w14:paraId="313CCC0D" w14:textId="548C0359" w:rsidR="00672F09" w:rsidRPr="00672F09" w:rsidRDefault="00672F09" w:rsidP="006B47CF">
      <w:pPr>
        <w:pStyle w:val="LITlitera"/>
      </w:pPr>
      <w:r w:rsidRPr="00672F09">
        <w:t>g)</w:t>
      </w:r>
      <w:r w:rsidRPr="00672F09">
        <w:tab/>
        <w:t>Referat Podatku Akcyzowego i Podatku od Gier</w:t>
      </w:r>
      <w:r w:rsidRPr="00672F09">
        <w:tab/>
      </w:r>
      <w:r w:rsidRPr="00672F09">
        <w:tab/>
      </w:r>
      <w:r w:rsidR="00E93078">
        <w:t>(</w:t>
      </w:r>
      <w:r w:rsidRPr="00672F09">
        <w:t>IOA</w:t>
      </w:r>
      <w:r w:rsidR="00E93078">
        <w:t>),</w:t>
      </w:r>
    </w:p>
    <w:p w14:paraId="046CD396" w14:textId="5CDABAA2" w:rsidR="00672F09" w:rsidRPr="00672F09" w:rsidRDefault="00672F09" w:rsidP="006B47CF">
      <w:pPr>
        <w:pStyle w:val="LITlitera"/>
      </w:pPr>
      <w:r w:rsidRPr="00672F09">
        <w:t>h)</w:t>
      </w:r>
      <w:r w:rsidRPr="00672F09">
        <w:tab/>
        <w:t>Wieloosobowe Stanowisko Nadzoru nad Orzecznictwem</w:t>
      </w:r>
      <w:r w:rsidR="000F4134">
        <w:t xml:space="preserve"> </w:t>
      </w:r>
      <w:r w:rsidRPr="00672F09">
        <w:tab/>
      </w:r>
      <w:r w:rsidRPr="00672F09">
        <w:tab/>
      </w:r>
      <w:r w:rsidR="00E93078">
        <w:t>(</w:t>
      </w:r>
      <w:r w:rsidRPr="00672F09">
        <w:t>ION</w:t>
      </w:r>
      <w:r w:rsidR="00E93078">
        <w:t>),</w:t>
      </w:r>
    </w:p>
    <w:p w14:paraId="5DFDD232" w14:textId="30A98046" w:rsidR="00672F09" w:rsidRPr="00672F09" w:rsidRDefault="00672F09" w:rsidP="006B47CF">
      <w:pPr>
        <w:pStyle w:val="LITlitera"/>
      </w:pPr>
      <w:r w:rsidRPr="00672F09">
        <w:t>i)</w:t>
      </w:r>
      <w:r w:rsidRPr="00672F09">
        <w:tab/>
        <w:t>Referat Spraw Karnych Skarbowych</w:t>
      </w:r>
      <w:r w:rsidR="000F4134">
        <w:t xml:space="preserve"> </w:t>
      </w:r>
      <w:r w:rsidR="00CC3DE3">
        <w:tab/>
      </w:r>
      <w:r w:rsidR="00E93078">
        <w:t>(</w:t>
      </w:r>
      <w:r w:rsidRPr="00672F09">
        <w:t>ICS</w:t>
      </w:r>
      <w:r w:rsidR="00E93078">
        <w:t>);</w:t>
      </w:r>
    </w:p>
    <w:p w14:paraId="6D75A48C" w14:textId="42677FDC" w:rsidR="00672F09" w:rsidRPr="00672F09" w:rsidRDefault="00CC3DE3" w:rsidP="00672F09">
      <w:pPr>
        <w:pStyle w:val="PKTpunkt"/>
      </w:pPr>
      <w:r>
        <w:t>4)</w:t>
      </w:r>
      <w:r>
        <w:tab/>
        <w:t>Pion Kontroli, Cła i Audytu</w:t>
      </w:r>
      <w:r>
        <w:tab/>
      </w:r>
      <w:r w:rsidR="00E93078">
        <w:t>(</w:t>
      </w:r>
      <w:r w:rsidR="00672F09" w:rsidRPr="00672F09">
        <w:t>IZPC</w:t>
      </w:r>
      <w:r w:rsidR="00E93078">
        <w:t>),</w:t>
      </w:r>
    </w:p>
    <w:p w14:paraId="28E48CF1" w14:textId="1381BE09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Referat Kontroli Podatkowej, Kontroli Celno-Skarbowej i Nadzoru n</w:t>
      </w:r>
      <w:r w:rsidR="00CC3DE3">
        <w:t>ad Czynnościami Sprawdzającymi</w:t>
      </w:r>
      <w:r w:rsidR="00CC3DE3">
        <w:tab/>
      </w:r>
      <w:r w:rsidR="00E93078">
        <w:t>(</w:t>
      </w:r>
      <w:r w:rsidRPr="00672F09">
        <w:t>ICK</w:t>
      </w:r>
      <w:r w:rsidR="00E93078">
        <w:t>),</w:t>
      </w:r>
    </w:p>
    <w:p w14:paraId="62FFD483" w14:textId="607DC313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Referat Zarządzania Ryzykiem</w:t>
      </w:r>
      <w:r w:rsidR="000F4134">
        <w:t xml:space="preserve"> </w:t>
      </w:r>
      <w:r w:rsidR="00CC3DE3">
        <w:tab/>
      </w:r>
      <w:r w:rsidR="00E93078">
        <w:t>(</w:t>
      </w:r>
      <w:r w:rsidRPr="00672F09">
        <w:t>ICR</w:t>
      </w:r>
      <w:r w:rsidR="00E93078">
        <w:t>),</w:t>
      </w:r>
    </w:p>
    <w:p w14:paraId="0B889310" w14:textId="60B864C2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Refer</w:t>
      </w:r>
      <w:r w:rsidR="00CC3DE3">
        <w:t xml:space="preserve">at Współpracy Międzynarodowej </w:t>
      </w:r>
      <w:r w:rsidR="00E93078">
        <w:t>(</w:t>
      </w:r>
      <w:r w:rsidRPr="00672F09">
        <w:t>ICM</w:t>
      </w:r>
      <w:r w:rsidR="00E93078">
        <w:t>),</w:t>
      </w:r>
    </w:p>
    <w:p w14:paraId="117E8EC1" w14:textId="1CFE4CC2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Referat Audytu Środków Publicznych</w:t>
      </w:r>
      <w:r w:rsidR="000F4134">
        <w:t xml:space="preserve"> </w:t>
      </w:r>
      <w:r w:rsidR="00E93078">
        <w:t>(</w:t>
      </w:r>
      <w:r w:rsidRPr="00672F09">
        <w:t>ICA</w:t>
      </w:r>
      <w:r w:rsidR="00E93078">
        <w:t>),</w:t>
      </w:r>
    </w:p>
    <w:p w14:paraId="4329BDE0" w14:textId="62088352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Dział Centrum Kompetencyjne ds. Ni</w:t>
      </w:r>
      <w:r w:rsidR="00CC3DE3">
        <w:t>eujawnionych Źródeł Przychodów</w:t>
      </w:r>
      <w:r w:rsidR="00CC3DE3">
        <w:tab/>
      </w:r>
      <w:r w:rsidR="00E93078">
        <w:t>(</w:t>
      </w:r>
      <w:r w:rsidRPr="00672F09">
        <w:t>CK NZP</w:t>
      </w:r>
      <w:r w:rsidR="00E93078">
        <w:t>);</w:t>
      </w:r>
      <w:r w:rsidRPr="00672F09">
        <w:t xml:space="preserve"> </w:t>
      </w:r>
    </w:p>
    <w:p w14:paraId="3366042E" w14:textId="7BA2C6D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Pion Poboru i Egzekucji oraz Kontroli, Cła i Audytu</w:t>
      </w:r>
      <w:r w:rsidR="000F4134">
        <w:t xml:space="preserve"> </w:t>
      </w:r>
      <w:r w:rsidR="00E93078">
        <w:t>(</w:t>
      </w:r>
      <w:r w:rsidRPr="00672F09">
        <w:t>IZPEC</w:t>
      </w:r>
      <w:r w:rsidR="00E93078">
        <w:t>),</w:t>
      </w:r>
    </w:p>
    <w:p w14:paraId="6BBB2F53" w14:textId="26565E8A" w:rsidR="00672F09" w:rsidRPr="00672F09" w:rsidRDefault="00672F09" w:rsidP="006B47CF">
      <w:pPr>
        <w:pStyle w:val="USTustnpkodeksu"/>
      </w:pPr>
      <w:r w:rsidRPr="00672F09">
        <w:t>a)</w:t>
      </w:r>
      <w:r w:rsidRPr="00672F09">
        <w:tab/>
        <w:t>Dział Spraw Wierzycielskich</w:t>
      </w:r>
      <w:r w:rsidR="000F4134">
        <w:t xml:space="preserve"> </w:t>
      </w:r>
      <w:r w:rsidR="00CC3DE3">
        <w:tab/>
      </w:r>
      <w:r w:rsidR="00E93078">
        <w:t>(</w:t>
      </w:r>
      <w:r w:rsidRPr="00672F09">
        <w:t>IEW</w:t>
      </w:r>
      <w:r w:rsidR="00E93078">
        <w:t>),</w:t>
      </w:r>
    </w:p>
    <w:p w14:paraId="07138276" w14:textId="5A7599AA" w:rsidR="00672F09" w:rsidRPr="00672F09" w:rsidRDefault="00672F09" w:rsidP="006B47CF">
      <w:pPr>
        <w:pStyle w:val="USTustnpkodeksu"/>
      </w:pPr>
      <w:r w:rsidRPr="00672F09">
        <w:t>b)</w:t>
      </w:r>
      <w:r w:rsidRPr="00672F09">
        <w:tab/>
        <w:t>Referat Egzekucji Administracyjnej</w:t>
      </w:r>
      <w:r w:rsidR="000F4134">
        <w:t xml:space="preserve"> </w:t>
      </w:r>
      <w:r w:rsidR="00E93078">
        <w:t>(</w:t>
      </w:r>
      <w:r w:rsidRPr="00672F09">
        <w:t>IEE</w:t>
      </w:r>
      <w:r w:rsidR="00E93078">
        <w:t>),</w:t>
      </w:r>
    </w:p>
    <w:p w14:paraId="12808D5C" w14:textId="2AE7E202" w:rsidR="00672F09" w:rsidRPr="00672F09" w:rsidRDefault="00672F09" w:rsidP="006B47CF">
      <w:pPr>
        <w:pStyle w:val="USTustnpkodeksu"/>
      </w:pPr>
      <w:r w:rsidRPr="00672F09">
        <w:t>c)</w:t>
      </w:r>
      <w:r w:rsidRPr="00672F09">
        <w:tab/>
        <w:t>Wieloosobowe Stanow</w:t>
      </w:r>
      <w:r w:rsidR="00CC3DE3">
        <w:t xml:space="preserve">isko Rachunkowości Podatkowej </w:t>
      </w:r>
      <w:r w:rsidR="00E93078">
        <w:t>(</w:t>
      </w:r>
      <w:r w:rsidRPr="00672F09">
        <w:t>IER</w:t>
      </w:r>
      <w:r w:rsidR="00E93078">
        <w:t>),</w:t>
      </w:r>
    </w:p>
    <w:p w14:paraId="68BBC781" w14:textId="62C848BA" w:rsidR="00672F09" w:rsidRPr="00672F09" w:rsidRDefault="00672F09" w:rsidP="006B47CF">
      <w:pPr>
        <w:pStyle w:val="USTustnpkodeksu"/>
      </w:pPr>
      <w:r w:rsidRPr="00672F09">
        <w:t>d)</w:t>
      </w:r>
      <w:r w:rsidRPr="00672F09">
        <w:tab/>
        <w:t>Referat Nadzoru nad Zarządzaniem Zaległościami</w:t>
      </w:r>
      <w:r w:rsidR="000F4134">
        <w:t xml:space="preserve"> </w:t>
      </w:r>
      <w:r w:rsidR="00CC3DE3">
        <w:tab/>
      </w:r>
      <w:r w:rsidR="00E93078">
        <w:t>(</w:t>
      </w:r>
      <w:r w:rsidRPr="00672F09">
        <w:t>IEZ</w:t>
      </w:r>
      <w:r w:rsidR="00E93078">
        <w:t>),</w:t>
      </w:r>
    </w:p>
    <w:p w14:paraId="06E18BD7" w14:textId="28A98C1D" w:rsidR="00672F09" w:rsidRPr="00672F09" w:rsidRDefault="00672F09" w:rsidP="006B47CF">
      <w:pPr>
        <w:pStyle w:val="USTustnpkodeksu"/>
      </w:pPr>
      <w:r w:rsidRPr="00672F09">
        <w:t>e)</w:t>
      </w:r>
      <w:r w:rsidRPr="00672F09">
        <w:tab/>
        <w:t>Wieloosobowe Stanowi</w:t>
      </w:r>
      <w:r w:rsidR="00CC3DE3">
        <w:t xml:space="preserve">sko Wsparcia Obsługi Klienta </w:t>
      </w:r>
      <w:r w:rsidR="00CC3DE3">
        <w:tab/>
      </w:r>
      <w:r w:rsidR="00E93078">
        <w:t>(</w:t>
      </w:r>
      <w:r w:rsidRPr="00672F09">
        <w:t>IEK [1]</w:t>
      </w:r>
      <w:r w:rsidR="00E93078">
        <w:t>),</w:t>
      </w:r>
    </w:p>
    <w:p w14:paraId="7D290D2F" w14:textId="42447C6A" w:rsidR="00672F09" w:rsidRPr="00672F09" w:rsidRDefault="00672F09" w:rsidP="000F4134">
      <w:pPr>
        <w:pStyle w:val="LITlitera"/>
      </w:pPr>
      <w:r w:rsidRPr="00672F09">
        <w:t>f)</w:t>
      </w:r>
      <w:r w:rsidRPr="00672F09">
        <w:tab/>
        <w:t xml:space="preserve">Wydział Audytu Środków Pochodzących z Budżetu UE oraz Niepodlegających Zwrotowi Środków z Pomocy Udzielanej przez Państwa Członkowskie </w:t>
      </w:r>
      <w:r w:rsidR="0087369E">
        <w:t>(</w:t>
      </w:r>
      <w:r w:rsidRPr="00672F09">
        <w:t>EFTA</w:t>
      </w:r>
      <w:r w:rsidR="0087369E">
        <w:t>)</w:t>
      </w:r>
      <w:r w:rsidRPr="00672F09">
        <w:tab/>
      </w:r>
      <w:r w:rsidR="00E93078">
        <w:t>(</w:t>
      </w:r>
      <w:r w:rsidRPr="00672F09">
        <w:t>ICE</w:t>
      </w:r>
      <w:r w:rsidR="00E93078">
        <w:t>),</w:t>
      </w:r>
    </w:p>
    <w:p w14:paraId="2AEBADF3" w14:textId="05DD88A1" w:rsidR="00672F09" w:rsidRPr="00672F09" w:rsidRDefault="00672F09" w:rsidP="006B47CF">
      <w:pPr>
        <w:pStyle w:val="USTustnpkodeksu"/>
      </w:pPr>
      <w:r w:rsidRPr="00672F09">
        <w:t>g)</w:t>
      </w:r>
      <w:r w:rsidRPr="00672F09">
        <w:tab/>
        <w:t>Referat Elektronicznego Zarządzania Dokumentacją</w:t>
      </w:r>
      <w:r w:rsidR="000F4134">
        <w:t xml:space="preserve"> </w:t>
      </w:r>
      <w:r w:rsidR="00CC3DE3">
        <w:tab/>
      </w:r>
      <w:r w:rsidR="00E93078">
        <w:t>(</w:t>
      </w:r>
      <w:r w:rsidRPr="00672F09">
        <w:t>CK EZD</w:t>
      </w:r>
      <w:r w:rsidR="00E93078">
        <w:t>);</w:t>
      </w:r>
    </w:p>
    <w:p w14:paraId="2E7D1015" w14:textId="1ECF2ABC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Pion Celno-Graniczny oraz Orzecznictwa</w:t>
      </w:r>
      <w:r w:rsidR="000F4134">
        <w:t xml:space="preserve"> </w:t>
      </w:r>
      <w:r w:rsidRPr="00672F09">
        <w:tab/>
      </w:r>
      <w:r w:rsidR="00E93078">
        <w:t>(</w:t>
      </w:r>
      <w:r w:rsidRPr="00672F09">
        <w:t>IZPGO</w:t>
      </w:r>
      <w:r w:rsidR="00E93078">
        <w:t>),</w:t>
      </w:r>
    </w:p>
    <w:p w14:paraId="10159675" w14:textId="2E66E7EE" w:rsidR="00672F09" w:rsidRPr="00672F09" w:rsidRDefault="00672F09" w:rsidP="00344825">
      <w:pPr>
        <w:pStyle w:val="LITlitera"/>
      </w:pPr>
      <w:r w:rsidRPr="00672F09">
        <w:t>a)</w:t>
      </w:r>
      <w:r w:rsidRPr="00672F09">
        <w:tab/>
        <w:t>Dział Graniczny, Zakazów, Ograniczeń, Kontroli i Środków Polityki Handlowej</w:t>
      </w:r>
      <w:r w:rsidR="000F4134">
        <w:t xml:space="preserve"> </w:t>
      </w:r>
      <w:r w:rsidRPr="00672F09">
        <w:t>IGG</w:t>
      </w:r>
    </w:p>
    <w:p w14:paraId="6C9DC3FB" w14:textId="02D5D9F5" w:rsidR="00672F09" w:rsidRPr="00672F09" w:rsidRDefault="00672F09" w:rsidP="00344825">
      <w:pPr>
        <w:pStyle w:val="LITlitera"/>
      </w:pPr>
      <w:r w:rsidRPr="00672F09">
        <w:t>b)</w:t>
      </w:r>
      <w:r w:rsidRPr="00672F09">
        <w:tab/>
        <w:t xml:space="preserve">Dział Obsługi Przedsiębiorców w Zakresie Cła, Pozwoleń i Czynności </w:t>
      </w:r>
      <w:r w:rsidR="000F4134">
        <w:br/>
      </w:r>
      <w:r w:rsidRPr="00672F09">
        <w:t>Audytowych</w:t>
      </w:r>
      <w:r w:rsidR="00CC3DE3">
        <w:t xml:space="preserve"> </w:t>
      </w:r>
      <w:r w:rsidR="00E93078">
        <w:t>(</w:t>
      </w:r>
      <w:r w:rsidRPr="00672F09">
        <w:t>IGP</w:t>
      </w:r>
      <w:r w:rsidR="00E93078">
        <w:t>),</w:t>
      </w:r>
    </w:p>
    <w:p w14:paraId="7B74780E" w14:textId="5683257C" w:rsidR="00672F09" w:rsidRPr="00672F09" w:rsidRDefault="00672F09" w:rsidP="00344825">
      <w:pPr>
        <w:pStyle w:val="LITlitera"/>
      </w:pPr>
      <w:r w:rsidRPr="00672F09">
        <w:t>c</w:t>
      </w:r>
      <w:r w:rsidR="00CC3DE3">
        <w:t>)</w:t>
      </w:r>
      <w:r w:rsidR="00CC3DE3">
        <w:tab/>
        <w:t xml:space="preserve">Referat Postępowania Celnego </w:t>
      </w:r>
      <w:r w:rsidR="00E93078">
        <w:t>(</w:t>
      </w:r>
      <w:r w:rsidRPr="00672F09">
        <w:t>IOC</w:t>
      </w:r>
      <w:r w:rsidR="00E93078">
        <w:t>),</w:t>
      </w:r>
    </w:p>
    <w:p w14:paraId="3E2EA54D" w14:textId="708454D6" w:rsidR="00672F09" w:rsidRPr="00672F09" w:rsidRDefault="00672F09" w:rsidP="00344825">
      <w:pPr>
        <w:pStyle w:val="LITlitera"/>
      </w:pPr>
      <w:r w:rsidRPr="00672F09">
        <w:t>d)</w:t>
      </w:r>
      <w:r w:rsidRPr="00672F09">
        <w:tab/>
        <w:t>Dział Centrum RTG</w:t>
      </w:r>
      <w:r w:rsidR="000F4134">
        <w:t xml:space="preserve"> </w:t>
      </w:r>
      <w:r w:rsidRPr="00672F09">
        <w:tab/>
      </w:r>
      <w:r w:rsidR="00E93078">
        <w:t>(</w:t>
      </w:r>
      <w:r w:rsidRPr="00672F09">
        <w:t>CK RTG</w:t>
      </w:r>
      <w:r w:rsidR="00E93078">
        <w:t>);</w:t>
      </w:r>
    </w:p>
    <w:p w14:paraId="1E884A53" w14:textId="78E96823" w:rsidR="00672F09" w:rsidRPr="00672F09" w:rsidRDefault="00CC3DE3" w:rsidP="00672F09">
      <w:pPr>
        <w:pStyle w:val="PKTpunkt"/>
      </w:pPr>
      <w:r>
        <w:t>7)</w:t>
      </w:r>
      <w:r>
        <w:tab/>
        <w:t>Pion Logistyki i Usług</w:t>
      </w:r>
      <w:r>
        <w:tab/>
        <w:t xml:space="preserve"> </w:t>
      </w:r>
      <w:r w:rsidR="00E93078">
        <w:t>(</w:t>
      </w:r>
      <w:r w:rsidR="00672F09" w:rsidRPr="00672F09">
        <w:t>IZPL</w:t>
      </w:r>
      <w:r w:rsidR="00E93078">
        <w:t>),</w:t>
      </w:r>
    </w:p>
    <w:p w14:paraId="6D981356" w14:textId="7BE4A9F8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Wydział Zarządzania i Ad</w:t>
      </w:r>
      <w:r w:rsidR="00CC3DE3">
        <w:t>ministrowania Nieruchomościami</w:t>
      </w:r>
      <w:r w:rsidR="00CC3DE3">
        <w:tab/>
        <w:t xml:space="preserve"> </w:t>
      </w:r>
      <w:r w:rsidR="00B75EC0">
        <w:t>(</w:t>
      </w:r>
      <w:r w:rsidRPr="00672F09">
        <w:t>ILN</w:t>
      </w:r>
      <w:r w:rsidR="00B75EC0">
        <w:t>),</w:t>
      </w:r>
    </w:p>
    <w:p w14:paraId="7E2ACB7D" w14:textId="0E599C43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Referat Zamówień Publicznych</w:t>
      </w:r>
      <w:r w:rsidR="000F4134">
        <w:t xml:space="preserve"> </w:t>
      </w:r>
      <w:r w:rsidR="00B75EC0">
        <w:t>(</w:t>
      </w:r>
      <w:r w:rsidRPr="00672F09">
        <w:t>ILZ</w:t>
      </w:r>
      <w:r w:rsidR="00B75EC0">
        <w:t>),</w:t>
      </w:r>
      <w:r w:rsidRPr="00672F09">
        <w:t xml:space="preserve"> </w:t>
      </w:r>
    </w:p>
    <w:p w14:paraId="4ACD875A" w14:textId="1ECC71E9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Pierwszy Wydział Logistyki</w:t>
      </w:r>
      <w:r w:rsidR="000F4134">
        <w:t xml:space="preserve"> </w:t>
      </w:r>
      <w:r w:rsidR="00B75EC0">
        <w:t>(</w:t>
      </w:r>
      <w:r w:rsidRPr="00672F09">
        <w:t>ILL-1</w:t>
      </w:r>
      <w:r w:rsidR="00B75EC0">
        <w:t>),</w:t>
      </w:r>
    </w:p>
    <w:p w14:paraId="49CE54CC" w14:textId="243ABAA2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Drugi Dział Logistyki</w:t>
      </w:r>
      <w:r w:rsidR="000F4134">
        <w:t xml:space="preserve"> </w:t>
      </w:r>
      <w:r w:rsidR="00B75EC0">
        <w:t>(</w:t>
      </w:r>
      <w:r w:rsidRPr="00672F09">
        <w:t>ILL-2</w:t>
      </w:r>
      <w:r w:rsidR="00B75EC0">
        <w:t>),</w:t>
      </w:r>
    </w:p>
    <w:p w14:paraId="0B97EC6E" w14:textId="7C169B29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Dział Archiwum, Obsługi Kancelaryjnej</w:t>
      </w:r>
      <w:r w:rsidR="000F4134">
        <w:t xml:space="preserve"> </w:t>
      </w:r>
      <w:r w:rsidR="00B75EC0">
        <w:t>(</w:t>
      </w:r>
      <w:r w:rsidRPr="00672F09">
        <w:t>ILA</w:t>
      </w:r>
      <w:r w:rsidR="00B75EC0">
        <w:t>);</w:t>
      </w:r>
    </w:p>
    <w:p w14:paraId="5E55F507" w14:textId="0A4B6A96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Pion Finansowo-Księgowy</w:t>
      </w:r>
      <w:r w:rsidR="000F4134">
        <w:t xml:space="preserve"> </w:t>
      </w:r>
      <w:r w:rsidR="00B75EC0">
        <w:t>(</w:t>
      </w:r>
      <w:r w:rsidRPr="00672F09">
        <w:t>IGKF</w:t>
      </w:r>
      <w:r w:rsidR="00B75EC0">
        <w:t>),</w:t>
      </w:r>
    </w:p>
    <w:p w14:paraId="51E109D1" w14:textId="0681A164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Wydział Rachunkowości Budżetowej, Pl</w:t>
      </w:r>
      <w:r w:rsidR="00CC3DE3">
        <w:t xml:space="preserve">anowania i Kontroli Finansowej </w:t>
      </w:r>
      <w:r w:rsidR="00B75EC0">
        <w:t>(</w:t>
      </w:r>
      <w:r w:rsidRPr="00672F09">
        <w:t>IFR</w:t>
      </w:r>
      <w:r w:rsidR="00B75EC0">
        <w:t>),</w:t>
      </w:r>
    </w:p>
    <w:p w14:paraId="2C9F445E" w14:textId="01794E40" w:rsidR="00672F09" w:rsidRPr="00672F09" w:rsidRDefault="006B47CF" w:rsidP="00344825">
      <w:pPr>
        <w:pStyle w:val="TIRtiret"/>
      </w:pPr>
      <w:r w:rsidRPr="006B47CF">
        <w:sym w:font="Symbol" w:char="F02D"/>
      </w:r>
      <w:r>
        <w:tab/>
      </w:r>
      <w:r w:rsidR="00672F09" w:rsidRPr="00672F09">
        <w:t xml:space="preserve">Pierwszy Dział Rachunkowości Budżetowej, Planowania i Kontroli </w:t>
      </w:r>
      <w:r w:rsidR="000F4134">
        <w:br/>
      </w:r>
      <w:r w:rsidR="00CC3DE3">
        <w:t>Finansowej</w:t>
      </w:r>
      <w:r w:rsidR="00CC3DE3">
        <w:tab/>
      </w:r>
      <w:r w:rsidR="00B75EC0">
        <w:t>(</w:t>
      </w:r>
      <w:r w:rsidR="00672F09" w:rsidRPr="00672F09">
        <w:t>IFR-1</w:t>
      </w:r>
      <w:r w:rsidR="00B75EC0">
        <w:t>),</w:t>
      </w:r>
    </w:p>
    <w:p w14:paraId="4D1219F4" w14:textId="6B768AB2" w:rsidR="00672F09" w:rsidRPr="00672F09" w:rsidRDefault="006B47CF" w:rsidP="00344825">
      <w:pPr>
        <w:pStyle w:val="TIRtiret"/>
      </w:pPr>
      <w:r w:rsidRPr="006B47CF">
        <w:sym w:font="Symbol" w:char="F02D"/>
      </w:r>
      <w:r>
        <w:tab/>
      </w:r>
      <w:r w:rsidR="00672F09" w:rsidRPr="00672F09">
        <w:t>Drugi Dział Rachunkowości Budżetowej, Planowania i Kontroli Finansowej</w:t>
      </w:r>
      <w:r w:rsidR="000F4134">
        <w:t xml:space="preserve">  </w:t>
      </w:r>
      <w:r w:rsidR="00B75EC0">
        <w:t>(</w:t>
      </w:r>
      <w:r w:rsidR="00672F09" w:rsidRPr="00672F09">
        <w:t>IFR-2</w:t>
      </w:r>
      <w:r w:rsidR="00B75EC0">
        <w:t>),</w:t>
      </w:r>
    </w:p>
    <w:p w14:paraId="59201BDA" w14:textId="3433ED75" w:rsidR="00672F09" w:rsidRPr="00672F09" w:rsidRDefault="006B47CF" w:rsidP="00344825">
      <w:pPr>
        <w:pStyle w:val="TIRtiret"/>
      </w:pPr>
      <w:r w:rsidRPr="006B47CF">
        <w:sym w:font="Symbol" w:char="F02D"/>
      </w:r>
      <w:r>
        <w:tab/>
      </w:r>
      <w:r w:rsidR="00672F09" w:rsidRPr="00672F09">
        <w:t>Trzeci Dział Rachunkowości Budżetowej, Planowania i Kontroli Finansowej</w:t>
      </w:r>
      <w:r>
        <w:t xml:space="preserve"> </w:t>
      </w:r>
      <w:r w:rsidR="00B75EC0">
        <w:t>(</w:t>
      </w:r>
      <w:r w:rsidR="00672F09" w:rsidRPr="00672F09">
        <w:t>IFR-3</w:t>
      </w:r>
      <w:r w:rsidR="00B75EC0">
        <w:t>)</w:t>
      </w:r>
      <w:r>
        <w:t>,</w:t>
      </w:r>
    </w:p>
    <w:p w14:paraId="3FD9711B" w14:textId="25BB9B08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 xml:space="preserve">Dział Płac </w:t>
      </w:r>
      <w:r w:rsidR="000F4134">
        <w:tab/>
      </w:r>
      <w:r w:rsidR="00B75EC0">
        <w:t>(</w:t>
      </w:r>
      <w:r w:rsidRPr="00672F09">
        <w:t>IFP</w:t>
      </w:r>
      <w:r w:rsidR="00B75EC0">
        <w:t>)</w:t>
      </w:r>
      <w:r w:rsidR="006B47CF">
        <w:t>.</w:t>
      </w:r>
    </w:p>
    <w:p w14:paraId="13D4FCC4" w14:textId="77777777" w:rsidR="00672F09" w:rsidRPr="00672F09" w:rsidRDefault="00672F09" w:rsidP="006B47CF">
      <w:pPr>
        <w:pStyle w:val="USTustnpkodeksu"/>
      </w:pPr>
      <w:r w:rsidRPr="00672F09">
        <w:t>3. Schemat organizacyjny Izby stanowi załącznik do Regulaminu.</w:t>
      </w:r>
    </w:p>
    <w:p w14:paraId="3560C509" w14:textId="7A5261C8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12.</w:t>
      </w:r>
      <w:r w:rsidRPr="00672F09">
        <w:t>1.</w:t>
      </w:r>
      <w:r w:rsidRPr="00672F09">
        <w:tab/>
        <w:t>W Izbie działają na podstawie odrębnych przepisów:</w:t>
      </w:r>
    </w:p>
    <w:p w14:paraId="5C73C90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Pełnomocnik do spraw ochrony informacji niejawnych;</w:t>
      </w:r>
    </w:p>
    <w:p w14:paraId="60F4EF4E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Inspektor Ochrony Danych.</w:t>
      </w:r>
    </w:p>
    <w:p w14:paraId="2F8D7FA5" w14:textId="1C17448C" w:rsidR="00672F09" w:rsidRPr="00672F09" w:rsidRDefault="00672F09" w:rsidP="006B47CF">
      <w:pPr>
        <w:pStyle w:val="USTustnpkodeksu"/>
      </w:pPr>
      <w:r w:rsidRPr="00672F09">
        <w:t>2.</w:t>
      </w:r>
      <w:r w:rsidRPr="00672F09">
        <w:tab/>
        <w:t>Pracownicy, którym powierzono pełnienie funkcji, o których mowa w ust. 1</w:t>
      </w:r>
      <w:r w:rsidR="00B75EC0">
        <w:t>,</w:t>
      </w:r>
      <w:r w:rsidRPr="00672F09">
        <w:t xml:space="preserve"> realizują swoje zadania pod bezpośrednim nadzorem Dyrektora.</w:t>
      </w:r>
    </w:p>
    <w:p w14:paraId="62669D87" w14:textId="77777777" w:rsidR="00672F09" w:rsidRPr="00672F09" w:rsidRDefault="00672F09" w:rsidP="006B47CF">
      <w:pPr>
        <w:pStyle w:val="USTustnpkodeksu"/>
      </w:pPr>
      <w:r w:rsidRPr="00672F09">
        <w:t>3.</w:t>
      </w:r>
      <w:r w:rsidRPr="00672F09">
        <w:tab/>
        <w:t>Pełnomocnikowi do spraw ochrony informacji niejawnych podlega pion do spraw ochrony informacji niejawnych.</w:t>
      </w:r>
    </w:p>
    <w:p w14:paraId="15B633EA" w14:textId="77777777" w:rsidR="00672F09" w:rsidRPr="00672F09" w:rsidRDefault="00672F09" w:rsidP="006B47CF">
      <w:pPr>
        <w:pStyle w:val="USTustnpkodeksu"/>
      </w:pPr>
      <w:r w:rsidRPr="00672F09">
        <w:t>4.</w:t>
      </w:r>
      <w:r w:rsidRPr="00672F09">
        <w:tab/>
        <w:t>W skład pionu do spraw ochrony informacji niejawnych wchodzą:</w:t>
      </w:r>
    </w:p>
    <w:p w14:paraId="09F252C1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Pełnomocnik do spraw Ochrony Informacji Niejawnych; </w:t>
      </w:r>
    </w:p>
    <w:p w14:paraId="305D792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Pierwszy Zastępca Pełnomocnika do spraw Ochrony Informacji Niejawnych; </w:t>
      </w:r>
    </w:p>
    <w:p w14:paraId="0CFE7CA2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Drugi Zastępca Pełnomocnika do spraw Ochrony Informacji Niejawnych; </w:t>
      </w:r>
    </w:p>
    <w:p w14:paraId="19FFF8B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Kierownik Kancelarii Tajnej; </w:t>
      </w:r>
    </w:p>
    <w:p w14:paraId="0BF46DBA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pracownicy wyznaczeni do obsługi oddziału kancelarii tajnej;</w:t>
      </w:r>
    </w:p>
    <w:p w14:paraId="3B2240BA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pracownicy wyznaczeni do obsługi kancelarii materiałów niejawnych w Delegaturze Pomorskiego Urzędu Celno-Skarbowego w Słupsku; </w:t>
      </w:r>
    </w:p>
    <w:p w14:paraId="2C19F657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pracownicy wyznaczeni do obsługi kancelarii materiałów zastrzeżonych w urzędach skarbowych; </w:t>
      </w:r>
    </w:p>
    <w:p w14:paraId="7B0C281E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Inspektorzy Bezpieczeństwa Teleinformatycznego. </w:t>
      </w:r>
    </w:p>
    <w:p w14:paraId="1C6BEFCD" w14:textId="77777777" w:rsidR="00672F09" w:rsidRPr="00672F09" w:rsidRDefault="00672F09" w:rsidP="006B47CF">
      <w:pPr>
        <w:pStyle w:val="USTustnpkodeksu"/>
      </w:pPr>
      <w:r w:rsidRPr="00672F09">
        <w:t>5.</w:t>
      </w:r>
      <w:r w:rsidRPr="00672F09">
        <w:tab/>
        <w:t xml:space="preserve">Szczegółowe zadania pracowników, którym powierzono funkcje, o których mowa w ust. 4 regulują odrębne przepisy prawa wewnętrznego. </w:t>
      </w:r>
    </w:p>
    <w:p w14:paraId="58932BF4" w14:textId="7F6D3063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13.</w:t>
      </w:r>
      <w:r w:rsidRPr="00672F09">
        <w:t>1.</w:t>
      </w:r>
      <w:r w:rsidR="00B75EC0">
        <w:t xml:space="preserve"> </w:t>
      </w:r>
      <w:r w:rsidRPr="00672F09">
        <w:t>Izba współpracuje z Centrum Informatyki Resortu Finansów poprzez umożliwienie wykonywania zadań z zakresu IT na jej rzecz, w szczególności w zakresie organizacji i udostepnienia niezbędnych do tego celu stanowisk pracy dla pracowników Centrum Informatyki Resortu Finansów w wymiarze i zakresie uzgodnionym z Centrum Informatyki Resortu Finansów.</w:t>
      </w:r>
    </w:p>
    <w:p w14:paraId="210A0A28" w14:textId="77777777" w:rsidR="00672F09" w:rsidRPr="00672F09" w:rsidRDefault="00672F09" w:rsidP="006B47CF">
      <w:pPr>
        <w:pStyle w:val="ARTartustawynprozporzdzenia"/>
      </w:pPr>
      <w:r w:rsidRPr="00672F09">
        <w:t>2.</w:t>
      </w:r>
      <w:r w:rsidRPr="00672F09">
        <w:tab/>
        <w:t>Dyrektor powołuje w Izbie Koordynatora ds. współpracy z Centrum Informatyki Resortu Finansów w zakresie bieżącej współpracy i świadczenia usług IT, działającego na podstawie odrębnych przepisów prawa wewnętrznego.</w:t>
      </w:r>
    </w:p>
    <w:p w14:paraId="53DE1B70" w14:textId="4DEF1278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14.</w:t>
      </w:r>
      <w:r w:rsidRPr="00672F09">
        <w:t>1.</w:t>
      </w:r>
      <w:r w:rsidRPr="00672F09">
        <w:tab/>
      </w:r>
      <w:r w:rsidR="00B75EC0">
        <w:t xml:space="preserve"> </w:t>
      </w:r>
      <w:r w:rsidRPr="00672F09">
        <w:t>Dyrektor współpracuje z koordynatorem realizacji wsparcia do spraw klasyfikacji wyznaczonym przez Dyrektora Krajowej Informacji Skarbowej.</w:t>
      </w:r>
    </w:p>
    <w:p w14:paraId="0ACF6A0A" w14:textId="77777777" w:rsidR="00672F09" w:rsidRPr="00672F09" w:rsidRDefault="00672F09" w:rsidP="006B47CF">
      <w:pPr>
        <w:pStyle w:val="USTustnpkodeksu"/>
      </w:pPr>
      <w:r w:rsidRPr="00672F09">
        <w:t>2.</w:t>
      </w:r>
      <w:r w:rsidRPr="00672F09">
        <w:tab/>
        <w:t>Zadanie, o którym mowa w ust. 1, jest realizowana przez konsultanta w obszarze klasyfikacji do spraw podatku od towarów i usług wyznaczonego przez Dyrektora.</w:t>
      </w:r>
    </w:p>
    <w:p w14:paraId="5F971057" w14:textId="2A6F508E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15.</w:t>
      </w:r>
      <w:r w:rsidR="006B47CF">
        <w:t xml:space="preserve"> </w:t>
      </w:r>
      <w:r w:rsidRPr="00672F09">
        <w:t>Dyrektor wyznacza koordynatora do współpracy Izby z Regionalnym Biurem Łącznikowym Światowej Organizacji Ceł dla Europy Środkowo-Wschodniej (RILO ECE) oraz raportowania</w:t>
      </w:r>
      <w:r w:rsidR="006B47CF">
        <w:t xml:space="preserve"> </w:t>
      </w:r>
      <w:r w:rsidRPr="00672F09">
        <w:t>do Ogólnoświatowej Bazy Danych o Przestępstwach Celnych (CEN).</w:t>
      </w:r>
    </w:p>
    <w:p w14:paraId="16B08C74" w14:textId="77777777" w:rsidR="0002228C" w:rsidRDefault="00672F09" w:rsidP="0002228C">
      <w:pPr>
        <w:pStyle w:val="TYTDZOZNoznaczenietytuulubdziau"/>
      </w:pPr>
      <w:bookmarkStart w:id="8" w:name="_Toc117166411"/>
      <w:r w:rsidRPr="00672F09">
        <w:t>DZIAŁ IV</w:t>
      </w:r>
      <w:r w:rsidR="006B47CF">
        <w:t xml:space="preserve"> </w:t>
      </w:r>
    </w:p>
    <w:p w14:paraId="01E892F4" w14:textId="0E08FA9C" w:rsidR="00672F09" w:rsidRPr="00672F09" w:rsidRDefault="00672F09" w:rsidP="006B47CF">
      <w:pPr>
        <w:pStyle w:val="ROZDZODDZPRZEDMprzedmiotregulacjirozdziauluboddziau"/>
      </w:pPr>
      <w:r w:rsidRPr="00672F09">
        <w:t>ZAKRES ZADAŃ KOMÓREK ORGANIZACYJNYCH IZBY ADMISTRACJI SKARBOWEJ</w:t>
      </w:r>
      <w:bookmarkEnd w:id="8"/>
    </w:p>
    <w:p w14:paraId="0982FC8E" w14:textId="77777777" w:rsidR="0002228C" w:rsidRDefault="00672F09" w:rsidP="0002228C">
      <w:pPr>
        <w:pStyle w:val="ROZDZODDZOZNoznaczenierozdziauluboddziau"/>
      </w:pPr>
      <w:bookmarkStart w:id="9" w:name="_Toc117166412"/>
      <w:r w:rsidRPr="00672F09">
        <w:t>Rozdział  1</w:t>
      </w:r>
      <w:r w:rsidR="006B47CF">
        <w:t xml:space="preserve"> </w:t>
      </w:r>
    </w:p>
    <w:p w14:paraId="7CBCB5F3" w14:textId="011F8AD0" w:rsidR="00672F09" w:rsidRPr="00672F09" w:rsidRDefault="00672F09" w:rsidP="006B47CF">
      <w:pPr>
        <w:pStyle w:val="ROZDZODDZPRZEDMprzedmiotregulacjirozdziauluboddziau"/>
      </w:pPr>
      <w:r w:rsidRPr="00672F09">
        <w:t>Zadania wspólne komórek organizacyjnych</w:t>
      </w:r>
      <w:bookmarkEnd w:id="9"/>
    </w:p>
    <w:p w14:paraId="2AA89061" w14:textId="1C28EDBC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16.</w:t>
      </w:r>
      <w:r w:rsidR="006B47CF">
        <w:t xml:space="preserve"> </w:t>
      </w:r>
      <w:r w:rsidRPr="00672F09">
        <w:t>Do zadań wszystkich komórek organizacyjnych Izby należy w szczególności:</w:t>
      </w:r>
    </w:p>
    <w:p w14:paraId="1FB7A57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wspieranie Dyrektora w zapewnianiu adekwatnej, skutecznej i efektywnej kontroli zarządczej w izbie i podległych urzędach;</w:t>
      </w:r>
    </w:p>
    <w:p w14:paraId="6352C67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wdrażanie i koordynowanie w zakresie właściwości komórki stosowania jednolitych standardów w komórkach organizacyjnych podległych urzędów;</w:t>
      </w:r>
    </w:p>
    <w:p w14:paraId="79951BC5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nadzór nad przyjmowaniem, ewidencjonowaniem, weryfikacją pod względem formalnym niepodlegających księgowaniu wniosków, pism i informacji składanych przez podatników lub płatników, w tym w postaci elektronicznej, w zakresie właściwości rzeczowej komórki;</w:t>
      </w:r>
    </w:p>
    <w:p w14:paraId="67B903B3" w14:textId="310A6C29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sprawowanie merytorycznego nadzoru nad działalnością podległych urzędów i prawidłowością postępowań prowadzonych przez naczelników podległych urzędów w zakresie stosowanych przepisów;</w:t>
      </w:r>
    </w:p>
    <w:p w14:paraId="3FCFCF41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współpraca przy realizacji zadań z komórkami organizacyjnymi Izby i innymi jednostkami organizacyjnymi KAS;</w:t>
      </w:r>
    </w:p>
    <w:p w14:paraId="46011B8F" w14:textId="77E4405A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współdziałanie z komórką organizacyjną Ministerstwa Finansów właściwą w sprawach zarządzania programami i projektami w zakresie zarządzania portfelem programów i projektów realizowanych w Ministerstwie Finansów lub w jednostkach organizacyjnych podległych Ministrowi lub przez niego nadzorowanych;</w:t>
      </w:r>
    </w:p>
    <w:p w14:paraId="338B1DC2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współpraca przy realizacji zadań z innymi organami;</w:t>
      </w:r>
    </w:p>
    <w:p w14:paraId="7B016906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przestrzeganie i promowanie zasad etycznego postępowania i podejmowanie działań antykorupcyjnych;</w:t>
      </w:r>
    </w:p>
    <w:p w14:paraId="00270B50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realizacja zadań z zakresu:</w:t>
      </w:r>
    </w:p>
    <w:p w14:paraId="74E9A08D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zarządzania kryzysowego,</w:t>
      </w:r>
    </w:p>
    <w:p w14:paraId="41C12CAC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obronności i bezpieczeństwa państwa,</w:t>
      </w:r>
    </w:p>
    <w:p w14:paraId="2ADB967B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zarządzania ciągłością działania;</w:t>
      </w:r>
    </w:p>
    <w:p w14:paraId="4528B7E9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ochrona informacji prawnie chronionych;</w:t>
      </w:r>
    </w:p>
    <w:p w14:paraId="46244D92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przestrzeganie zasad bezpiecznego przetwarzania informacji;</w:t>
      </w:r>
    </w:p>
    <w:p w14:paraId="79C0B167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sporządzanie informacji, analiz i sprawozdań w zakresie realizowanych zadań;</w:t>
      </w:r>
    </w:p>
    <w:p w14:paraId="7062B4AD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przygotowywanie i opracowywanie materiałów źródłowych niezbędnych do udzielania informacji publicznej;</w:t>
      </w:r>
    </w:p>
    <w:p w14:paraId="15BA3F38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prowadzenie wymaganych ewidencji i rejestrów;</w:t>
      </w:r>
    </w:p>
    <w:p w14:paraId="25181040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wykonywanie zadań w sposób zgodny z prawem, efektywny, oszczędny i terminowy;</w:t>
      </w:r>
    </w:p>
    <w:p w14:paraId="273436FA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realizacja zadań niezbędnych do zapewnienia bieżącego funkcjonowania Izby;</w:t>
      </w:r>
    </w:p>
    <w:p w14:paraId="0DF0CBB2" w14:textId="0A85A646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nadzór nad poprawnością danych w aplikacjach informatycznych wspierających pracę w poszczególnych obszarach;</w:t>
      </w:r>
    </w:p>
    <w:p w14:paraId="69C32DAC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 xml:space="preserve">nadzór nad wydawaniem zaświadczeń w zakresie właściwości komórki; </w:t>
      </w:r>
    </w:p>
    <w:p w14:paraId="7FBC20A8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archiwizowanie dokumentów;</w:t>
      </w:r>
    </w:p>
    <w:p w14:paraId="6F3DD2ED" w14:textId="77777777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przestrzeganie przepisów przeciwpożarowych oraz bezpieczeństwa i higieny pracy;</w:t>
      </w:r>
    </w:p>
    <w:p w14:paraId="31D1BEB7" w14:textId="77777777" w:rsidR="00672F09" w:rsidRPr="00672F09" w:rsidRDefault="00672F09" w:rsidP="00672F09">
      <w:pPr>
        <w:pStyle w:val="PKTpunkt"/>
      </w:pPr>
      <w:r w:rsidRPr="00672F09">
        <w:t>21)</w:t>
      </w:r>
      <w:r w:rsidRPr="00672F09">
        <w:tab/>
        <w:t xml:space="preserve">przeciwdziałanie zjawisku </w:t>
      </w:r>
      <w:proofErr w:type="spellStart"/>
      <w:r w:rsidRPr="00672F09">
        <w:t>mobbingu</w:t>
      </w:r>
      <w:proofErr w:type="spellEnd"/>
      <w:r w:rsidRPr="00672F09">
        <w:t>;</w:t>
      </w:r>
    </w:p>
    <w:p w14:paraId="2C1E36F2" w14:textId="44487C5C" w:rsidR="00672F09" w:rsidRPr="00672F09" w:rsidRDefault="00672F09" w:rsidP="00672F09">
      <w:pPr>
        <w:pStyle w:val="PKTpunkt"/>
      </w:pPr>
      <w:r w:rsidRPr="00672F09">
        <w:t>22)</w:t>
      </w:r>
      <w:r w:rsidRPr="00672F09">
        <w:tab/>
        <w:t>wsparcie Inspektora Ochrony Danych w zakresie realizacji zadań wynikających z przepisów o ochronie danych osobowych;</w:t>
      </w:r>
    </w:p>
    <w:p w14:paraId="1E2EAAD2" w14:textId="77777777" w:rsidR="00672F09" w:rsidRPr="00672F09" w:rsidRDefault="00672F09" w:rsidP="00672F09">
      <w:pPr>
        <w:pStyle w:val="PKTpunkt"/>
      </w:pPr>
      <w:r w:rsidRPr="00672F09">
        <w:t>23)</w:t>
      </w:r>
      <w:r w:rsidRPr="00672F09">
        <w:tab/>
        <w:t>współpraca z Komisją do rozpatrywania skarg na działania noszące znamiona zjawisk niepożądanych w zakresie realizacji zadań wynikających z Polityki zapobiegania zjawiskom niepożądanym w KAS.</w:t>
      </w:r>
    </w:p>
    <w:p w14:paraId="7F5C0A02" w14:textId="77777777" w:rsidR="00672F09" w:rsidRPr="00672F09" w:rsidRDefault="00672F09" w:rsidP="00672F09">
      <w:pPr>
        <w:pStyle w:val="PKTpunkt"/>
      </w:pPr>
    </w:p>
    <w:p w14:paraId="321CFC05" w14:textId="77777777" w:rsidR="0002228C" w:rsidRDefault="00672F09" w:rsidP="0002228C">
      <w:pPr>
        <w:pStyle w:val="ROZDZODDZOZNoznaczenierozdziauluboddziau"/>
      </w:pPr>
      <w:bookmarkStart w:id="10" w:name="_Toc117166413"/>
      <w:r w:rsidRPr="00672F09">
        <w:t>Rozdział  2</w:t>
      </w:r>
      <w:r w:rsidR="006B47CF">
        <w:t xml:space="preserve"> </w:t>
      </w:r>
    </w:p>
    <w:p w14:paraId="28AAFCBE" w14:textId="1CFD16F9" w:rsidR="00672F09" w:rsidRPr="00672F09" w:rsidRDefault="00672F09" w:rsidP="006B47CF">
      <w:pPr>
        <w:pStyle w:val="ROZDZODDZPRZEDMprzedmiotregulacjirozdziauluboddziau"/>
      </w:pPr>
      <w:r w:rsidRPr="00672F09">
        <w:t>Pion Wsparcia</w:t>
      </w:r>
      <w:bookmarkEnd w:id="10"/>
    </w:p>
    <w:p w14:paraId="43561567" w14:textId="5DC6EEF7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17.</w:t>
      </w:r>
      <w:r w:rsidR="006B47CF">
        <w:t xml:space="preserve"> </w:t>
      </w:r>
      <w:r w:rsidRPr="00672F09">
        <w:t>Do zadań Działu Obsługi Prawnej należy w szczególności:</w:t>
      </w:r>
    </w:p>
    <w:p w14:paraId="3B599988" w14:textId="33CA67A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sporządzanie opinii i udzielanie porad prawnych w zakresie związanym z realizacją zadań Dyrektora i zadań naczelników urzędów skarbowych oraz udzielanie wyjaśnień w zakresie stosowania prawa;</w:t>
      </w:r>
    </w:p>
    <w:p w14:paraId="7763D556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opiniowanie projektów aktów prawnych i odpowiedzi na skargi do sądów administracyjnych;</w:t>
      </w:r>
    </w:p>
    <w:p w14:paraId="4BFC49C4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analizowanie i wdrażanie orzecznictwa sądów administracyjnych w toku postępowań prowadzonych w Izbie i urzędach skarbowych;</w:t>
      </w:r>
    </w:p>
    <w:p w14:paraId="1E09925D" w14:textId="76F7370C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reprezentowanie Dyrektora oraz naczelników urzędów skarbowych oraz Izby w postępowaniu sądowym, administracyjnym, egzekucyjnym oraz przed komornikiem sądowym w postępowaniu egzekucyjnym oraz w postępowaniu odwoławczym w sprawach dotyczących zamówień publicznych;</w:t>
      </w:r>
    </w:p>
    <w:p w14:paraId="7040B40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sporządzanie i wnoszenie skarg kasacyjnych i odpowiedzi na te skargi do Naczelnego Sądu Administracyjnego oraz Sądu Najwyższego; </w:t>
      </w:r>
    </w:p>
    <w:p w14:paraId="7D46695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opiniowanie pism procesowych i odpowiedzi na pisma procesowe; </w:t>
      </w:r>
    </w:p>
    <w:p w14:paraId="114547A4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sprawozdawczość i analiza z zakresu skarg i orzeczeń sądowych;</w:t>
      </w:r>
    </w:p>
    <w:p w14:paraId="29DA283C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prowadzenie rejestrów spraw sądowych; </w:t>
      </w:r>
    </w:p>
    <w:p w14:paraId="31464E7B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sporządzanie pisemnych informacji o rozstrzygnięciach w prowadzonych sprawach sądowych; </w:t>
      </w:r>
    </w:p>
    <w:p w14:paraId="713D7F80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prowadzenie spraw związanych z roszczeniami odszkodowawczymi przed sądami powszechnymi;</w:t>
      </w:r>
    </w:p>
    <w:p w14:paraId="5F5141E4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koordynowanie obsługi prawnej w Izbie i urzędach skarbowych.</w:t>
      </w:r>
    </w:p>
    <w:p w14:paraId="2385EBCB" w14:textId="2BC69DA8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18</w:t>
      </w:r>
      <w:r w:rsidRPr="00672F09">
        <w:t>.</w:t>
      </w:r>
      <w:r w:rsidR="006B47CF">
        <w:t xml:space="preserve"> </w:t>
      </w:r>
      <w:r w:rsidRPr="00672F09">
        <w:t>Do zadań Działu Audytu Wewnętrznego, Kontroli Wewnętrznej należy w szczególności:</w:t>
      </w:r>
    </w:p>
    <w:p w14:paraId="63B3A36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wspieranie Dyrektora w realizacji celów i zadań poprzez systematyczną ocenę funkcjonującego systemu kontroli zarządczej oraz czynności doradcze;</w:t>
      </w:r>
    </w:p>
    <w:p w14:paraId="7D8FE23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ocena adekwatności, efektywności i skuteczności kontroli zarządczej w Izbie oraz podległych urzędach;</w:t>
      </w:r>
    </w:p>
    <w:p w14:paraId="13E6E666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realizacja zadań zapewniających oraz świadczenie usług doradczych na rzecz Dyrektora;</w:t>
      </w:r>
    </w:p>
    <w:p w14:paraId="1C219F5D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monitoring realizacji zaleceń oraz przeprowadzanie czynności sprawdzających polegających na ocenie dostosowania działań jednostki organizacyjnej do zaleceń zawartych w sprawozdaniu z audytu;</w:t>
      </w:r>
    </w:p>
    <w:p w14:paraId="50EB712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realizacja zadań zleconych przez Prezesa Rady Ministrów, Ministra oraz Szefa KAS;</w:t>
      </w:r>
    </w:p>
    <w:p w14:paraId="735FB742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współpraca z Komitetem Audytu powołanym dla działów administracji rządowej: budżet, finanse publiczne, instytucje finansowe i z komórką Ministerstwa Finansów właściwą do spraw audytu wewnętrznego;</w:t>
      </w:r>
    </w:p>
    <w:p w14:paraId="3A0648A0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planowanie, przygotowanie i przeprowadzanie kontroli na podstawie ustawy z dnia 15 lipca 2011 r. o kontroli w administracji rządowej w podległych urzędach oraz sporządzanie dokumentacji pokontrolnej;</w:t>
      </w:r>
    </w:p>
    <w:p w14:paraId="1E1D0076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planowanie, przygotowanie i prowadzenie kontroli wewnętrznej oraz sporządzanie dokumentacji pokontrolnej;</w:t>
      </w:r>
    </w:p>
    <w:p w14:paraId="59A77CA4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sporządzanie planów kontroli prowadzonych przez komórkę;</w:t>
      </w:r>
    </w:p>
    <w:p w14:paraId="09658E40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wsparcie komórek merytorycznych w monitorowaniu wykonywania przez podległe urzędy zadań oraz ustalanie i analizowanie przyczyn niewłaściwego wykonywania zadań, we współpracy z innymi komórkami organizacyjnymi;</w:t>
      </w:r>
    </w:p>
    <w:p w14:paraId="180EEB98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nadzór nad realizacją wniosków i zaleceń pokontrolnych po kontrolach przeprowadzonych w podległych urzędach;</w:t>
      </w:r>
    </w:p>
    <w:p w14:paraId="0F70DE7E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przekazywanie innym komórkom organizacyjnym izby materiałów z przeprowadzonych kontroli do wykorzystania w celu m.in. sprawowania nadzoru;</w:t>
      </w:r>
    </w:p>
    <w:p w14:paraId="78144B0E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analiza informacji zewnętrznych oraz wewnętrznych, sygnalizujących kształtowanie się niepożądanego stanu faktycznego lub niezadowalającego stopnia realizacji zadań w izbie oraz podległych urzędach;</w:t>
      </w:r>
    </w:p>
    <w:p w14:paraId="3D905CA2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proponowanie usprawnień, kierowanie informacji, wniosków, wystąpień pokontrolnych oraz zaleceń i wytycznych, stanowiących wynik przeprowadzonych analiz informacji zewnętrznych i wewnętrznych oraz postępowań wyjaśniających i kontrolnych;</w:t>
      </w:r>
    </w:p>
    <w:p w14:paraId="663E9920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koordynowanie organizacji kontroli prowadzonych w Izbie i podległych urzędach przez zewnętrzne organy kontrolne oraz monitorowanie realizacji przez komórki organizacyjne wniosków i zaleceń pokontrolnych;</w:t>
      </w:r>
    </w:p>
    <w:p w14:paraId="39875AB3" w14:textId="49728E6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rozpatrywanie i koordynowanie rozpatrywania przez komórki organizacyjne petycji, o których mowa w ustawie z dnia 11 lipca 2014 r. o petycjach oraz rozpatrywanie i koordynowanie rozpatrywania przez komórki organizacyjne skarg i wniosków, o których mowa w Dziale VIII ustawy z dnia 14 czerwca 1960 r. Kodeks postępowania administracyjnego</w:t>
      </w:r>
      <w:r w:rsidR="00B75EC0">
        <w:t xml:space="preserve"> (Dz. U. z 2022 r. poz. 2000)</w:t>
      </w:r>
      <w:r w:rsidRPr="00672F09">
        <w:t>;</w:t>
      </w:r>
    </w:p>
    <w:p w14:paraId="18AF44B8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monitorowanie i analizowanie zjawisk niepożądanych, w szczególności sprzyjających korupcji;</w:t>
      </w:r>
    </w:p>
    <w:p w14:paraId="16EC0975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podejmowanie działań wyjaśniających w przypadku powzięcia informacji o możliwości wystąpienia zachowań korupcyjnych w Izbie i podległych urzędach;</w:t>
      </w:r>
    </w:p>
    <w:p w14:paraId="78339355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sporządzanie okresowych analiz przyczyn i skali zagrożenia przestępczością korupcyjną oraz inicjowanie na tej podstawie działań organizacyjnych;</w:t>
      </w:r>
    </w:p>
    <w:p w14:paraId="6DA82F2B" w14:textId="77777777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współdziałanie z właściwymi organami w zakresie ujawnienia w Izbie i podległych urzędach przestępstw korupcyjnych.</w:t>
      </w:r>
    </w:p>
    <w:p w14:paraId="18CD738D" w14:textId="3C3B17B6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19.</w:t>
      </w:r>
      <w:r w:rsidR="006B47CF">
        <w:t xml:space="preserve"> </w:t>
      </w:r>
      <w:r w:rsidRPr="00672F09">
        <w:t>Do zadań Referatu Komunikacji należy w szczególności:</w:t>
      </w:r>
    </w:p>
    <w:p w14:paraId="1CD69E2C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kreowanie i dbałość o wizerunek KAS; </w:t>
      </w:r>
    </w:p>
    <w:p w14:paraId="4BE899CF" w14:textId="42097650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prowadzenie i koordynowanie działalności edukacyjno-informacyjnej związanej z działalnością KAS oraz współpraca w tym zakresie z organizacjami zrzeszającymi podatników i przedsiębiorców, organizacjami pozarządowymi i innymi instytucjami; </w:t>
      </w:r>
    </w:p>
    <w:p w14:paraId="356174F0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obsługa medialna Izby i podległych urzędów, w tym wykonywanie zadań Rzecznika prasowego IAS w Gdańsku oraz realizowanie wystąpień medialnych Dyrektora, naczelnika urzędu skarbowego lub naczelnika urzędu celno-skarbowego oraz pracowników; </w:t>
      </w:r>
    </w:p>
    <w:p w14:paraId="76CFF3C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prowadzenie stron internetowych BIP izby i podległych urzędów, redagowanie informacji i materiałów zamieszczanych na tych stronach, w tym realizowanie zadań związanych ze stosowaniem standardu WCAG oraz realizowanie zadań w zakresie komunikacji wewnętrznej Izby i podległych urzędów, w tym tworzenie i aktualizowanie strony intranetowej; </w:t>
      </w:r>
    </w:p>
    <w:p w14:paraId="22C7016A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projektowanie materiałów graficznych, tworzenie materiałów wideo, audio oraz innych materiałów promocyjnych na potrzeby Izby oraz KAS; </w:t>
      </w:r>
    </w:p>
    <w:p w14:paraId="478E124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monitoring i analiza mediów regionalnych, treści publikowanych w mediach społecznościowych oraz prowadzenie działań komunikacyjnych (komunikaty prasowe, oświadczenia, reagowanie na sytuacje kryzysowe); </w:t>
      </w:r>
    </w:p>
    <w:p w14:paraId="3061092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koordynowanie spraw związanych z udostępnianiem informacji publicznej; </w:t>
      </w:r>
    </w:p>
    <w:p w14:paraId="15A94709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współpraca z KIS w zakresie udzielania informacji podatkowej i celnej; </w:t>
      </w:r>
    </w:p>
    <w:p w14:paraId="1A16CF48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z komórką organizacyjną Ministerstwa Finansów właściwą w sprawach komunikacji i promocji w zakresie prowadzenia spójnej komunikacji KAS;</w:t>
      </w:r>
    </w:p>
    <w:p w14:paraId="781ABAAB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działalność na rzecz Izby Pamięci Cła i Skarbowości poprzez:</w:t>
      </w:r>
    </w:p>
    <w:p w14:paraId="34783732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gromadzenie i pozyskiwanie zbiorów,</w:t>
      </w:r>
    </w:p>
    <w:p w14:paraId="02EA436C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działalność edukacyjną i promocyjną,</w:t>
      </w:r>
    </w:p>
    <w:p w14:paraId="702939EF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działalność badawczą.</w:t>
      </w:r>
    </w:p>
    <w:p w14:paraId="3C4B08B2" w14:textId="0FDF9DD2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20.</w:t>
      </w:r>
      <w:r w:rsidR="006B47CF">
        <w:t xml:space="preserve"> </w:t>
      </w:r>
      <w:r w:rsidRPr="00672F09">
        <w:t>Do zadań Działu Bezpieczeństwa i Ochrony Informacji należy w szczególności:</w:t>
      </w:r>
    </w:p>
    <w:p w14:paraId="25996B5C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współpraca z komórką organizacyjną Ministerstwa Finansów, we właściwości której znajduje się zarządzanie bezpieczeństwem i ochroną informacji, w zakresie realizowanych zadań;</w:t>
      </w:r>
    </w:p>
    <w:p w14:paraId="01932DC1" w14:textId="10B628A1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obsługa Pełnomocnika do spraw ochrony informacji niejawnych w zakresie realizacji zadań wynikających z przepisów o ochronie informacji niejawnych, dotyczących w szczególności:</w:t>
      </w:r>
    </w:p>
    <w:p w14:paraId="064F039B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 xml:space="preserve">bezpieczeństwa osobowego, </w:t>
      </w:r>
    </w:p>
    <w:p w14:paraId="204A1785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bezpieczeństwa fizycznego,</w:t>
      </w:r>
    </w:p>
    <w:p w14:paraId="55750FDB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bezpieczeństwa teleinformatycznego;</w:t>
      </w:r>
    </w:p>
    <w:p w14:paraId="06EE2A81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realizowanie, koordynowanie i nadzór nad realizacją w Izbie i podległych urzędach zadań z zakresu zarządzania kryzysowego, w szczególności:</w:t>
      </w:r>
    </w:p>
    <w:p w14:paraId="79E13BE0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koordynowanie i realizacja zadań związanych z zarządzaniem kryzysowym,</w:t>
      </w:r>
    </w:p>
    <w:p w14:paraId="50C2F63D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obsługa zespołu zarządzania kryzysowego w Izbie i podległych urzędach,</w:t>
      </w:r>
    </w:p>
    <w:p w14:paraId="626D515C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monitoring zagrożeń w Izbie i podległych urzędach,</w:t>
      </w:r>
    </w:p>
    <w:p w14:paraId="16D7100A" w14:textId="77777777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opracowywanie, analiza oraz opiniowanie dokumentów, dotyczących zarządzania kryzysowego;</w:t>
      </w:r>
    </w:p>
    <w:p w14:paraId="538F0C66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realizowanie, koordynowanie i nadzór nad realizacją w Izbie i podległych urzędach zadań z zakresu zarządzania ciągłością działania, w szczególności: </w:t>
      </w:r>
    </w:p>
    <w:p w14:paraId="31DB8ACF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zadań związanych z wdrożeniem systemu zarządzania ciągłością działania,</w:t>
      </w:r>
    </w:p>
    <w:p w14:paraId="4E68F44D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opracowanie, nadzór nad realizacją oraz utrzymanie dokumentacji (Plan ciągłości),</w:t>
      </w:r>
    </w:p>
    <w:p w14:paraId="29BE6E50" w14:textId="374169D4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procesu analizy przerwy w realizacji procesów biznesowych na funkcjonowanie Izby i podległych urzędów;</w:t>
      </w:r>
    </w:p>
    <w:p w14:paraId="099ACE54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realizowanie, koordynowanie i nadzór nad realizacją w Izbie i podległych urzędach zadań z zakresu obronności, w szczególności:</w:t>
      </w:r>
    </w:p>
    <w:p w14:paraId="12EA2923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planowanie operacyjne i programowanie obronne,</w:t>
      </w:r>
    </w:p>
    <w:p w14:paraId="3C38D52B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przygotowanie systemu kierowania jednostką,</w:t>
      </w:r>
    </w:p>
    <w:p w14:paraId="6B56A7F6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realizacja zadań związanych z podwyższeniem gotowości obronnej państwa,</w:t>
      </w:r>
    </w:p>
    <w:p w14:paraId="7676844C" w14:textId="77777777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planowanie i organizacja szkoleń obronnych,</w:t>
      </w:r>
    </w:p>
    <w:p w14:paraId="3BBE423C" w14:textId="77777777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reklamowanie od obowiązku pełnienia czynnej służby wojskowej, w razie ogłoszenia mobilizacji i w czasie wojny,</w:t>
      </w:r>
    </w:p>
    <w:p w14:paraId="0CFFBD8F" w14:textId="77777777" w:rsidR="00672F09" w:rsidRPr="00672F09" w:rsidRDefault="00672F09" w:rsidP="006B47CF">
      <w:pPr>
        <w:pStyle w:val="LITlitera"/>
      </w:pPr>
      <w:r w:rsidRPr="00672F09">
        <w:t>f)</w:t>
      </w:r>
      <w:r w:rsidRPr="00672F09">
        <w:tab/>
        <w:t>realizacja zadań wynikających z obowiązków państwa gospodarza (HNS);</w:t>
      </w:r>
    </w:p>
    <w:p w14:paraId="4A17CE8C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realizowanie, koordynowanie i nadzór nad realizacją w Izbie i podległych urzędach zadań z zakresu ochrony fizycznej osób obiektów i mienia, w szczególności:</w:t>
      </w:r>
    </w:p>
    <w:p w14:paraId="0E5BA229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zadań wynikających z planów ochrony,</w:t>
      </w:r>
    </w:p>
    <w:p w14:paraId="6C68B571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udział w komisjach rocznych kontroli stanu ilościowego broni palnej,</w:t>
      </w:r>
    </w:p>
    <w:p w14:paraId="080592E3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sprawowanie nadzoru nad przechowywaniem środków przymusu bezpośredniego będących na wyposażeniu pracowników ochrony,</w:t>
      </w:r>
    </w:p>
    <w:p w14:paraId="58E0B20E" w14:textId="77777777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planowanie i nadzór nad realizacją zadań z zakresu konserwacji i napraw bieżących systemów sygnalizacji włamania i napadu;</w:t>
      </w:r>
    </w:p>
    <w:p w14:paraId="3F1BA7A4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przyjmowanie i przechowywanie oświadczeń majątkowych pracowników Izby, z wyjątkiem oświadczeń Dyrektora i Zastępców Dyrektora oraz naczelników urzędów skarbowych, naczelnika urzędu celno-skarbowego i ich zastępców;</w:t>
      </w:r>
    </w:p>
    <w:p w14:paraId="22FB0F47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realizowanie, koordynowanie i nadzór nad realizacją w Izbie i podległych urzędach zadań w obszarze bezpieczeństwa informacji:</w:t>
      </w:r>
    </w:p>
    <w:p w14:paraId="1485E253" w14:textId="4E3381D5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współpraca z komórką Ministerstwa Finansów właściwą w zakresie bezpieczeństwa i ochrony informacji oraz z C</w:t>
      </w:r>
      <w:r w:rsidR="00F2415B">
        <w:t xml:space="preserve">entrum </w:t>
      </w:r>
      <w:r w:rsidRPr="00672F09">
        <w:t>I</w:t>
      </w:r>
      <w:r w:rsidR="00F2415B">
        <w:t xml:space="preserve">nformatyki </w:t>
      </w:r>
      <w:r w:rsidRPr="00672F09">
        <w:t>R</w:t>
      </w:r>
      <w:r w:rsidR="00F2415B">
        <w:t xml:space="preserve">esortu </w:t>
      </w:r>
      <w:r w:rsidRPr="00672F09">
        <w:t>F</w:t>
      </w:r>
      <w:r w:rsidR="00F2415B">
        <w:t>inansów</w:t>
      </w:r>
      <w:r w:rsidRPr="00672F09">
        <w:t xml:space="preserve"> w zakresie obsługi incydentów bezpieczeństwa informacji, w tym incydentów dotyczących informacji przetwarzanych w systemach informatycznych oraz lokalnej infrastruktury teleinformatycznej,</w:t>
      </w:r>
    </w:p>
    <w:p w14:paraId="6F484139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wnioskowanie do właściwej komórki w Ministerstwie Finansów o przeprowadzenie audytów w zakresie stosowania Zasad Zarządzania Bezpieczeństwem Teleinformatycznym,</w:t>
      </w:r>
    </w:p>
    <w:p w14:paraId="41FB14F4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koordynowanie zarządzania ryzykiem w obszarze bezpieczeństwa informacji,</w:t>
      </w:r>
    </w:p>
    <w:p w14:paraId="68C40137" w14:textId="6385AC7A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udział w projektowaniu i wdrażaniu zabezpieczeń informacji w aktualnie funkcjonujących oraz projektowanych, lokalnych systemach informatycznych w Izbie i podległych urzędach, z wyłączeniem systemów niejawnych,</w:t>
      </w:r>
    </w:p>
    <w:p w14:paraId="426F9BA2" w14:textId="77777777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koordynowanie realizacji szkoleń i instruktaży w zakresie bezpieczeństwa informacji dla pracowników,</w:t>
      </w:r>
    </w:p>
    <w:p w14:paraId="031EDCBD" w14:textId="3D07F4F0" w:rsidR="00672F09" w:rsidRPr="00672F09" w:rsidRDefault="00672F09" w:rsidP="006B47CF">
      <w:pPr>
        <w:pStyle w:val="LITlitera"/>
      </w:pPr>
      <w:r w:rsidRPr="00672F09">
        <w:t>f)</w:t>
      </w:r>
      <w:r w:rsidRPr="00672F09">
        <w:tab/>
        <w:t>koordynowanie zadań w zakresie opracowywania i wdrażania zasad, procedur i dokumentów z zakresu bezpieczeństwa informacji, w tym danych osobowych i innych informacji prawnie chronionych;</w:t>
      </w:r>
    </w:p>
    <w:p w14:paraId="5206F548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prowadzenie spraw z zakresu obrony cywilnej;</w:t>
      </w:r>
    </w:p>
    <w:p w14:paraId="6FFCB4F4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i realizacja w Izbie i podległych urzędach zadań z zakresu ochrony przeciwpożarowej;</w:t>
      </w:r>
    </w:p>
    <w:p w14:paraId="4CB6F7C4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organizacja szkoleń, w tym również dla podległych urzędów w zakresie:</w:t>
      </w:r>
    </w:p>
    <w:p w14:paraId="224BEF40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ochrony informacji prawnie chronionych,</w:t>
      </w:r>
    </w:p>
    <w:p w14:paraId="562623F2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zachowania ciągłości działania,</w:t>
      </w:r>
    </w:p>
    <w:p w14:paraId="103DCF83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zarządzania kryzysowego,</w:t>
      </w:r>
    </w:p>
    <w:p w14:paraId="2E4E8AD7" w14:textId="77777777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ochrony osób i mienia,</w:t>
      </w:r>
    </w:p>
    <w:p w14:paraId="16312111" w14:textId="77777777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spraw obronnych,</w:t>
      </w:r>
    </w:p>
    <w:p w14:paraId="75CE3D2C" w14:textId="77777777" w:rsidR="00672F09" w:rsidRPr="00672F09" w:rsidRDefault="00672F09" w:rsidP="006B47CF">
      <w:pPr>
        <w:pStyle w:val="LITlitera"/>
      </w:pPr>
      <w:r w:rsidRPr="00672F09">
        <w:t>f)</w:t>
      </w:r>
      <w:r w:rsidRPr="00672F09">
        <w:tab/>
        <w:t>ochrony przeciwpożarowej;</w:t>
      </w:r>
    </w:p>
    <w:p w14:paraId="040DC370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nadzór nad ochroną informacji prawnie chronionych w pisemnych informacjach, udzielanych uprawnionym podmiotom przez urzędy skarbowe;</w:t>
      </w:r>
    </w:p>
    <w:p w14:paraId="1F0F5C4F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zarządzanie bezpieczeństwem informacji w Izbie i podległych urzędach;</w:t>
      </w:r>
    </w:p>
    <w:p w14:paraId="75275182" w14:textId="754C679D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współpraca z komórką Ministerstwa Finansów właściwą w zakresie bezpieczeństwa i ochrony informacji w zakresie wykonywania zadań związanych z zapewnianiem przestrzegania w Izbie i podległych urzędach przepisów o ochronie danych osobowych;</w:t>
      </w:r>
    </w:p>
    <w:p w14:paraId="006EE42A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prowadzenie rejestru czynności przetwarzania oraz rejestru kategorii czynności przetwarzania;</w:t>
      </w:r>
    </w:p>
    <w:p w14:paraId="3933BD28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wykonywanie zadań związanych z zapewnieniem przestrzegania w Izbie i podległych urzędach przepisów o ochronie danych osobowych.</w:t>
      </w:r>
    </w:p>
    <w:p w14:paraId="760FFD2E" w14:textId="5684C850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21.</w:t>
      </w:r>
      <w:r w:rsidR="006B47CF">
        <w:t xml:space="preserve"> </w:t>
      </w:r>
      <w:r w:rsidRPr="00672F09">
        <w:t>Do zadań Referat Bezpieczeństwa i Higieny Pracy należy w szczególności:</w:t>
      </w:r>
    </w:p>
    <w:p w14:paraId="5E70C705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wykonywanie zadań służby bezpieczeństwa i higieny pracy w Izbie i podległych urzędach;</w:t>
      </w:r>
    </w:p>
    <w:p w14:paraId="56B6CD87" w14:textId="3F057D41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postępowań związanych z wypadkami przy pracy, wypadkami w drodze do pracy lub z pracy oraz wypadkami pozostającymi w związku ze służbą funkcjonariuszy i wypadkami w drodze do miejsca pełnienia służby i z miejsca pełnienia służby;</w:t>
      </w:r>
    </w:p>
    <w:p w14:paraId="3DF7A868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przeprowadzanie kontroli warunków pracy i pełnienia służby;</w:t>
      </w:r>
    </w:p>
    <w:p w14:paraId="61047AFE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spraw związanych z dokonywaniem oceny ryzyka zawodowego;</w:t>
      </w:r>
    </w:p>
    <w:p w14:paraId="03EF3A9E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instruktaży ogólnych pracowników w zakresie bezpieczeństwa i higieny pracy;</w:t>
      </w:r>
    </w:p>
    <w:p w14:paraId="0BA878CC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spraw z zakresu ochrony radiologicznej.</w:t>
      </w:r>
    </w:p>
    <w:p w14:paraId="42B4ADCC" w14:textId="004349A8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22.</w:t>
      </w:r>
      <w:r w:rsidR="006B47CF">
        <w:t xml:space="preserve"> </w:t>
      </w:r>
      <w:r w:rsidRPr="00672F09">
        <w:t>Do zadań Wieloosobowego Stanowiska Ochrony Danych należy w szczególności:</w:t>
      </w:r>
    </w:p>
    <w:p w14:paraId="287C53DC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zapewnienie obsługi Inspektora Ochrony Danych;</w:t>
      </w:r>
    </w:p>
    <w:p w14:paraId="475766E9" w14:textId="306D582C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współpraca z Inspektorem Ochrony danych w zakresie wykonywania zadań Inspektora Ochrony Danych określonych w przepisach o ochronie danych osobowych, w szczególności: </w:t>
      </w:r>
    </w:p>
    <w:p w14:paraId="7F13C4B1" w14:textId="77777777" w:rsidR="00672F09" w:rsidRPr="00672F09" w:rsidRDefault="00672F09" w:rsidP="006B47CF">
      <w:pPr>
        <w:pStyle w:val="LITlitera"/>
      </w:pPr>
      <w:r w:rsidRPr="00672F09">
        <w:t>a)</w:t>
      </w:r>
      <w:r w:rsidRPr="00672F09">
        <w:tab/>
        <w:t>monitorowania przestrzegania przepisów Rozporządzenia Parlamentu Europejskiego i Rady (UE) nr 2016/679 z 27 kwietnia 2016 r. oraz innych przepisów prawa w zakresie ochrony danych osobowych,</w:t>
      </w:r>
    </w:p>
    <w:p w14:paraId="346DC884" w14:textId="77777777" w:rsidR="00672F09" w:rsidRPr="00672F09" w:rsidRDefault="00672F09" w:rsidP="006B47CF">
      <w:pPr>
        <w:pStyle w:val="LITlitera"/>
      </w:pPr>
      <w:r w:rsidRPr="00672F09">
        <w:t>b)</w:t>
      </w:r>
      <w:r w:rsidRPr="00672F09">
        <w:tab/>
        <w:t>udzielania na żądanie zaleceń co do oceny skutków dla ochrony danych oraz monitorowania jej wykonania zgodnie z art. 35 rozporządzenia 2016/679,</w:t>
      </w:r>
    </w:p>
    <w:p w14:paraId="72B24080" w14:textId="77777777" w:rsidR="00672F09" w:rsidRPr="00672F09" w:rsidRDefault="00672F09" w:rsidP="006B47CF">
      <w:pPr>
        <w:pStyle w:val="LITlitera"/>
      </w:pPr>
      <w:r w:rsidRPr="00672F09">
        <w:t>c)</w:t>
      </w:r>
      <w:r w:rsidRPr="00672F09">
        <w:tab/>
        <w:t>prowadzenie działań szkoleniowych w zakresie bezpieczeństwa przetwarzania danych osobowych,</w:t>
      </w:r>
    </w:p>
    <w:p w14:paraId="1FA511F8" w14:textId="6DDC54EB" w:rsidR="00672F09" w:rsidRPr="00672F09" w:rsidRDefault="00672F09" w:rsidP="006B47CF">
      <w:pPr>
        <w:pStyle w:val="LITlitera"/>
      </w:pPr>
      <w:r w:rsidRPr="00672F09">
        <w:t>d)</w:t>
      </w:r>
      <w:r w:rsidRPr="00672F09">
        <w:tab/>
        <w:t>współpracy z Ministerstwem Finansów oraz pełnienia funkcji punktu kontaktowego dla Ministerstwa Finansów oraz organu nadzorczego w kwestiach związanych z przetwarzaniem danych osobowych,</w:t>
      </w:r>
    </w:p>
    <w:p w14:paraId="1AAF2B2A" w14:textId="77777777" w:rsidR="00672F09" w:rsidRPr="00672F09" w:rsidRDefault="00672F09" w:rsidP="006B47CF">
      <w:pPr>
        <w:pStyle w:val="LITlitera"/>
      </w:pPr>
      <w:r w:rsidRPr="00672F09">
        <w:t>e)</w:t>
      </w:r>
      <w:r w:rsidRPr="00672F09">
        <w:tab/>
        <w:t>pełnienia roli punktu kontaktowego dla osób, których dane dotyczą, we wszystkich sprawach związanych z przetwarzaniem ich danych osobowych oraz wykonywaniem praw przysługujących im na mocy rozporządzenia 2016/679.</w:t>
      </w:r>
    </w:p>
    <w:p w14:paraId="650AA368" w14:textId="67B80706" w:rsidR="00672F09" w:rsidRPr="00672F09" w:rsidRDefault="00672F09" w:rsidP="006B47CF">
      <w:pPr>
        <w:pStyle w:val="ARTartustawynprozporzdzenia"/>
      </w:pPr>
      <w:r w:rsidRPr="00344825">
        <w:rPr>
          <w:rStyle w:val="Ppogrubienie"/>
        </w:rPr>
        <w:t>§ 23.</w:t>
      </w:r>
      <w:r w:rsidR="006B47CF">
        <w:t xml:space="preserve"> </w:t>
      </w:r>
      <w:r w:rsidRPr="00672F09">
        <w:t>Do zadań Referatu Wsparcia Zarządzania należy w szczególności:</w:t>
      </w:r>
    </w:p>
    <w:p w14:paraId="642BA67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wspomaganie Dyrektora w kształtowaniu procesów zarządczych w Izbie i podległych urzędach, w szczególności w zakresie kontroli zarządczej, zarządzania strategicznego, zarządzania procesami, zarządzania zmianą;</w:t>
      </w:r>
    </w:p>
    <w:p w14:paraId="799E33B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spraw dotyczących struktury organizacyjnej Izby i podległych urzędów;</w:t>
      </w:r>
    </w:p>
    <w:p w14:paraId="4531EEEF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koordynowanie procesu legislacyjnego w zakresie regulacji wewnętrznych; </w:t>
      </w:r>
    </w:p>
    <w:p w14:paraId="27A8146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statystyki, sprawozdawczości i analiz dotyczących strategicznych obszarów działania Izby;</w:t>
      </w:r>
    </w:p>
    <w:p w14:paraId="762280A3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rejestru upoważnień i pełnomocnictw;</w:t>
      </w:r>
    </w:p>
    <w:p w14:paraId="24ADDE49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spraw z zakresu współpracy z innymi organami i instytucjami oraz organizacjami, z wyłączeniem spraw należących do innych komórek;</w:t>
      </w:r>
    </w:p>
    <w:p w14:paraId="3D354DBE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koordynowanie spraw związanych z porozumieniami zawieranymi przez Izbę;</w:t>
      </w:r>
    </w:p>
    <w:p w14:paraId="40F446D8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organizacyjne przygotowanie i obsługa narad oraz spotkań służbowych kadry kierowniczej Izby;</w:t>
      </w:r>
    </w:p>
    <w:p w14:paraId="764E979E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międzynarodowa, w tym w regionach przygranicznych oraz koordynacja działania Izby i podległych urzędów w tym zakresie, z wyłączeniem spraw należących do innych komórek;</w:t>
      </w:r>
    </w:p>
    <w:p w14:paraId="401B8FB8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koordynowanie realizacji zadania, o którym mowa w § 14 pkt 6 Regulaminu; </w:t>
      </w:r>
    </w:p>
    <w:p w14:paraId="7C65617A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nadzór nad działaniami związanymi ze stosowaniem Ceremoniału Służby Celno-Skarbowej oraz koordynowanie organizacji wojewódzkich obchodów Dnia KAS.</w:t>
      </w:r>
    </w:p>
    <w:p w14:paraId="41A0B3EB" w14:textId="3BB1B47C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24.</w:t>
      </w:r>
      <w:r w:rsidR="00237335">
        <w:t xml:space="preserve"> </w:t>
      </w:r>
      <w:r w:rsidRPr="00672F09">
        <w:t>Do zadań Jednoosobowego Stanowiska do spraw Duszpasterstwa należy w szczególności zapewnienie opieki duszpasterskiej dla pracowników, ich rodzin oraz emerytów i rencistów.</w:t>
      </w:r>
    </w:p>
    <w:p w14:paraId="4D231690" w14:textId="77777777" w:rsidR="00672F09" w:rsidRPr="00672F09" w:rsidRDefault="00672F09" w:rsidP="00672F09">
      <w:pPr>
        <w:pStyle w:val="PKTpunkt"/>
      </w:pPr>
    </w:p>
    <w:p w14:paraId="3467148E" w14:textId="77777777" w:rsidR="0002228C" w:rsidRDefault="00672F09" w:rsidP="0002228C">
      <w:pPr>
        <w:pStyle w:val="ROZDZODDZOZNoznaczenierozdziauluboddziau"/>
      </w:pPr>
      <w:bookmarkStart w:id="11" w:name="_Toc117166414"/>
      <w:r w:rsidRPr="00672F09">
        <w:t>Rozdział  3</w:t>
      </w:r>
      <w:r w:rsidR="00237335">
        <w:t xml:space="preserve"> </w:t>
      </w:r>
    </w:p>
    <w:p w14:paraId="76BA0031" w14:textId="718C4F5B" w:rsidR="00672F09" w:rsidRPr="00672F09" w:rsidRDefault="00672F09" w:rsidP="00237335">
      <w:pPr>
        <w:pStyle w:val="ROZDZODDZPRZEDMprzedmiotregulacjirozdziauluboddziau"/>
      </w:pPr>
      <w:r w:rsidRPr="00672F09">
        <w:t>Pion Personalny</w:t>
      </w:r>
      <w:bookmarkEnd w:id="11"/>
    </w:p>
    <w:p w14:paraId="44D001F9" w14:textId="5E59036F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25.</w:t>
      </w:r>
      <w:r w:rsidR="00237335">
        <w:t xml:space="preserve"> </w:t>
      </w:r>
      <w:r w:rsidRPr="00672F09">
        <w:t>Do zadań Pierwszego Działu Kadr i Administracji Personalnej należy w szczególności:</w:t>
      </w:r>
    </w:p>
    <w:p w14:paraId="7AE88D8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nadzór nad przestrzeganiem regulaminu pracy oraz nad rozliczaniem czasu pracy pracowników;</w:t>
      </w:r>
    </w:p>
    <w:p w14:paraId="4689D58C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spraw osobowych pracowników;</w:t>
      </w:r>
    </w:p>
    <w:p w14:paraId="30D2388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monitorowanie terminowości sporządzania ocen okresowych pracowników;</w:t>
      </w:r>
    </w:p>
    <w:p w14:paraId="0BD020C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spraw związanych ze zgłaszaniem, aktualizacją danych oraz wyrejestrowaniem z ubezpieczeń społecznych i ubezpieczenia zdrowotnego pracowników i funkcjonariuszy oraz członków ich rodzin;</w:t>
      </w:r>
    </w:p>
    <w:p w14:paraId="281907CE" w14:textId="17E593EA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spraw związanych ze zmianą treści stosunku pracy, w tym związanych z awansowaniem i przeniesieniem służbowym;</w:t>
      </w:r>
    </w:p>
    <w:p w14:paraId="634D22DB" w14:textId="34B9F586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prowadzenie spraw związanych z </w:t>
      </w:r>
      <w:r w:rsidR="00F2415B">
        <w:t>Zakładowym Funduszem Świadczeń Socjalnych (</w:t>
      </w:r>
      <w:r w:rsidRPr="00672F09">
        <w:t>ZFŚS</w:t>
      </w:r>
      <w:r w:rsidR="00F2415B">
        <w:t>)</w:t>
      </w:r>
      <w:r w:rsidRPr="00672F09">
        <w:t>;</w:t>
      </w:r>
    </w:p>
    <w:p w14:paraId="213F0E2B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przygotowanie projektu rocznego planu rzeczowo-finansowego działalności socjalnej;</w:t>
      </w:r>
    </w:p>
    <w:p w14:paraId="0B0F3C99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monitorowanie wykorzystania środków pod kątem zgodności z rocznym planem rzeczowo-finansowym działalności socjalnej;</w:t>
      </w:r>
    </w:p>
    <w:p w14:paraId="62947D2A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rozpatrywanie wniosków o przyznanie świadczeń socjalnych oraz przygotowanie dokumentacji;</w:t>
      </w:r>
    </w:p>
    <w:p w14:paraId="7592AE50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monitorowanie spłat pożyczek mieszkaniowych, przygotowanie zawiadomień o zadłużeniu, windykacja oraz przygotowanie dokumentacji dla potrzeb prowadzenia spraw sądowych w tym obszarze;</w:t>
      </w:r>
    </w:p>
    <w:p w14:paraId="17362F26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współpraca z organizacjami związkowymi działającymi w jednostce w zakresie ZFŚS;</w:t>
      </w:r>
    </w:p>
    <w:p w14:paraId="14BB707E" w14:textId="6A7656D5" w:rsidR="00672F09" w:rsidRPr="00672F09" w:rsidRDefault="00672F09" w:rsidP="00672F09">
      <w:pPr>
        <w:pStyle w:val="PKTpunkt"/>
      </w:pPr>
      <w:r w:rsidRPr="00672F09">
        <w:t>12)</w:t>
      </w:r>
      <w:r w:rsidR="000F4134">
        <w:tab/>
      </w:r>
      <w:r w:rsidRPr="00672F09">
        <w:t>obsługa organizacyjna i administracyjna spraw związanych z postępowaniami dyscyplinarnymi oraz wyjaśniającymi;</w:t>
      </w:r>
    </w:p>
    <w:p w14:paraId="75D74146" w14:textId="4029140E" w:rsidR="00672F09" w:rsidRPr="00672F09" w:rsidRDefault="00672F09" w:rsidP="00672F09">
      <w:pPr>
        <w:pStyle w:val="PKTpunkt"/>
      </w:pPr>
      <w:r w:rsidRPr="00672F09">
        <w:t>13)</w:t>
      </w:r>
      <w:r w:rsidR="000F4134">
        <w:tab/>
      </w:r>
      <w:r w:rsidRPr="00672F09">
        <w:t>prowadzenie spraw związanych z powoływaniem i odwoływaniem ze stanowiska zastępcy naczelnika podległego urzędu;</w:t>
      </w:r>
    </w:p>
    <w:p w14:paraId="60263FFE" w14:textId="2BC262CD" w:rsidR="00672F09" w:rsidRPr="00672F09" w:rsidRDefault="00672F09" w:rsidP="00672F09">
      <w:pPr>
        <w:pStyle w:val="PKTpunkt"/>
      </w:pPr>
      <w:r w:rsidRPr="00672F09">
        <w:t>14)</w:t>
      </w:r>
      <w:r w:rsidR="000F4134">
        <w:tab/>
      </w:r>
      <w:r w:rsidRPr="00672F09">
        <w:t xml:space="preserve">orzekanie w sprawie wyłączenia naczelników podległych urzędów na podstawie art. 131 i art. 131a </w:t>
      </w:r>
      <w:r w:rsidR="0087369E">
        <w:t xml:space="preserve">ustawy z dnia </w:t>
      </w:r>
      <w:r w:rsidR="0087369E" w:rsidRPr="0087369E">
        <w:t xml:space="preserve">29 sierpnia 1997 r. </w:t>
      </w:r>
      <w:r w:rsidR="0087369E">
        <w:t xml:space="preserve"> - </w:t>
      </w:r>
      <w:r w:rsidRPr="00672F09">
        <w:t>Ordynacj</w:t>
      </w:r>
      <w:r w:rsidR="0087369E">
        <w:t>a</w:t>
      </w:r>
      <w:r w:rsidRPr="00672F09">
        <w:t xml:space="preserve"> podatkow</w:t>
      </w:r>
      <w:r w:rsidR="0087369E">
        <w:t xml:space="preserve">a (Dz. U. z 2021 r. poz. 1540, z </w:t>
      </w:r>
      <w:proofErr w:type="spellStart"/>
      <w:r w:rsidR="0087369E">
        <w:t>p</w:t>
      </w:r>
      <w:r w:rsidR="00CC3DE3">
        <w:t>óźn</w:t>
      </w:r>
      <w:proofErr w:type="spellEnd"/>
      <w:r w:rsidR="00CC3DE3">
        <w:t xml:space="preserve">. zm.), zwanej dalej </w:t>
      </w:r>
      <w:r w:rsidR="00CC3DE3" w:rsidRPr="00CC3DE3">
        <w:t>„</w:t>
      </w:r>
      <w:r w:rsidR="0087369E">
        <w:t xml:space="preserve">Ordynacją podatkową", </w:t>
      </w:r>
      <w:r w:rsidRPr="00672F09">
        <w:t xml:space="preserve"> lub art. 25 Kodeksu postępowania administracyjnego;</w:t>
      </w:r>
    </w:p>
    <w:p w14:paraId="3671DAFA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wykonywanie zadań z zakresu profilaktyki zdrowotnej, w tym kierowanie pracowników i funkcjonariuszy na profilaktyczne badania lekarskie (wstępne, okresowe, kontrolne) oraz prowadzenie ewidencji i analizy wydanych zaświadczeń lekarskich;</w:t>
      </w:r>
    </w:p>
    <w:p w14:paraId="6422876A" w14:textId="03D13DC3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współpraca z Centrum kompetencyjnym systemu kadrowo-płacowego KAS (</w:t>
      </w:r>
      <w:proofErr w:type="spellStart"/>
      <w:r w:rsidRPr="00672F09">
        <w:t>SyKaP</w:t>
      </w:r>
      <w:proofErr w:type="spellEnd"/>
      <w:r w:rsidRPr="00672F09">
        <w:t xml:space="preserve"> KAS) w zakresie monitorowania dostępności funkcjonalności tego systemu, gwarancji jakości wprowadzanych danych do systemu oraz utrzymania i rozwoju tego systemu.</w:t>
      </w:r>
    </w:p>
    <w:p w14:paraId="11A77CA8" w14:textId="05F2EAD2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</w:t>
      </w:r>
      <w:r w:rsidR="00344825" w:rsidRPr="00344825">
        <w:rPr>
          <w:rStyle w:val="Ppogrubienie"/>
        </w:rPr>
        <w:t xml:space="preserve"> </w:t>
      </w:r>
      <w:r w:rsidRPr="00344825">
        <w:rPr>
          <w:rStyle w:val="Ppogrubienie"/>
        </w:rPr>
        <w:t>26.</w:t>
      </w:r>
      <w:r w:rsidR="00237335">
        <w:t xml:space="preserve"> </w:t>
      </w:r>
      <w:r w:rsidRPr="00672F09">
        <w:t>Do zadań Drugiego Referatu Kadr i Administracji Personalnej należy w szczególności:</w:t>
      </w:r>
    </w:p>
    <w:p w14:paraId="6165EAB5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nadzór nad przestrzeganiem regulaminu pracy/służby oraz nad rozliczaniem czasu pełnionej służby funkcjonariuszy;</w:t>
      </w:r>
    </w:p>
    <w:p w14:paraId="1DEA0C0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spraw osobowych funkcjonariuszy;</w:t>
      </w:r>
    </w:p>
    <w:p w14:paraId="36DB4B92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monitorowanie terminowości sporządzania ocen okresowych funkcjonariuszy;</w:t>
      </w:r>
    </w:p>
    <w:p w14:paraId="15EEE547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spraw związanych ze zgłaszaniem, aktualizacją danych oraz wyrejestrowaniem z ubezpieczeń społecznych i ubezpieczenia zdrowotnego funkcjonariuszy oraz członków ich rodzin;</w:t>
      </w:r>
    </w:p>
    <w:p w14:paraId="08DE81FA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spraw związanych ze zmianą treści stosunku służbowego, w tym związanych z awansowaniem i przeniesieniem służbowym;</w:t>
      </w:r>
    </w:p>
    <w:p w14:paraId="5B2D1B9A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spraw związanych z ZFŚS;</w:t>
      </w:r>
    </w:p>
    <w:p w14:paraId="6C88BD3B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przygotowanie projektu rocznego planu rzeczowo-finansowego działalności socjalnej;</w:t>
      </w:r>
    </w:p>
    <w:p w14:paraId="54D07BEA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monitorowanie wykorzystania środków pod kątem zgodności z rocznym planem rzeczowo-finansowym działalności socjalnej;</w:t>
      </w:r>
    </w:p>
    <w:p w14:paraId="5D2EA708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rozpatrywanie wniosków o przyznanie świadczeń socjalnych oraz przygotowanie dokumentacji;</w:t>
      </w:r>
    </w:p>
    <w:p w14:paraId="61CAD4BE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monitorowanie spłat pożyczek mieszkaniowych, przygotowanie zawiadomień o zadłużeniu, windykacja oraz przygotowanie dokumentacji dla potrzeb prowadzenia spraw sądowych w tym obszarze;</w:t>
      </w:r>
    </w:p>
    <w:p w14:paraId="3D505A03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współpraca z organizacjami związkowymi działającymi w jednostce w zakresie ZFŚS;</w:t>
      </w:r>
    </w:p>
    <w:p w14:paraId="4E99E886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obsługa organizacyjna i administracyjna spraw związanych z postępowaniami dyscyplinarnymi oraz wyjaśniającymi;</w:t>
      </w:r>
    </w:p>
    <w:p w14:paraId="017A48CE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prowadzenie spraw związanych z powoływaniem i odwoływaniem ze stanowiska zastępcy naczelnika podległego urzędu;</w:t>
      </w:r>
    </w:p>
    <w:p w14:paraId="4B47BE6F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orzekanie w sprawie wyłączenia naczelników podległych urzędów na podstawie art. 131 i art. 131a Ordynacji podatkowej lub art. 25 Kodeksu postępowania administracyjnego;</w:t>
      </w:r>
    </w:p>
    <w:p w14:paraId="1A6179A0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wykonywanie zadań z zakresu profilaktyki zdrowotnej, w tym kierowanie funkcjonariuszy na profilaktyczne badania lekarskie (wstępne, okresowe, kontrolne) oraz prowadzenie ewidencji i analizy wydanych zaświadczeń lekarskich;</w:t>
      </w:r>
    </w:p>
    <w:p w14:paraId="2883B123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współpraca z Centrum kompetencyjnym systemu kadrowo-płacowego KAS (</w:t>
      </w:r>
      <w:proofErr w:type="spellStart"/>
      <w:r w:rsidRPr="00672F09">
        <w:t>SyKaP</w:t>
      </w:r>
      <w:proofErr w:type="spellEnd"/>
      <w:r w:rsidRPr="00672F09">
        <w:t xml:space="preserve"> KAS) w zakresie monitorowania dostępności funkcjonalności tego systemu, gwarancji jakości wprowadzanych danych do systemu oraz utrzymania i rozwoju tego systemu.</w:t>
      </w:r>
    </w:p>
    <w:p w14:paraId="405B3A03" w14:textId="5CD2BBD1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27.</w:t>
      </w:r>
      <w:r w:rsidR="00237335">
        <w:t xml:space="preserve"> </w:t>
      </w:r>
      <w:r w:rsidRPr="00672F09">
        <w:t xml:space="preserve">Do zadań Wydziału Personalnego należy w szczególności: </w:t>
      </w:r>
    </w:p>
    <w:p w14:paraId="06CD496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nabór, postępowanie kwalifikacyjne do służby, adaptacja pracowników;</w:t>
      </w:r>
    </w:p>
    <w:p w14:paraId="0C86A74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zarządzanie kompetencjami pracowników i ich rozwojem;</w:t>
      </w:r>
    </w:p>
    <w:p w14:paraId="24CB151F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koordynowanie rozwoju zawodowego oraz opisów i wartościowania stanowisk pracy;</w:t>
      </w:r>
    </w:p>
    <w:p w14:paraId="1DF61C0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zarządzanie funduszem płac, analizowanie danych i przygotowywanie polityki wynagrodzeń stałych/uposażeń oraz prowadzenie procesu zmian wynagrodzeń/uposażeń;</w:t>
      </w:r>
    </w:p>
    <w:p w14:paraId="059F1E1B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budowanie struktury zatrudnienia (planowanie, podział etatów, badanie obciążenia pracą), monitorowanie stanu zatrudnienia oraz zarządzanie wiekiem pracowników;</w:t>
      </w:r>
    </w:p>
    <w:p w14:paraId="44529D31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analizowanie efektywności pracy;</w:t>
      </w:r>
    </w:p>
    <w:p w14:paraId="3065412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organizowanie i koordynowanie szkoleń oraz podnoszenia kwalifikacji zawodowych pracowników;</w:t>
      </w:r>
    </w:p>
    <w:p w14:paraId="0212C273" w14:textId="036EFF21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współpraca z Krajową Szkołą Skarbowości w obszarze badania potrzeb szkoleniowych, planowania szkoleń, oceny jakości szkoleń, organizacji szkoleń i egzaminów w obszarze służby przygotowawczej, zarządzania trenerami wewnętrznymi w jednostce, w tym ich rekrutacji, rozwoju, oceny i weryfikacji;</w:t>
      </w:r>
    </w:p>
    <w:p w14:paraId="24BA5BC5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z organizacjami związkowymi;</w:t>
      </w:r>
    </w:p>
    <w:p w14:paraId="1C5F4B92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identyfikowanie pracowników o wysokim potencjale oraz wspieranie ich rozwoju;</w:t>
      </w:r>
    </w:p>
    <w:p w14:paraId="0EE2D099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realizowanie działań aktywizujących pracowników z dużym stażem zawodowym;</w:t>
      </w:r>
    </w:p>
    <w:p w14:paraId="2E6925AC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wdrażanie rozwiązań w zakresie etyki zawodowej;</w:t>
      </w:r>
    </w:p>
    <w:p w14:paraId="12D6F1C8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udzielanie pomocy psychologicznej pracownikom;</w:t>
      </w:r>
    </w:p>
    <w:p w14:paraId="5B064545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prowadzenie badań satysfakcji pracowników;</w:t>
      </w:r>
    </w:p>
    <w:p w14:paraId="1A9C4A13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 xml:space="preserve">prowadzenie wywiadów z odchodzącymi pracownikami (tzw. </w:t>
      </w:r>
      <w:proofErr w:type="spellStart"/>
      <w:r w:rsidRPr="00672F09">
        <w:t>exit</w:t>
      </w:r>
      <w:proofErr w:type="spellEnd"/>
      <w:r w:rsidRPr="00672F09">
        <w:t xml:space="preserve"> interview);</w:t>
      </w:r>
    </w:p>
    <w:p w14:paraId="78D284DA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 xml:space="preserve">kierowanie na szkolenia pracowników; </w:t>
      </w:r>
    </w:p>
    <w:p w14:paraId="3F3FAA1D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prowadzenie spraw związanych ze służbą przygotowawczą;</w:t>
      </w:r>
    </w:p>
    <w:p w14:paraId="086DEB63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organizacja staży i praktyk;</w:t>
      </w:r>
    </w:p>
    <w:p w14:paraId="7BEBE810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współpraca z Centrum kompetencyjnym systemu kadrowo-płacowego KAS (</w:t>
      </w:r>
      <w:proofErr w:type="spellStart"/>
      <w:r w:rsidRPr="00672F09">
        <w:t>SyKaP</w:t>
      </w:r>
      <w:proofErr w:type="spellEnd"/>
      <w:r w:rsidRPr="00672F09">
        <w:t xml:space="preserve"> KAS) w zakresie monitorowania dostępności funkcjonalności tego systemu, gwarancji jakości wprowadzanych danych do systemu oraz utrzymania i rozwoju tego systemu.</w:t>
      </w:r>
    </w:p>
    <w:p w14:paraId="6234BEFF" w14:textId="5A236A6A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28.</w:t>
      </w:r>
      <w:r w:rsidR="00237335">
        <w:t xml:space="preserve"> </w:t>
      </w:r>
      <w:r w:rsidRPr="00672F09">
        <w:t>Do zadań Wieloosobowego Stanowiska Partnera Personalnego należy w szczególności:</w:t>
      </w:r>
    </w:p>
    <w:p w14:paraId="60A6A1E0" w14:textId="39DEA9DE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wspieranie kadry kierowniczej w obszarze komunikacji oraz relacji z pracownikami</w:t>
      </w:r>
      <w:r w:rsidR="00237335">
        <w:t xml:space="preserve"> </w:t>
      </w:r>
      <w:r w:rsidRPr="00672F09">
        <w:t>oraz polityki płacowej;</w:t>
      </w:r>
    </w:p>
    <w:p w14:paraId="739CFFF7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wsparcie merytoryczne kadry kierowniczej w procesie stawiania indywidualnych celów do osiągnięcia przez poszczególnych pracowników;</w:t>
      </w:r>
    </w:p>
    <w:p w14:paraId="69148EA7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analizowanie i przedstawianie propozycji działań w obszarze absencji, nadgodzin, fluktuacji zatrudnienia oraz odpowiedzialności dyscyplinarnej i porządkowej pracowników;</w:t>
      </w:r>
    </w:p>
    <w:p w14:paraId="54B19A79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monitorowanie stanu zarządzania zasobami ludzkimi (ZZL) oraz dostarczanie wskaźników umożliwiających podejmowanie decyzji w obszarze ZZL;</w:t>
      </w:r>
    </w:p>
    <w:p w14:paraId="3C7FECD3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wspieranie kadry kierowniczej w obszarze prawa pracy.</w:t>
      </w:r>
    </w:p>
    <w:p w14:paraId="12AD1E77" w14:textId="77777777" w:rsidR="00672F09" w:rsidRPr="00672F09" w:rsidRDefault="00672F09" w:rsidP="00672F09">
      <w:pPr>
        <w:pStyle w:val="PKTpunkt"/>
      </w:pPr>
    </w:p>
    <w:p w14:paraId="2ECD4E5B" w14:textId="77777777" w:rsidR="0002228C" w:rsidRDefault="00672F09" w:rsidP="0002228C">
      <w:pPr>
        <w:pStyle w:val="ROZDZODDZOZNoznaczenierozdziauluboddziau"/>
      </w:pPr>
      <w:bookmarkStart w:id="12" w:name="_Toc117166415"/>
      <w:r w:rsidRPr="00672F09">
        <w:t>Rozdział  4</w:t>
      </w:r>
      <w:r w:rsidR="00237335">
        <w:t xml:space="preserve"> </w:t>
      </w:r>
    </w:p>
    <w:p w14:paraId="66C79672" w14:textId="1543D7B2" w:rsidR="00672F09" w:rsidRPr="00672F09" w:rsidRDefault="00672F09" w:rsidP="00237335">
      <w:pPr>
        <w:pStyle w:val="ROZDZODDZPRZEDMprzedmiotregulacjirozdziauluboddziau"/>
      </w:pPr>
      <w:r w:rsidRPr="00672F09">
        <w:t>Pion Orzecznictwa oraz Kontroli Cła i Audytu</w:t>
      </w:r>
      <w:bookmarkEnd w:id="12"/>
    </w:p>
    <w:p w14:paraId="0E57C65A" w14:textId="261C73E2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29.</w:t>
      </w:r>
      <w:r w:rsidR="00237335">
        <w:t xml:space="preserve"> </w:t>
      </w:r>
      <w:r w:rsidRPr="00672F09">
        <w:t>Do zadań Pierwszego Działu Podatków Dochodowych należy w szczególności:</w:t>
      </w:r>
    </w:p>
    <w:p w14:paraId="58612F1B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2358F26E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podatków dochodowych, </w:t>
      </w:r>
    </w:p>
    <w:p w14:paraId="265934B6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podatku tonażowego, </w:t>
      </w:r>
    </w:p>
    <w:p w14:paraId="47480049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 xml:space="preserve">wpłat z zysku; </w:t>
      </w:r>
    </w:p>
    <w:p w14:paraId="199C4499" w14:textId="2C965F3F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rozpatrywanie sporów kompetencyjnych dotyczących właściwości naczelnika urzędu w sprawach będących w zakresie właściwości komórki. </w:t>
      </w:r>
    </w:p>
    <w:p w14:paraId="6062B3AD" w14:textId="41D4788A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30.</w:t>
      </w:r>
      <w:r w:rsidR="00237335">
        <w:t xml:space="preserve"> </w:t>
      </w:r>
      <w:r w:rsidRPr="00672F09">
        <w:t>Do zadań Drugiego Działu Podatków Dochodowych należy w szczególności:</w:t>
      </w:r>
    </w:p>
    <w:p w14:paraId="4593E224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5557674D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podatków dochodowych, </w:t>
      </w:r>
    </w:p>
    <w:p w14:paraId="1522E837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podatku tonażowego, </w:t>
      </w:r>
    </w:p>
    <w:p w14:paraId="77334764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 xml:space="preserve">wpłat z zysku; </w:t>
      </w:r>
    </w:p>
    <w:p w14:paraId="04EBFA68" w14:textId="0F210B5F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rozpatrywanie sporów kompetencyjnych dotyczących właściwości naczelnika urzędu w sprawach będących w zakresie właściwości komórki. </w:t>
      </w:r>
    </w:p>
    <w:p w14:paraId="71623145" w14:textId="7E0E3BB4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31.</w:t>
      </w:r>
      <w:r w:rsidR="00237335">
        <w:t xml:space="preserve"> </w:t>
      </w:r>
      <w:r w:rsidRPr="00672F09">
        <w:t>Do zadań Pierwszego Działu Podatku od Towarów i Usług, Identyfikacji i Rejestracji Podatkowej należy w szczególności:</w:t>
      </w:r>
    </w:p>
    <w:p w14:paraId="5F090C97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7934E5AD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podatku od towarów i usług, </w:t>
      </w:r>
    </w:p>
    <w:p w14:paraId="52A342EA" w14:textId="03155484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zwrotu osobom fizycznym wydatków związanych z budownictwem mieszkaniowym, w zakresie właściwości komórki; </w:t>
      </w:r>
    </w:p>
    <w:p w14:paraId="5C4AE572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orzecznictwo w zakresie kas rejestrujących; </w:t>
      </w:r>
    </w:p>
    <w:p w14:paraId="40512978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nadzór nad prowadzeniem spraw związanych z kasami rejestrującymi;</w:t>
      </w:r>
    </w:p>
    <w:p w14:paraId="04B0BF62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</w:t>
      </w:r>
    </w:p>
    <w:p w14:paraId="0BAABD77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rozpatrywanie sporów kompetencyjnych dotyczących właściwości naczelnika urzędu skarbowego w sprawach będących w zakresie właściwości komórki; </w:t>
      </w:r>
    </w:p>
    <w:p w14:paraId="30332DD0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orzecznictwo w zakresie przedłużania terminu zwrotu podatku od towarów i usług;</w:t>
      </w:r>
    </w:p>
    <w:p w14:paraId="36714527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orzecznictwo w sprawach ewidencji i identyfikacji podatników i płatników; </w:t>
      </w:r>
    </w:p>
    <w:p w14:paraId="3276B2AC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orzecznictwo w sprawach rejestracji podatników podatku od towarów i usług; </w:t>
      </w:r>
    </w:p>
    <w:p w14:paraId="0EB15198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nadzór nad realizacją i wsparcie organizacji zadań dotyczących ewidencji i identyfikacji podatników i płatników; </w:t>
      </w:r>
    </w:p>
    <w:p w14:paraId="1E824E70" w14:textId="6458039F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nadzór nad realizacją i wsparcie organizacji zadań dotyczących rejestrowania i wykreślania z rejestru podatników podatku od towarów i usług i VAT-UE. </w:t>
      </w:r>
    </w:p>
    <w:p w14:paraId="0B828956" w14:textId="77412C66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32</w:t>
      </w:r>
      <w:r w:rsidRPr="00672F09">
        <w:t>.</w:t>
      </w:r>
      <w:r w:rsidR="00237335">
        <w:t xml:space="preserve"> </w:t>
      </w:r>
      <w:r w:rsidRPr="00672F09">
        <w:t>Do zadań Drugiego Działu Podatku od Towarów i Usług należy w szczególności:</w:t>
      </w:r>
    </w:p>
    <w:p w14:paraId="29DB68C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614E9D03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podatku od towarów i usług, </w:t>
      </w:r>
    </w:p>
    <w:p w14:paraId="7DA44979" w14:textId="1A5132AD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zwrotu osobom fizycznym wydatków związanych z budownictwem mieszkaniowym, w zakresie właściwości komórki; </w:t>
      </w:r>
    </w:p>
    <w:p w14:paraId="22A39A2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orzecznictwo w zakresie kas rejestrujących; </w:t>
      </w:r>
    </w:p>
    <w:p w14:paraId="795C7824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nadzór nad prowadzeniem spraw związanych z kasami rejestrującymi;</w:t>
      </w:r>
    </w:p>
    <w:p w14:paraId="6B79F7F5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</w:t>
      </w:r>
    </w:p>
    <w:p w14:paraId="412A6E03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rozpatrywanie sporów kompetencyjnych dotyczących właściwości naczelnika urzędu skarbowego w sprawach będących w zakresie właściwości komórki; </w:t>
      </w:r>
    </w:p>
    <w:p w14:paraId="13CB343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orzecznictwo w zakresie przedłużania terminu zwrotu podatku od towarów i usług.</w:t>
      </w:r>
    </w:p>
    <w:p w14:paraId="22D1B08D" w14:textId="419DDD7E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33</w:t>
      </w:r>
      <w:r w:rsidRPr="00672F09">
        <w:t>.</w:t>
      </w:r>
      <w:r w:rsidR="00237335">
        <w:t xml:space="preserve"> </w:t>
      </w:r>
      <w:r w:rsidRPr="00672F09">
        <w:t>Do zadań Trzeciego Działu Podatku od Towarów i Usług należy w szczególności:</w:t>
      </w:r>
    </w:p>
    <w:p w14:paraId="616EE391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761D236A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podatku od towarów i usług, </w:t>
      </w:r>
    </w:p>
    <w:p w14:paraId="56E48F5E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zwrotu osobom fizycznym wydatków związanych z budownictwem mieszkaniowym, w zakresie właściwości komórki; </w:t>
      </w:r>
    </w:p>
    <w:p w14:paraId="195CFEB7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orzecznictwo w zakresie kas rejestrujących; </w:t>
      </w:r>
    </w:p>
    <w:p w14:paraId="1FA465B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nadzór nad prowadzeniem spraw związanych z kasami rejestrującymi;</w:t>
      </w:r>
    </w:p>
    <w:p w14:paraId="00DF9A1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ustalanie i udzielanie dotacji przedmiotowych dla przedsiębiorców, analizowanie prawidłowości ich wykorzystywania w zakresie określonym przez Ministra oraz orzecznictwo w zakresie określania zwrotu do budżetu państwa kwoty nienależnie pobranych dotacji przedmiotowych do posiłków sprzedawanych w barach mlecznych; </w:t>
      </w:r>
    </w:p>
    <w:p w14:paraId="1D263D91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rozpatrywanie sporów kompetencyjnych dotyczących właściwości naczelnika urzędu skarbowego w sprawach będących w zakresie właściwości komórki; </w:t>
      </w:r>
    </w:p>
    <w:p w14:paraId="5F14B0C7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orzecznictwo w zakresie przedłużania terminu zwrotu podatku od towarów i usług.</w:t>
      </w:r>
    </w:p>
    <w:p w14:paraId="075300EB" w14:textId="659E884A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34.</w:t>
      </w:r>
      <w:r w:rsidR="00237335">
        <w:t xml:space="preserve"> </w:t>
      </w:r>
      <w:r w:rsidRPr="00672F09">
        <w:t>Do zadań Referatu Podatków Majątkowych i Sektorowych należy w szczególności:</w:t>
      </w:r>
    </w:p>
    <w:p w14:paraId="1656E52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 dotyczących: </w:t>
      </w:r>
    </w:p>
    <w:p w14:paraId="1EA1E256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podatku od czynności cywilnoprawnych, </w:t>
      </w:r>
    </w:p>
    <w:p w14:paraId="4374B690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podatku od spadków i darowizn, </w:t>
      </w:r>
    </w:p>
    <w:p w14:paraId="6F8C8A6D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 xml:space="preserve">podatków sektorowych i opłat, o których mowa w przepisach odrębnych; </w:t>
      </w:r>
    </w:p>
    <w:p w14:paraId="7DA768D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rozpatrywanie sporów kompetencyjnych dotyczących właściwości naczelnika urzędu skarbowego w sprawach będących w zakresie właściwości komórki. </w:t>
      </w:r>
    </w:p>
    <w:p w14:paraId="734B105A" w14:textId="41B125CC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35</w:t>
      </w:r>
      <w:r w:rsidRPr="00672F09">
        <w:t>.</w:t>
      </w:r>
      <w:r w:rsidR="00237335">
        <w:t xml:space="preserve"> </w:t>
      </w:r>
      <w:r w:rsidRPr="00672F09">
        <w:t>Do zadań Referatu Podatku Akcyzowego i Podatku od Gier należy w szczególności:</w:t>
      </w:r>
    </w:p>
    <w:p w14:paraId="31612EAA" w14:textId="3F79BCB2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orzecznictwo w sprawach dotyczących wysokości zobowiązań podatkowych oraz odsetek za zwłokę z tytułu podatku od gier, podatku akcyzowego w obrocie krajowym</w:t>
      </w:r>
      <w:r w:rsidR="00237335">
        <w:t xml:space="preserve"> </w:t>
      </w:r>
      <w:r w:rsidRPr="00672F09">
        <w:t xml:space="preserve">i nabyciu wewnątrzwspólnotowym, podatku od wydobycia niektórych kopalin, opłaty paliwowej, opłaty emisyjnej oraz podatku od towarów i usług w przypadku wewnątrzwspólnotowego nabycia paliw silnikowych, dopłat, o których mowa w ustawie z dnia 19 listopada 2009 r. o grach hazardowych oraz orzecznictwo w sprawach kar pieniężnych przewidzianych w ustawie o podatku akcyzowym i w ustawie o grach hazardowych; </w:t>
      </w:r>
    </w:p>
    <w:p w14:paraId="7847F9DC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wydawanie, zmiana, i cofanie zezwoleń na urządzanie loterii fantowej, loterii </w:t>
      </w:r>
      <w:proofErr w:type="spellStart"/>
      <w:r w:rsidRPr="00672F09">
        <w:t>audioteksowej</w:t>
      </w:r>
      <w:proofErr w:type="spellEnd"/>
      <w:r w:rsidRPr="00672F09">
        <w:t xml:space="preserve">, gry bingo fantowe i loterii promocyjnej; </w:t>
      </w:r>
    </w:p>
    <w:p w14:paraId="7C495F69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zatwierdzanie regulaminu i zmian w regulaminie loterii fantowej, loterii </w:t>
      </w:r>
      <w:proofErr w:type="spellStart"/>
      <w:r w:rsidRPr="00672F09">
        <w:t>audioteksowej</w:t>
      </w:r>
      <w:proofErr w:type="spellEnd"/>
      <w:r w:rsidRPr="00672F09">
        <w:t xml:space="preserve">, gry bingo fantowe i loterii promocyjnej; </w:t>
      </w:r>
    </w:p>
    <w:p w14:paraId="25DE2DF7" w14:textId="4B38A9F0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przyjmowanie i rozliczanie gwarancji wypłacalności nagród i bankowych gwarancji wypłat nagród, o których mowa w ustawie z dnia 19 listopada 2009 r. o grach hazardowych</w:t>
      </w:r>
      <w:r w:rsidR="0087369E">
        <w:t xml:space="preserve"> (Dz. U. z 2022 r. poz. 888, z </w:t>
      </w:r>
      <w:proofErr w:type="spellStart"/>
      <w:r w:rsidR="0087369E">
        <w:t>późn</w:t>
      </w:r>
      <w:proofErr w:type="spellEnd"/>
      <w:r w:rsidR="0087369E">
        <w:t>. zm.);</w:t>
      </w:r>
      <w:r w:rsidRPr="00672F09">
        <w:t xml:space="preserve"> </w:t>
      </w:r>
    </w:p>
    <w:p w14:paraId="57962915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zatwierdzanie lokalizacji salonu gier; </w:t>
      </w:r>
    </w:p>
    <w:p w14:paraId="36B2E7F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przyjmowanie zgłoszeń prowadzenia działalności przez producentów i dystrybutorów automatów do gier, w tym o rozpoczęciu, zawieszeniu, wznowieniu i zakończeniu działalności gospodarczej; </w:t>
      </w:r>
    </w:p>
    <w:p w14:paraId="087ABB31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przyjmowanie zgłoszeń organizacji turnieju gry pokera; </w:t>
      </w:r>
    </w:p>
    <w:p w14:paraId="34142B7A" w14:textId="3C48E084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koordynacja i nadzór nad prawidłowością postępowań prowadzonych przez urzędy w zakresie stosowania przepisów dotyczących podatku akcyzowego, podatku od gier, podatku od wydobycia niektórych kopalin, opłaty paliwowej, opłaty emisyjnej oraz kar pieniężnych przewidzianych w ustawie o podatku akcyzowym i w ustawie o grach hazardowych; </w:t>
      </w:r>
    </w:p>
    <w:p w14:paraId="6D17E0B3" w14:textId="52D9F85A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orzecznictwo w sprawach z zakresu podatku akcyzowego dotyczących zezwoleń na wykonywanie działalności w zakresie podatku akcyzowego, stosowania generalnego i ryczałtowego zabezpieczenia akcyzowego, norm dopuszczalnych ubytków wyrobów akcyzowych lub dopuszczalnych norm zużycia wyrobów akcyzowych, znaków akcyzy, oraz w pozostałych sprawach objętych zakresem ustawy o podatku akcyzowym, nieprzypisanych innym komórkom organizacyjnym izby; </w:t>
      </w:r>
    </w:p>
    <w:p w14:paraId="46FEB2A3" w14:textId="0F196AB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przyjmowanie zestawień danych ekonomiczno-finansowych ze szczególnym uwzględnieniem obrotów, wyniku finansowego, wskaźników ekonomicznych, a zwłaszcza wskaźnika zatrudnienia, oraz wskaźników statystycznych, o których mowa w ustawie o grach hazardowych; </w:t>
      </w:r>
    </w:p>
    <w:p w14:paraId="3417E464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 xml:space="preserve">prowadzenie postępowań w zakresie rejestracji automatów do gier; </w:t>
      </w:r>
    </w:p>
    <w:p w14:paraId="13A1AD9E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nadzór nad wydawaniem potwierdzeń zapłaty podatku akcyzowego z tytułu nabycia wewnątrzwspólnotowego samochodów osobowych.</w:t>
      </w:r>
    </w:p>
    <w:p w14:paraId="59981882" w14:textId="532729CB" w:rsidR="00672F09" w:rsidRPr="00672F09" w:rsidRDefault="00672F09" w:rsidP="00344825">
      <w:pPr>
        <w:pStyle w:val="ARTartustawynprozporzdzenia"/>
      </w:pPr>
      <w:r w:rsidRPr="00344825">
        <w:rPr>
          <w:rStyle w:val="Ppogrubienie"/>
        </w:rPr>
        <w:t>§ 36.</w:t>
      </w:r>
      <w:r w:rsidR="00237335">
        <w:t xml:space="preserve"> </w:t>
      </w:r>
      <w:r w:rsidRPr="00672F09">
        <w:t>Do zadań Wieloosobowego Stanowiska Nadzoru nad Orzecznictwem należy w szczególności:</w:t>
      </w:r>
    </w:p>
    <w:p w14:paraId="3AF11D8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koordynacja zapewnienia jednolitości prawidłowego orzecznictwa; </w:t>
      </w:r>
    </w:p>
    <w:p w14:paraId="4F077A65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bieżąca analiza przepisów prawa, orzecznictwa sądów administracyjnych, Trybunału Konstytucyjnego i Trybunału Sprawiedliwości UE, sygnalizowanie zmian linii orzeczniczej oraz rozbieżności między orzecznictwem organów podatkowych oraz sądów administracyjnych; </w:t>
      </w:r>
    </w:p>
    <w:p w14:paraId="35AFB18B" w14:textId="4B25C3BA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koordynowanie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 </w:t>
      </w:r>
    </w:p>
    <w:p w14:paraId="303AE5C2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prowadzenie ewidencji funduszy założycielskich; </w:t>
      </w:r>
    </w:p>
    <w:p w14:paraId="5E8D092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nadzór nad wykorzystywaniem przez komórki organizacyjne izby i podległych urzędów Centralnego Rejestru Danych Podatkowych; </w:t>
      </w:r>
    </w:p>
    <w:p w14:paraId="63A540E2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nadzór i koordynowanie na poziomie województwa wymiany oraz analizowania informacji podatkowych w zakresie właściwości komórki; </w:t>
      </w:r>
    </w:p>
    <w:p w14:paraId="55B719E2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opracowywanie zestawień, których obowiązek sporządzania wynika z przepisów prawa w zakresie właściwości komórki; </w:t>
      </w:r>
    </w:p>
    <w:p w14:paraId="6C68CFA3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niezwłoczne zgłaszanie do Szefa KAS różnic interpretacyjnych przepisów prawa. </w:t>
      </w:r>
    </w:p>
    <w:p w14:paraId="4623B3AB" w14:textId="31831292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37</w:t>
      </w:r>
      <w:r w:rsidRPr="00672F09">
        <w:t>.</w:t>
      </w:r>
      <w:r w:rsidR="00237335">
        <w:t xml:space="preserve"> </w:t>
      </w:r>
      <w:r w:rsidRPr="00672F09">
        <w:t>Do zadań Referatu Spraw Karnych Skarbowych należy w szczególności:</w:t>
      </w:r>
    </w:p>
    <w:p w14:paraId="62B074E6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wykonywanie uprawnień organu nadrzędnego nad naczelnikami urzędów, działającymi jako finansowe organy postępowania przygotowawczego; </w:t>
      </w:r>
    </w:p>
    <w:p w14:paraId="26817ADE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rozstrzyganie sporów kompetencyjnych pomiędzy naczelnikami urzędów działającymi, jako finansowe organy postępowania przygotowawczego; </w:t>
      </w:r>
    </w:p>
    <w:p w14:paraId="26947C32" w14:textId="0C6C2FE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koordynacja prowadzonych przez naczelników urzędów postępowań w sprawach o przestępstwa, przestępstwa skarbowe i wykroczenia skarbowe; </w:t>
      </w:r>
    </w:p>
    <w:p w14:paraId="296D4D6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nadzór funkcjonalny nad prawidłowością postępowań w sprawach o przestępstwa określone w przepisach odrębnych; </w:t>
      </w:r>
    </w:p>
    <w:p w14:paraId="2A3AE3AE" w14:textId="37CC284D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nadzór nad wykonywaniem obowiązków wynikających z ustawy z dnia 6 lipca 2001 r.</w:t>
      </w:r>
      <w:r w:rsidR="0087369E">
        <w:t xml:space="preserve"> </w:t>
      </w:r>
      <w:r w:rsidRPr="00672F09">
        <w:t xml:space="preserve">o gromadzeniu, przetwarzaniu i przekazywaniu informacji kryminalnych; </w:t>
      </w:r>
    </w:p>
    <w:p w14:paraId="3CC14914" w14:textId="2D76619F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nadzór nad prawidłowością postępowań w sprawach o wykroczenia określone w przepisach odrębnych; </w:t>
      </w:r>
    </w:p>
    <w:p w14:paraId="5E1D582F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nadzór nad wprowadzaniem i rzetelnością danych w aplikacji ewidencja Spraw Karnych Skarbowych (SI ESKS); </w:t>
      </w:r>
    </w:p>
    <w:p w14:paraId="26CCEDB3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współpraca z organami ścigania, prokuraturą i sądami. </w:t>
      </w:r>
    </w:p>
    <w:p w14:paraId="09734265" w14:textId="39238212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38</w:t>
      </w:r>
      <w:r w:rsidRPr="00672F09">
        <w:t>.</w:t>
      </w:r>
      <w:r w:rsidR="00237335">
        <w:t xml:space="preserve"> </w:t>
      </w:r>
      <w:r w:rsidRPr="00672F09">
        <w:t>Do zadań komórek organizacyjnych, o których mowa w § 29-35 Regulaminu, należy również:</w:t>
      </w:r>
    </w:p>
    <w:p w14:paraId="25C6DCAF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sprawach: </w:t>
      </w:r>
    </w:p>
    <w:p w14:paraId="590CDDB2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 xml:space="preserve">trybów nadzwyczajnych, </w:t>
      </w:r>
    </w:p>
    <w:p w14:paraId="5DA1D160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kar porządkowych, </w:t>
      </w:r>
    </w:p>
    <w:p w14:paraId="23EA364E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 xml:space="preserve">stwierdzenia nadpłaty, </w:t>
      </w:r>
    </w:p>
    <w:p w14:paraId="6B320D6C" w14:textId="77777777" w:rsidR="00672F09" w:rsidRPr="00672F09" w:rsidRDefault="00672F09" w:rsidP="00237335">
      <w:pPr>
        <w:pStyle w:val="LITlitera"/>
      </w:pPr>
      <w:r w:rsidRPr="00672F09">
        <w:t>d)</w:t>
      </w:r>
      <w:r w:rsidRPr="00672F09">
        <w:tab/>
        <w:t>kosztów postępowania;</w:t>
      </w:r>
    </w:p>
    <w:p w14:paraId="7A39E63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rozpatrywanie zażaleń w sprawach dotyczących odmowy umożliwienia stronie zapoznania się z dokumentami wyłączonymi z akt sprawy ze względu na informacje niejawne lub interes publiczny;</w:t>
      </w:r>
    </w:p>
    <w:p w14:paraId="1A40A651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orzecznictwo w sprawach odpowiedzialności podatkowej spadkobierców następców prawnych i podmiotów przekształconych oraz płatników za zobowiązania podatkowe;</w:t>
      </w:r>
    </w:p>
    <w:p w14:paraId="3D39340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rozpatrywanie wniosków o wyłączenie z udziału w postępowaniu pracowników komórki na podstawie art. 130 Ordynacji podatkowej;</w:t>
      </w:r>
    </w:p>
    <w:p w14:paraId="568E2977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obsługa wniosków dotyczących odroczenia terminu, w zakresie właściwości komórki;</w:t>
      </w:r>
    </w:p>
    <w:p w14:paraId="26D99F29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rejestru spraw sądowych;</w:t>
      </w:r>
    </w:p>
    <w:p w14:paraId="05BBB513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rozpatrywanie ponagleń na niezałatwienie sprawy w terminie;</w:t>
      </w:r>
    </w:p>
    <w:p w14:paraId="0D1E50D4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przygotowywanie projektów odpowiedzi na skargi do sądu administracyjnego oraz odpowiedzi na pisma procesowe opracowywanie wniosków o wniesienie skarg kasacyjnych;</w:t>
      </w:r>
    </w:p>
    <w:p w14:paraId="2EE1EFD3" w14:textId="508F66F8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7E90993D" w14:textId="286E2065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nad merytoryczną poprawnością obsługi oraz wsparcia podatnika i płatnika w prawidłowym wykonywaniu obowiązków podatkowych w zakresie udzielania niezbędnych informacji i wyjaśnień o przepisach prawa podatkowego.</w:t>
      </w:r>
    </w:p>
    <w:p w14:paraId="7958629C" w14:textId="16DBC468" w:rsidR="00672F09" w:rsidRPr="00672F09" w:rsidRDefault="00672F09" w:rsidP="00237335">
      <w:pPr>
        <w:pStyle w:val="ARTartustawynprozporzdzenia"/>
      </w:pPr>
      <w:r w:rsidRPr="0087369E">
        <w:rPr>
          <w:rStyle w:val="Ppogrubienie"/>
        </w:rPr>
        <w:t>§ 39.</w:t>
      </w:r>
      <w:r w:rsidR="00237335">
        <w:t xml:space="preserve"> </w:t>
      </w:r>
      <w:r w:rsidRPr="00672F09">
        <w:t xml:space="preserve">Do zakresu zadań komórek organizacyjnych wchodzących w skład Pionu Orzecznictwa oraz Kontroli, Cła i Audytu należy: </w:t>
      </w:r>
    </w:p>
    <w:p w14:paraId="4ECBE96A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współpraca z Generalnym Inspektorem Informacji Finansowej w zakresie zadań określonych w ustawie o przeciwdziałaniu praniu pieniędzy oraz finansowaniu terroryzmu;</w:t>
      </w:r>
    </w:p>
    <w:p w14:paraId="7FC67353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współpraca z Szefem KAS przy realizacji zadań w ramach współdziałania, o którym mowa w dziale IIB Ordynacji podatkowej;</w:t>
      </w:r>
    </w:p>
    <w:p w14:paraId="7B4345F6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współpraca z konsultantem w obszarze klasyfikacji do spraw podatku od towarów i usług.</w:t>
      </w:r>
    </w:p>
    <w:p w14:paraId="5EDFF6A9" w14:textId="77777777" w:rsidR="00672F09" w:rsidRPr="00672F09" w:rsidRDefault="00672F09" w:rsidP="00672F09">
      <w:pPr>
        <w:pStyle w:val="PKTpunkt"/>
      </w:pPr>
    </w:p>
    <w:p w14:paraId="66B68AF3" w14:textId="77777777" w:rsidR="0002228C" w:rsidRDefault="00672F09" w:rsidP="0002228C">
      <w:pPr>
        <w:pStyle w:val="ROZDZODDZOZNoznaczenierozdziauluboddziau"/>
      </w:pPr>
      <w:bookmarkStart w:id="13" w:name="_Toc117166416"/>
      <w:r w:rsidRPr="00672F09">
        <w:t>Rozdział  5</w:t>
      </w:r>
      <w:r w:rsidR="00237335">
        <w:t xml:space="preserve"> </w:t>
      </w:r>
    </w:p>
    <w:p w14:paraId="6FBD343D" w14:textId="03FD6A77" w:rsidR="00672F09" w:rsidRPr="00672F09" w:rsidRDefault="00672F09" w:rsidP="00237335">
      <w:pPr>
        <w:pStyle w:val="ROZDZODDZPRZEDMprzedmiotregulacjirozdziauluboddziau"/>
      </w:pPr>
      <w:r w:rsidRPr="00672F09">
        <w:t>Pion Kontroli, Cła i Audytu</w:t>
      </w:r>
      <w:bookmarkEnd w:id="13"/>
    </w:p>
    <w:p w14:paraId="0D9F8163" w14:textId="4585F2B7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40.</w:t>
      </w:r>
      <w:r w:rsidR="00237335">
        <w:t xml:space="preserve"> </w:t>
      </w:r>
      <w:r w:rsidRPr="00672F09">
        <w:t>Do zadań Referatu Kontroli Podatkowej, Kontroli Celno-Skarbowej i Nadzoru nad Czynnościami Sprawdzającymi należy w szczególności:</w:t>
      </w:r>
    </w:p>
    <w:p w14:paraId="3B335D1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koordynowanie kontroli podatkowych wykonywanych przez naczelników urzędów skarbowych;</w:t>
      </w:r>
    </w:p>
    <w:p w14:paraId="3C867EE4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nadzór merytoryczny nad prawidłowością kontroli podatkowych i czynności sprawdzających oraz monitorowanie działań związanych ze stwierdzonymi nieprawidłowościami w urzędach skarbowych;</w:t>
      </w:r>
    </w:p>
    <w:p w14:paraId="45165A76" w14:textId="3EBD2621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sprawowanie nadzoru merytorycznego nad realizacją zadań komórek kontroli podatkowej w urzędach skarbowych oraz systemów ewidencjonujących kontrole podatkowe i czynności sprawdzające;</w:t>
      </w:r>
    </w:p>
    <w:p w14:paraId="630C1C50" w14:textId="6F5D00F6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sprawowanie nadzoru merytorycznego nad realizacją zadań komórek kontroli celno-skarbowej, kontroli celno-skarbowej rynku i realizacji w zakresie kontroli celno- skarbowej w urzędzie celno</w:t>
      </w:r>
      <w:r w:rsidR="0087369E">
        <w:t>-</w:t>
      </w:r>
      <w:r w:rsidRPr="00672F09">
        <w:t>skarbowym oraz systemami ewidencjonującymi kontrole celno</w:t>
      </w:r>
      <w:r w:rsidR="0087369E">
        <w:t>-</w:t>
      </w:r>
      <w:r w:rsidRPr="00672F09">
        <w:t>skarbowe i czynności sprawdzające;</w:t>
      </w:r>
    </w:p>
    <w:p w14:paraId="62A705F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opracowywanie jednolitych standardów kontroli podatkowych i kontroli celno-skarbowych oraz zaleceń i wytycznych dotyczących realizacji zadań; </w:t>
      </w:r>
    </w:p>
    <w:p w14:paraId="3C9D044A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nadzór i wsparcie w zakresie wykorzystywania elektronicznych narzędzi wspomagających kontrolę podatkową i kontrolę celno-skarbową; </w:t>
      </w:r>
    </w:p>
    <w:p w14:paraId="6EBA54C2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orzecznictwo w drugiej instancji w zakresie kontroli podatkowej, kontroli celno-skarbowej i czynności sprawdzających, w tym w zakresie zarządzania konwoju oraz w zakresie urzędowego sprawdzenia; </w:t>
      </w:r>
    </w:p>
    <w:p w14:paraId="7D529A6C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rozpatrywanie sporów kompetencyjnych dotyczących właściwości naczelników urzędów skarbowych w sprawach będących w zakresie właściwości komórki; </w:t>
      </w:r>
    </w:p>
    <w:p w14:paraId="64FB1C7D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przygotowywanie projektów odpowiedzi na skargi do sądu administracyjnego oraz odpowiedzi na pisma procesowe, opracowywanie wniosków o wniesienie skarg kasacyjnych; </w:t>
      </w:r>
    </w:p>
    <w:p w14:paraId="1080DFF9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koordynowanie, ocenianie prawidłowości przesyłanych sprawozdań, informacji zbiorczych i analiz z podległych urzędów i innych komórek organizacyjnych oraz sporządzanie okresowych sprawozdań w zakresie właściwości komórki; </w:t>
      </w:r>
    </w:p>
    <w:p w14:paraId="651E1F4B" w14:textId="56D1C620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 xml:space="preserve">nadzór nad wykonywaniem kontroli podatkowej i kontroli celno-skarbowej, w szczególności dotyczącej prawidłowości realizacji obowiązku ewidencjonowania sprzedaży i kwot podatku należnego za pomocą kas rejestrujących; </w:t>
      </w:r>
    </w:p>
    <w:p w14:paraId="6AE5A6D2" w14:textId="39B0A750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ustalanie w drodze postanowienia wysokości opłat za usunięcie, strzeżenie i przechowywanie środka transportu lub towaru w wyznaczonym miejscu, zgodnie z przepisami ustawy z dnia 9 marca 2017 r. o systemie monitorowania drogowego i kolejowego przewozu towarów oraz obrotu paliwami opałowymi</w:t>
      </w:r>
      <w:r w:rsidR="0087369E">
        <w:t xml:space="preserve"> (Dz. U. z 2021 r. poz. 1857, z </w:t>
      </w:r>
      <w:proofErr w:type="spellStart"/>
      <w:r w:rsidR="0087369E">
        <w:t>późn</w:t>
      </w:r>
      <w:proofErr w:type="spellEnd"/>
      <w:r w:rsidR="0087369E">
        <w:t>. zm.)</w:t>
      </w:r>
      <w:r w:rsidRPr="00672F09">
        <w:t>;</w:t>
      </w:r>
    </w:p>
    <w:p w14:paraId="073DBA22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 xml:space="preserve">rozpatrywanie ponagleń na niezałatwienie sprawy w terminie w zakresie właściwości komórki; </w:t>
      </w:r>
    </w:p>
    <w:p w14:paraId="1B85EB97" w14:textId="166F9B74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monitorowanie i nadzór nad prowadzoną w ramach urzędu celno-skarbowego kontrolą urządzania i prowadzenia gier hazardowych, w tym urządzanych bez wymaganej koncesji, zezwolenia, zgłoszenia, poza monopolem państwa, a także z wykorzystaniem sieci Internet.</w:t>
      </w:r>
    </w:p>
    <w:p w14:paraId="560476E0" w14:textId="2685BC37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41.</w:t>
      </w:r>
      <w:r w:rsidR="00237335">
        <w:t xml:space="preserve"> </w:t>
      </w:r>
      <w:r w:rsidRPr="00672F09">
        <w:t>Do zadań Referatu Zarządzania Ryzykiem należy w szczególności:</w:t>
      </w:r>
    </w:p>
    <w:p w14:paraId="045163B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prowadzenie działalności analitycznej, prognostycznej i badawczej dotyczącej zjawisk występujących we właściwości KAS oraz analizy ryzyka; </w:t>
      </w:r>
    </w:p>
    <w:p w14:paraId="416C26DF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nadzór nad analizami ryzyka prowadzonymi w podległych urzędach; </w:t>
      </w:r>
    </w:p>
    <w:p w14:paraId="68D28974" w14:textId="7392568E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ocena i prognozowanie możliwych zagrożeń ekonomicznych, pozaekonomicznych i społecznych w obszarach zadań wykonywanych w Izbie i podległych urzędach; </w:t>
      </w:r>
    </w:p>
    <w:p w14:paraId="6FF0065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analiza stanu zagrożenia oszustwami podatkowymi i celnymi w obszarach zadań wykonywanych przez KAS; </w:t>
      </w:r>
    </w:p>
    <w:p w14:paraId="1011693B" w14:textId="500F77DA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ustalanie procedur działania przy zarządzaniu ryzykiem zewnętrznym oraz obiegu i trybu wymiany informacji w tym zakresie; </w:t>
      </w:r>
    </w:p>
    <w:p w14:paraId="06FEA6D9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pozyskiwanie i rejestrowanie, przetwarzanie i dystrybucja informacji niezbędnych do zarządzania ryzykiem zewnętrznym; </w:t>
      </w:r>
    </w:p>
    <w:p w14:paraId="72537EF6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opracowywanie i koordynowanie realizacji planu działań we współpracy z innymi komórkami organizacyjnymi Izby i podległymi urzędami oraz monitorowanie jego wykonania; </w:t>
      </w:r>
    </w:p>
    <w:p w14:paraId="4C8DCA9E" w14:textId="7C75C02E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zarządzanie ryzykiem zewnętrznym, w tym identyfikowanie obszarów zagrożeń mogących mieć wpływ na prawidłowość wypełniania obowiązków podatkowych i celnych oraz prowadzenie rejestru ryzyka w tym zakresie;</w:t>
      </w:r>
    </w:p>
    <w:p w14:paraId="76A2DF45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opracowywanie analiz i sprawozdań oraz informacji niezbędnych do podejmowania decyzji związanych z realizacją polityki finansowej państwa oraz zarządzania ryzykiem; </w:t>
      </w:r>
    </w:p>
    <w:p w14:paraId="615C4C08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porównywanie, analiza i ocena danych z urzędów skarbowych z obszaru kontroli podatkowej oraz z urzędu celno-skarbowego z obszaru kontroli celno-skarbowej; </w:t>
      </w:r>
    </w:p>
    <w:p w14:paraId="2CDDB363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 xml:space="preserve">zlecanie przeprowadzania jednostkowych analiz ryzyka podległym urzędom; </w:t>
      </w:r>
    </w:p>
    <w:p w14:paraId="5037A6B2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nadzór nad urzędami skarbowymi w zakresie obsługi oświadczeń o stanie majątkowym.</w:t>
      </w:r>
    </w:p>
    <w:p w14:paraId="0808A58D" w14:textId="7C84A42E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42.</w:t>
      </w:r>
      <w:r w:rsidR="00237335">
        <w:t xml:space="preserve"> </w:t>
      </w:r>
      <w:r w:rsidRPr="00672F09">
        <w:t>Do zadań Referatu Współpracy Międzynarodowej należy w szczególności:</w:t>
      </w:r>
    </w:p>
    <w:p w14:paraId="46D7BD75" w14:textId="079B63CA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nadzór i koordynowanie na poziomie województwa wymiany oraz analizowania informacji podatkowych, w tym o podatku od towarów i usług i podatkach bezpośrednich, informacji w zakresie ceł i podatku akcyzowego oraz wspomagania procesu wzajemnej pomocy w dochodzeniu podatków, należności celnych i innych należności pieniężnych realizowanej z państwami członkowskimi UE oraz państwami trzecimi w zakresie i na zasadach określonych w umowach międzynarodowych; </w:t>
      </w:r>
    </w:p>
    <w:p w14:paraId="5D8C1BF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koordynacja zadań związanych z obsługą w urzędach skarbowych wniosków o zwrot podatku od wartości dodanej naliczonego w innym niż Rzeczpospolita Polska państwie członkowskim UE przez podatników podatku od towarów i usług (VAT </w:t>
      </w:r>
      <w:proofErr w:type="spellStart"/>
      <w:r w:rsidRPr="00672F09">
        <w:t>Refund</w:t>
      </w:r>
      <w:proofErr w:type="spellEnd"/>
      <w:r w:rsidRPr="00672F09">
        <w:t xml:space="preserve">); </w:t>
      </w:r>
    </w:p>
    <w:p w14:paraId="631A23EE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przygotowywanie sprawozdań oraz statystyk w zakresie współpracy międzynarodowej; </w:t>
      </w:r>
    </w:p>
    <w:p w14:paraId="7CE140B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organizacja i koordynowanie wizyt pracowników administracji podatkowych i celnych innych państw i organizacji międzynarodowych; </w:t>
      </w:r>
    </w:p>
    <w:p w14:paraId="687BC155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analiza i monitorowanie informacji dostępnych w ramach wymiany informacji podatkowych, w tym w systemach informatycznych wspomagających wymianę informacji i międzynarodową współpracę w sprawach podatkowych; </w:t>
      </w:r>
    </w:p>
    <w:p w14:paraId="6EB4BD9B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współpraca z komórką organizacyjną Izby Administracji Skarbowej w Szczecinie właściwą w zakresie obsługi Systemu Statystyki Obrotów Handlowych pomiędzy państwami członkowskimi UE (INTRASTAT) oraz z osobami zobowiązanymi do dokonywania zgłoszeń INTRASTAT, w tym organizowanie i prowadzenie szkoleń dla przedsiębiorców;</w:t>
      </w:r>
    </w:p>
    <w:p w14:paraId="26DADA72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współpraca z komórką egzekucyjną w zakresie obejmującym wzajemną pomoc przy dochodzeniu podatków, należności celnych i innych należności pieniężnych.</w:t>
      </w:r>
    </w:p>
    <w:p w14:paraId="49049667" w14:textId="5FC178E1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43</w:t>
      </w:r>
      <w:r w:rsidRPr="00672F09">
        <w:t>.</w:t>
      </w:r>
      <w:r w:rsidR="00237335">
        <w:t xml:space="preserve"> </w:t>
      </w:r>
      <w:r w:rsidRPr="00672F09">
        <w:t>Do zadań Referatu Audytu Środków Publicznych należy w szczególności:</w:t>
      </w:r>
    </w:p>
    <w:p w14:paraId="500AD857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wykonywanie audytu:</w:t>
      </w:r>
    </w:p>
    <w:p w14:paraId="4B1A6329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>gospodarowania środkami publicznymi innymi niż środki pochodzące z budżetu UE oraz niepodlegające zwrotowi środki z pomocy udzielanej przez państwa członkowskie Europejskiego Porozumienia o Wolnym Handlu (EFTA), z wyłączeniem badania celowości wykorzystania środków zaliczanych do dochodów własnych i subwencji ogólnej jednostki samorządu terytorialnego,</w:t>
      </w:r>
    </w:p>
    <w:p w14:paraId="156C1E1F" w14:textId="207B30BB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>wywiązywania się z warunków finansowania pomocy ze środków, o których mowa w lit. a,</w:t>
      </w:r>
    </w:p>
    <w:p w14:paraId="6FCC59B6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>wykorzystania i rozporządzania mieniem państwowym,</w:t>
      </w:r>
    </w:p>
    <w:p w14:paraId="0D9A7BC7" w14:textId="77777777" w:rsidR="00672F09" w:rsidRPr="00672F09" w:rsidRDefault="00672F09" w:rsidP="00237335">
      <w:pPr>
        <w:pStyle w:val="LITlitera"/>
      </w:pPr>
      <w:r w:rsidRPr="00672F09">
        <w:t>d)</w:t>
      </w:r>
      <w:r w:rsidRPr="00672F09">
        <w:tab/>
        <w:t>wykorzystania mienia otrzymanego od Skarbu Państwa w celu realizacji zadań publicznych oraz prawidłowości prywatyzacji mienia Skarbu Państwa,</w:t>
      </w:r>
    </w:p>
    <w:p w14:paraId="4B4BA607" w14:textId="3109438F" w:rsidR="00672F09" w:rsidRPr="00672F09" w:rsidRDefault="00672F09" w:rsidP="00237335">
      <w:pPr>
        <w:pStyle w:val="LITlitera"/>
      </w:pPr>
      <w:r w:rsidRPr="00672F09">
        <w:t>e)</w:t>
      </w:r>
      <w:r w:rsidRPr="00672F09">
        <w:tab/>
        <w:t>wypełniania zobowiązań wynikających z udzielonych przez Skarb Państwa poręczeń i gwarancji, w tym wykorzystania środków, których spłatę poręczył lub gwarantował Skarb Państwa, zgodnie z ich przeznaczeniem,</w:t>
      </w:r>
    </w:p>
    <w:p w14:paraId="302D42C5" w14:textId="77777777" w:rsidR="00672F09" w:rsidRPr="00672F09" w:rsidRDefault="00672F09" w:rsidP="00237335">
      <w:pPr>
        <w:pStyle w:val="LITlitera"/>
      </w:pPr>
      <w:r w:rsidRPr="00672F09">
        <w:t>f)</w:t>
      </w:r>
      <w:r w:rsidRPr="00672F09">
        <w:tab/>
        <w:t>prawidłowości deklarowania, obliczania i wpłacania należności budżetu państwa, państwowych funduszy celowych i innych jednostek sektora finansów publicznych, których pobór należy do innych organów;</w:t>
      </w:r>
    </w:p>
    <w:p w14:paraId="53674C7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sporządzanie odpowiednio sprawozdania, opinii z przeprowadzenia audytu;</w:t>
      </w:r>
    </w:p>
    <w:p w14:paraId="3CEC72D4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rozpatrywanie zastrzeżeń lub wyjaśnień do sprawozdania sporządzonego po zakończeniu audytu i zawiadamianie audytowanego o sposobie ich załatwienia w terminie;</w:t>
      </w:r>
    </w:p>
    <w:p w14:paraId="55FDF872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rozpatrywanie ponagleń na niezałatwienie sprawy w terminie w zakresie właściwości komórki.</w:t>
      </w:r>
    </w:p>
    <w:p w14:paraId="6F9168C1" w14:textId="741DE163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44.</w:t>
      </w:r>
      <w:r w:rsidRPr="00672F09">
        <w:t>1.</w:t>
      </w:r>
      <w:r w:rsidRPr="00672F09">
        <w:tab/>
        <w:t>Dział Centrum Kompetencyjne ds. Nieujawnionych Źródeł Przychodów realizuje zadania na poziomie ogólnokrajowym.</w:t>
      </w:r>
    </w:p>
    <w:p w14:paraId="386C9F1D" w14:textId="77777777" w:rsidR="00672F09" w:rsidRPr="00672F09" w:rsidRDefault="00672F09" w:rsidP="00237335">
      <w:pPr>
        <w:pStyle w:val="USTustnpkodeksu"/>
      </w:pPr>
      <w:r w:rsidRPr="00672F09">
        <w:t>2.</w:t>
      </w:r>
      <w:r w:rsidRPr="00672F09">
        <w:tab/>
        <w:t>Do zadań Działu Centrum Kompetencyjnego ds. Nieujawnionych Źródeł Przychodów należy w szczególności:</w:t>
      </w:r>
    </w:p>
    <w:p w14:paraId="3A20DDB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selekcja podmiotów z wykorzystaniem narzędzi data </w:t>
      </w:r>
      <w:proofErr w:type="spellStart"/>
      <w:r w:rsidRPr="00672F09">
        <w:t>mining</w:t>
      </w:r>
      <w:proofErr w:type="spellEnd"/>
      <w:r w:rsidRPr="00672F09">
        <w:t xml:space="preserve">; </w:t>
      </w:r>
    </w:p>
    <w:p w14:paraId="19E5DE6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przeprowadzanie analiz jednostkowych w odniesieniu do podmiotów wyselekcjonowanych w oparciu o analizy bazodanowe oraz indywidualne rozpoznanie na podstawie informacji pozyskanych z organów KAS, organów ścigania i innych podmiotów;</w:t>
      </w:r>
    </w:p>
    <w:p w14:paraId="22925FCD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sporządzanie indywidualnych wniosków o podjęcie działań przez właściwe organy;</w:t>
      </w:r>
    </w:p>
    <w:p w14:paraId="64720666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opracowywanie założeń do kryteriów selekcji, parametrów, źródeł oraz relacji danych;</w:t>
      </w:r>
    </w:p>
    <w:p w14:paraId="056C697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sporządzanie dokumentacji odzwierciedlającej przyjęte w procesie analitycznym założenia;</w:t>
      </w:r>
    </w:p>
    <w:p w14:paraId="2B170872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identyfikacja rodzaju oraz źródeł danych niezbędnych dla potrzeb analiz;</w:t>
      </w:r>
    </w:p>
    <w:p w14:paraId="2DABCDD0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identyfikacja i specyfikacja czynników ryzyka mogących mieć wpływ na efekty prowadzonych analiz;</w:t>
      </w:r>
    </w:p>
    <w:p w14:paraId="33037A95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weryfikacja jakości, spójności i miarodajności danych wykorzystywanych w analizach bazodanowych;</w:t>
      </w:r>
    </w:p>
    <w:p w14:paraId="27826DB0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optymalizacja procesu analitycznego, w szczególności poprzez zgłaszanie propozycji rozwiązań technicznych, programistycznych oraz organizacyjnych;</w:t>
      </w:r>
    </w:p>
    <w:p w14:paraId="51B6BE52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współpraca z innymi organami i instytucjami w zakresie pozyskania dodatkowych źródeł danych;</w:t>
      </w:r>
    </w:p>
    <w:p w14:paraId="045F09F9" w14:textId="395C8E73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wsparcie dla pracowników urzędów skarbowych oraz urzędów celno-skarbowych w zakresie danych przekazanych w ramach indywidualnych wniosków NZP;</w:t>
      </w:r>
    </w:p>
    <w:p w14:paraId="4D0E4A22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opracowywanie, wdrażanie i koordynowanie stosowania jednolitych standardów rozpoznawania spraw z zakresu nieujawnionych źródeł przychodów;</w:t>
      </w:r>
    </w:p>
    <w:p w14:paraId="5B9BE1C7" w14:textId="2ED19271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proponowanie nowych rozwiązań prawnych i organizacyjnych mających na celu zwiększenie skuteczności działań organów w przedmiocie opodatkowania przychodów z nieujawnionych źródeł;</w:t>
      </w:r>
    </w:p>
    <w:p w14:paraId="06316384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wsparcie merytoryczne dla pracowników urzędów skarbowych oraz urzędów celno-skarbowych;</w:t>
      </w:r>
    </w:p>
    <w:p w14:paraId="2FC378B9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realizacja szkoleń oraz spotkań roboczych w celu wymiany doświadczeń oraz dobrych praktyk;</w:t>
      </w:r>
    </w:p>
    <w:p w14:paraId="78FB2CC4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import oraz przetwarzanie danych niezbędnych do realizacji zadań CK NZP;</w:t>
      </w:r>
    </w:p>
    <w:p w14:paraId="56F15A0E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administrowanie oraz utrzymanie infrastruktury IT;</w:t>
      </w:r>
    </w:p>
    <w:p w14:paraId="0418B8DC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opracowywanie skryptów SQL umożliwiających pobór danych z baz lokalnych urzędów;</w:t>
      </w:r>
    </w:p>
    <w:p w14:paraId="4378875E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rozbudowa oraz administrowanie stroną intranetową CK NZP;</w:t>
      </w:r>
    </w:p>
    <w:p w14:paraId="01EE0AE0" w14:textId="77777777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sporządzanie informacji, analiz i sprawozdań w zakresie realizowanych zadań;</w:t>
      </w:r>
    </w:p>
    <w:p w14:paraId="120E1758" w14:textId="38EBC986" w:rsidR="00672F09" w:rsidRPr="00672F09" w:rsidRDefault="00672F09" w:rsidP="00672F09">
      <w:pPr>
        <w:pStyle w:val="PKTpunkt"/>
      </w:pPr>
      <w:r w:rsidRPr="00672F09">
        <w:t>21)</w:t>
      </w:r>
      <w:r w:rsidRPr="00672F09">
        <w:tab/>
        <w:t>monitoring realizacji wniosków NZP oraz efektywności działań organów KAS w kraju w tym obszarze;</w:t>
      </w:r>
    </w:p>
    <w:p w14:paraId="41A24C88" w14:textId="792D5D26" w:rsidR="00672F09" w:rsidRPr="00672F09" w:rsidRDefault="00672F09" w:rsidP="00672F09">
      <w:pPr>
        <w:pStyle w:val="PKTpunkt"/>
      </w:pPr>
      <w:r w:rsidRPr="00672F09">
        <w:t>22)</w:t>
      </w:r>
      <w:r w:rsidRPr="00672F09">
        <w:tab/>
        <w:t xml:space="preserve">sporządzanie raportów z działalności CK NZP oraz informacji o planowanych przedsięwzięciach </w:t>
      </w:r>
      <w:r w:rsidR="0087369E">
        <w:t>d</w:t>
      </w:r>
      <w:r w:rsidRPr="00672F09">
        <w:t xml:space="preserve">yrektorowi </w:t>
      </w:r>
      <w:r w:rsidR="0087369E" w:rsidRPr="0087369E">
        <w:t>komórk</w:t>
      </w:r>
      <w:r w:rsidR="0087369E">
        <w:t>i</w:t>
      </w:r>
      <w:r w:rsidR="0087369E" w:rsidRPr="0087369E">
        <w:t xml:space="preserve"> Ministerstwa Finansów właściw</w:t>
      </w:r>
      <w:r w:rsidR="0087369E">
        <w:t xml:space="preserve">ej w </w:t>
      </w:r>
      <w:r w:rsidR="0087369E" w:rsidRPr="0087369E">
        <w:t>spraw</w:t>
      </w:r>
      <w:r w:rsidR="0087369E">
        <w:t>ach</w:t>
      </w:r>
      <w:r w:rsidR="0087369E" w:rsidRPr="0087369E">
        <w:t xml:space="preserve"> zwalczania przestępczości ekonomicznej </w:t>
      </w:r>
      <w:r w:rsidRPr="00672F09">
        <w:t>nadzorującego funkcjonowanie CK NZP.</w:t>
      </w:r>
    </w:p>
    <w:p w14:paraId="1B2269F3" w14:textId="677A57BE" w:rsidR="00672F09" w:rsidRPr="00672F09" w:rsidRDefault="00672F09" w:rsidP="000F4134">
      <w:pPr>
        <w:pStyle w:val="USTustnpkodeksu"/>
      </w:pPr>
      <w:r w:rsidRPr="00672F09">
        <w:t>3.</w:t>
      </w:r>
      <w:r w:rsidRPr="00672F09">
        <w:tab/>
        <w:t>Dział Centrum Kompetencyjne ds. Nieujawnionych Źródeł Przychodów wspiera komórkę Ministerstwa Finansów właściwą do spraw zwalczania przestępczości ekonomicznej w zakresie ujawniania i opodatkowania nieujawnionych źródeł przychodów w tym w</w:t>
      </w:r>
      <w:r w:rsidR="000F4134">
        <w:t> </w:t>
      </w:r>
      <w:r w:rsidRPr="00672F09">
        <w:t>szczególności:</w:t>
      </w:r>
    </w:p>
    <w:p w14:paraId="12475124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prowadzi czynności analityczne w celu rozpoznawania, wykrywania i zwalczania  przestępczości w sprawach dotyczących merytorycznego obszaru działania komórki;</w:t>
      </w:r>
    </w:p>
    <w:p w14:paraId="55009EF4" w14:textId="1835827A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współpracuje w zakresie posiadanych uprawnień z innymi służbami krajowymi i</w:t>
      </w:r>
      <w:r w:rsidR="000F4134">
        <w:t> </w:t>
      </w:r>
      <w:r w:rsidRPr="00672F09">
        <w:t>zagranicznymi oraz organami ścigania w obszarze tematycznym Centrum.</w:t>
      </w:r>
    </w:p>
    <w:p w14:paraId="4B3AABB7" w14:textId="153350B6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45.</w:t>
      </w:r>
      <w:r w:rsidR="00237335">
        <w:t xml:space="preserve"> </w:t>
      </w:r>
      <w:r w:rsidRPr="00672F09">
        <w:t xml:space="preserve">Do zakresu zadań komórek organizacyjnych wchodzących w skład Pionu Kontroli, Cła i Audytu należy: </w:t>
      </w:r>
    </w:p>
    <w:p w14:paraId="24DA7AC1" w14:textId="5AA711EA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współpraca z Generalnym Inspektorem Informacji Finansowej w zakresie zadań określonych w ustawie </w:t>
      </w:r>
      <w:r w:rsidR="0087369E" w:rsidRPr="0087369E">
        <w:t xml:space="preserve">z dnia 1 marca 2018 r. </w:t>
      </w:r>
      <w:r w:rsidRPr="00672F09">
        <w:t>o przeciwdziałaniu praniu pieniędzy oraz finansowaniu terroryzmu</w:t>
      </w:r>
      <w:r w:rsidR="0087369E">
        <w:t xml:space="preserve"> (Dz. U. z 2022 r. poz. 593, z </w:t>
      </w:r>
      <w:proofErr w:type="spellStart"/>
      <w:r w:rsidR="0087369E">
        <w:t>późn</w:t>
      </w:r>
      <w:proofErr w:type="spellEnd"/>
      <w:r w:rsidR="0087369E">
        <w:t>. zm.)</w:t>
      </w:r>
      <w:r w:rsidRPr="00672F09">
        <w:t>;</w:t>
      </w:r>
    </w:p>
    <w:p w14:paraId="6CA3F2EF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współpraca z Szefem KAS przy realizacji zadań w ramach współdziałania, o którym mowa w dziale IIB Ordynacji podatkowej;</w:t>
      </w:r>
    </w:p>
    <w:p w14:paraId="68ABBD33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współpraca z konsultantem w obszarze klasyfikacji do spraw podatku od towarów i usług.</w:t>
      </w:r>
    </w:p>
    <w:p w14:paraId="78F18F32" w14:textId="77777777" w:rsidR="00672F09" w:rsidRPr="00672F09" w:rsidRDefault="00672F09" w:rsidP="00672F09">
      <w:pPr>
        <w:pStyle w:val="PKTpunkt"/>
      </w:pPr>
    </w:p>
    <w:p w14:paraId="2BEA1712" w14:textId="77777777" w:rsidR="0002228C" w:rsidRDefault="00672F09" w:rsidP="0002228C">
      <w:pPr>
        <w:pStyle w:val="ROZDZODDZOZNoznaczenierozdziauluboddziau"/>
      </w:pPr>
      <w:bookmarkStart w:id="14" w:name="_Toc117166417"/>
      <w:r w:rsidRPr="00672F09">
        <w:t>Rozdział 6</w:t>
      </w:r>
      <w:r w:rsidR="00237335">
        <w:t xml:space="preserve"> </w:t>
      </w:r>
    </w:p>
    <w:p w14:paraId="7960362F" w14:textId="4E83DE16" w:rsidR="00672F09" w:rsidRPr="00672F09" w:rsidRDefault="00672F09" w:rsidP="00237335">
      <w:pPr>
        <w:pStyle w:val="ROZDZODDZPRZEDMprzedmiotregulacjirozdziauluboddziau"/>
      </w:pPr>
      <w:r w:rsidRPr="00672F09">
        <w:t>Pion Poboru i Egzekucji oraz Kontroli Cła i Audytu</w:t>
      </w:r>
      <w:bookmarkEnd w:id="14"/>
    </w:p>
    <w:p w14:paraId="4F720B34" w14:textId="2A78FAFB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46.</w:t>
      </w:r>
      <w:r w:rsidR="00237335">
        <w:t xml:space="preserve"> </w:t>
      </w:r>
      <w:r w:rsidRPr="00672F09">
        <w:t>Do zadań Działu Spraw Wierzycielskich należy w szczególności:</w:t>
      </w:r>
    </w:p>
    <w:p w14:paraId="6524A5A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orzecznictwo w sprawach dotyczących zabezpieczenia, wymagalności oraz realizacji zobowiązań podatkowych, w tym zakresie:</w:t>
      </w:r>
    </w:p>
    <w:p w14:paraId="49F4CB3E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>udzielania ulg w spłacie zobowiązań podatkowych i innych ulg przewidzianych przepisami prawa,</w:t>
      </w:r>
    </w:p>
    <w:p w14:paraId="4F25EADB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 xml:space="preserve">odpowiedzialności osób trzecich za zaległości podatkowe; </w:t>
      </w:r>
    </w:p>
    <w:p w14:paraId="7CAFAB85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>wstrzymania wykonania decyzji,</w:t>
      </w:r>
    </w:p>
    <w:p w14:paraId="7A5416F5" w14:textId="77777777" w:rsidR="00672F09" w:rsidRPr="00672F09" w:rsidRDefault="00672F09" w:rsidP="00237335">
      <w:pPr>
        <w:pStyle w:val="LITlitera"/>
      </w:pPr>
      <w:r w:rsidRPr="00672F09">
        <w:t>d)</w:t>
      </w:r>
      <w:r w:rsidRPr="00672F09">
        <w:tab/>
        <w:t>zabezpieczenia zobowiązań podatkowych,</w:t>
      </w:r>
    </w:p>
    <w:p w14:paraId="0701A8C6" w14:textId="77777777" w:rsidR="00672F09" w:rsidRPr="00672F09" w:rsidRDefault="00672F09" w:rsidP="00237335">
      <w:pPr>
        <w:pStyle w:val="LITlitera"/>
      </w:pPr>
      <w:r w:rsidRPr="00672F09">
        <w:t>e)</w:t>
      </w:r>
      <w:r w:rsidRPr="00672F09">
        <w:tab/>
        <w:t>nadawania decyzjom rygoru natychmiastowej wykonalności,</w:t>
      </w:r>
    </w:p>
    <w:p w14:paraId="65B45977" w14:textId="77777777" w:rsidR="00672F09" w:rsidRPr="00672F09" w:rsidRDefault="00672F09" w:rsidP="00237335">
      <w:pPr>
        <w:pStyle w:val="LITlitera"/>
      </w:pPr>
      <w:r w:rsidRPr="00672F09">
        <w:t>f)</w:t>
      </w:r>
      <w:r w:rsidRPr="00672F09">
        <w:tab/>
        <w:t>rozpatrywania zarzutów w sprawie egzekucji administracyjnej,</w:t>
      </w:r>
    </w:p>
    <w:p w14:paraId="52D92A82" w14:textId="77777777" w:rsidR="00672F09" w:rsidRPr="00672F09" w:rsidRDefault="00672F09" w:rsidP="00237335">
      <w:pPr>
        <w:pStyle w:val="LITlitera"/>
      </w:pPr>
      <w:r w:rsidRPr="00672F09">
        <w:t>g)</w:t>
      </w:r>
      <w:r w:rsidRPr="00672F09">
        <w:tab/>
        <w:t>rozpatrywania sprzeciwu małżonka zobowiązanego w sprawie odpowiedzialności majątkiem wspólnym oraz sprzeciwu podmiotu będącego w dniu zajęcia właścicielem rzeczy lub posiadaczem prawa majątkowego obciążonego zastawem skarbowym lub hipoteką przymusowa;</w:t>
      </w:r>
    </w:p>
    <w:p w14:paraId="704095D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przygotowywanie projektów odpowiedzi na skargi do sądu administracyjnego oraz odpowiedzi na pisma procesowe, opracowywanie wniosków o wniesienie skarg kasacyjnych;</w:t>
      </w:r>
    </w:p>
    <w:p w14:paraId="78C23AEA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rozpatrywanie ponagleń na niezałatwienie sprawy w terminie;</w:t>
      </w:r>
    </w:p>
    <w:p w14:paraId="36F9B853" w14:textId="247997F5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03F69561" w14:textId="67C748A0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rozpoznawanie wniosków o udzielenie ulg w spłacie należności cywilnoprawnych z tytułu zasądzonych kosztów postępowania do których mają zastosowanie przepisy dotyczące pomocy publicznej.</w:t>
      </w:r>
    </w:p>
    <w:p w14:paraId="18324C3C" w14:textId="1E3FD785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47.</w:t>
      </w:r>
      <w:r w:rsidR="00237335">
        <w:t xml:space="preserve"> </w:t>
      </w:r>
      <w:r w:rsidRPr="00672F09">
        <w:t>Do zadań Referatu Egzekucji Administracyjnej należy w szczególności:</w:t>
      </w:r>
    </w:p>
    <w:p w14:paraId="5CA3457B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orzecznictwo w postępowaniu egzekucyjnym i zabezpieczającym w tym, dotyczących wzajemnej pomocy przy dochodzeniu podatków, należności celnych i innych należności pieniężnych;</w:t>
      </w:r>
    </w:p>
    <w:p w14:paraId="7EAD558C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współpraca z komórką współpracy międzynarodowej w zakresie obejmującym wzajemną pomoc przy dochodzeniu podatków, należności celnych i innych należności pieniężnych;</w:t>
      </w:r>
    </w:p>
    <w:p w14:paraId="5AB7E234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nadzór nad egzekucją administracyjną należności pieniężnych w sprawach objętych zadaniami Referatu;</w:t>
      </w:r>
    </w:p>
    <w:p w14:paraId="5B6DD8F4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przygotowywanie projektów odpowiedzi na skargi do sądu administracyjnego oraz odpowiedzi na pisma procesowe, opracowywanie wniosków o wniesienie skarg kasacyjnych; </w:t>
      </w:r>
    </w:p>
    <w:p w14:paraId="2028F058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strony BIP Izby i podległych urzędów w zakresie dotyczącym obwieszczeń o sprzedażach egzekucyjnych;</w:t>
      </w:r>
    </w:p>
    <w:p w14:paraId="5D99226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listy biegłych skarbowych;</w:t>
      </w:r>
    </w:p>
    <w:p w14:paraId="56CAB438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rozpatrywanie ponagleń na niezałatwienie sprawy w terminie;</w:t>
      </w:r>
    </w:p>
    <w:p w14:paraId="33F05562" w14:textId="492B7AE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dokonywanie oceny postępowania egzekucyjnego na podstawie art. 110 § 4 ustawy z dnia 17 czerwca 1966 r. o postępowaniu egzekucyjnym w administracji</w:t>
      </w:r>
      <w:r w:rsidR="0087369E">
        <w:t xml:space="preserve"> (Dz. U. z 2022 r. poz. 479, z </w:t>
      </w:r>
      <w:proofErr w:type="spellStart"/>
      <w:r w:rsidR="0087369E">
        <w:t>późn</w:t>
      </w:r>
      <w:proofErr w:type="spellEnd"/>
      <w:r w:rsidR="0087369E">
        <w:t>. zm.)</w:t>
      </w:r>
      <w:r w:rsidRPr="00672F09">
        <w:t xml:space="preserve">. </w:t>
      </w:r>
    </w:p>
    <w:p w14:paraId="0CEDB6B0" w14:textId="60FDF249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48.</w:t>
      </w:r>
      <w:r w:rsidR="00237335">
        <w:t xml:space="preserve"> </w:t>
      </w:r>
      <w:r w:rsidRPr="00672F09">
        <w:t>Do zadań Wieloosobowego Stanowiska Rachunkowości Podatkowej należy w szczególności:</w:t>
      </w:r>
    </w:p>
    <w:p w14:paraId="1686426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orzecznictwo w sprawach z zakresu rachunkowości, w tym dotyczących zaliczania wpłat, nadpłat i zwrotów podatków na poczet należności podatkowych;</w:t>
      </w:r>
    </w:p>
    <w:p w14:paraId="37AF03D3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przygotowywanie projektów odpowiedzi na skargi do sądu administracyjnego oraz odpowiedzi na pisma procesowe, opracowywanie wniosków o wniesienie skarg kasacyjnych;</w:t>
      </w:r>
    </w:p>
    <w:p w14:paraId="50328048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rozpatrywanie środków zaskarżenia na niezałatwienie sprawy w terminie;</w:t>
      </w:r>
    </w:p>
    <w:p w14:paraId="3C7020B3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rozpatrywanie zażaleń na przewlekłe prowadzenie postępowania;</w:t>
      </w:r>
    </w:p>
    <w:p w14:paraId="34A3450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rozpatrywanie sporów kompetencyjnych dotyczących właściwości naczelników urzędów;</w:t>
      </w:r>
    </w:p>
    <w:p w14:paraId="2E8C5EA9" w14:textId="1129F396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i koordynowanie szkoleń, instruktaży, spotkań roboczych i narad dla pracowników podległych urzędów oraz opracowywanie modułów szkoleniowych, w</w:t>
      </w:r>
      <w:r w:rsidR="000F4134">
        <w:t> </w:t>
      </w:r>
      <w:r w:rsidRPr="00672F09">
        <w:t>szczególności w zakresie rachunkowości i rozliczeń, z uwzględnieniem zaistniałych nieprawidłowości i uchybień oraz orzecznictwa sądowego;</w:t>
      </w:r>
    </w:p>
    <w:p w14:paraId="5A1846A5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nadzór nad kasami gotówkowymi w urzędzie celno-skarbowym;</w:t>
      </w:r>
    </w:p>
    <w:p w14:paraId="705B0C31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nadzór nad:</w:t>
      </w:r>
    </w:p>
    <w:p w14:paraId="6FEFB559" w14:textId="77777777" w:rsidR="00672F09" w:rsidRPr="00672F09" w:rsidRDefault="00672F09" w:rsidP="00237335">
      <w:pPr>
        <w:pStyle w:val="LITlitera"/>
      </w:pPr>
      <w:r w:rsidRPr="00672F09">
        <w:t>a)</w:t>
      </w:r>
      <w:r w:rsidRPr="00672F09">
        <w:tab/>
        <w:t>przyjmowaniem, ewidencjonowaniem, weryfikacją pod względem formalnym dokumentów podlegających księgowaniu, w szczególności deklaracji podatkowych, wniosków, informacji, w tym w postaci elektronicznej,</w:t>
      </w:r>
    </w:p>
    <w:p w14:paraId="5A0D19C8" w14:textId="77777777" w:rsidR="00672F09" w:rsidRPr="00672F09" w:rsidRDefault="00672F09" w:rsidP="00237335">
      <w:pPr>
        <w:pStyle w:val="LITlitera"/>
      </w:pPr>
      <w:r w:rsidRPr="00672F09">
        <w:t>b)</w:t>
      </w:r>
      <w:r w:rsidRPr="00672F09">
        <w:tab/>
        <w:t>wprowadzaniem do systemu informatycznego danych szczegółowych z deklaracji podatkowych oraz innych dokumentów podlegających księgowaniu,</w:t>
      </w:r>
    </w:p>
    <w:p w14:paraId="43A2F0A3" w14:textId="77777777" w:rsidR="00672F09" w:rsidRPr="00672F09" w:rsidRDefault="00672F09" w:rsidP="00237335">
      <w:pPr>
        <w:pStyle w:val="LITlitera"/>
      </w:pPr>
      <w:r w:rsidRPr="00672F09">
        <w:t>c)</w:t>
      </w:r>
      <w:r w:rsidRPr="00672F09">
        <w:tab/>
        <w:t>przetwarzaniem danych podlegających księgowaniu przesłanych za pośrednictwem środków komunikacji elektronicznej.</w:t>
      </w:r>
    </w:p>
    <w:p w14:paraId="237E098D" w14:textId="64E80BA0" w:rsidR="00672F09" w:rsidRPr="00672F09" w:rsidRDefault="00672F09" w:rsidP="00237335">
      <w:pPr>
        <w:pStyle w:val="ARTartustawynprozporzdzenia"/>
      </w:pPr>
      <w:r w:rsidRPr="00344825">
        <w:rPr>
          <w:rStyle w:val="Ppogrubienie"/>
        </w:rPr>
        <w:t>§ 49.</w:t>
      </w:r>
      <w:r w:rsidR="00237335">
        <w:t xml:space="preserve"> </w:t>
      </w:r>
      <w:r w:rsidRPr="00672F09">
        <w:t>Do zadań Referatu Nadzoru nad Zarządzaniem Zaległościami należy w szczególności:</w:t>
      </w:r>
    </w:p>
    <w:p w14:paraId="35412BE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nadzór nad urzędami skarbowymi w zakresie prawidłowości i efektywności poboru należności pieniężnych i zmniejszania zaległości;</w:t>
      </w:r>
    </w:p>
    <w:p w14:paraId="203E3A46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rozpatrywanie sporów kompetencyjnych w sprawach wierzycielskich;</w:t>
      </w:r>
    </w:p>
    <w:p w14:paraId="0E4E64DA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publikacja wykazu osób prawnych i fizycznych oraz jednostek organizacyjnych nieposiadających osobowości prawnej, którym umorzono zaległości podatkowe, zgodnie z przepisami ustawy o finansach publicznych;</w:t>
      </w:r>
    </w:p>
    <w:p w14:paraId="707FB55E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spraw dotyczących Rejestru Należności Publicznoprawnych;</w:t>
      </w:r>
    </w:p>
    <w:p w14:paraId="6E5DBD7F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nadzór pozainstancyjny nad egzekucją administracyjną należności pieniężnych;</w:t>
      </w:r>
    </w:p>
    <w:p w14:paraId="1D3BB623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nadzór nad wykonywaniem orzeczeń o przepadku rzeczy na rzecz Skarbu Państwa, likwidacji niepodjętych depozytów oraz innych orzeczeń;</w:t>
      </w:r>
    </w:p>
    <w:p w14:paraId="16C72014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rozpatrywanie sporów kompetencyjnych dotyczących spraw egzekucyjnych;</w:t>
      </w:r>
    </w:p>
    <w:p w14:paraId="0AF3212C" w14:textId="72496710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nadzór nad działalnością komórki likwidacji towarów urzędu celno-skarbowego w zakresie prowadzenia magazynu likwidacyjnego;</w:t>
      </w:r>
    </w:p>
    <w:p w14:paraId="043177CE" w14:textId="0503BD16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nadzór nad działalnością komórki wsparcia urzędu celno-skarbowego w zakresie prowadzenia depozytu urzędu celno-skarbowego w odniesieniu do towarów tam przechowywanych niewymagających uregulowania sytuacji celnej i podejmowania czynności wynikających z przepisów prawa celnego;</w:t>
      </w:r>
    </w:p>
    <w:p w14:paraId="085BDDFB" w14:textId="7B79BA99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nad realizacją zadań wykonywanych przez komórki rachunkowości w urzędach skarbowych;</w:t>
      </w:r>
    </w:p>
    <w:p w14:paraId="475FABA4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koordynowanie i prowadzenie szkoleń, instruktaży, spotkań roboczych i narad dla pracowników urzędów w zakresie zarządzania zaległościami.</w:t>
      </w:r>
    </w:p>
    <w:p w14:paraId="749DA93A" w14:textId="64371703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50</w:t>
      </w:r>
      <w:r w:rsidRPr="00672F09">
        <w:t>.</w:t>
      </w:r>
      <w:r w:rsidR="00CB7CF4">
        <w:t xml:space="preserve"> </w:t>
      </w:r>
      <w:r w:rsidRPr="00672F09">
        <w:t>Do zadań Wieloosobowego Stanowiska Wsparcia Obsługi Klienta należy w szczególności:</w:t>
      </w:r>
    </w:p>
    <w:p w14:paraId="5F720C0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nadzór nad potwierdzeniem profili zaufanych elektronicznej Platformy Usług Administracji Publicznej (</w:t>
      </w:r>
      <w:proofErr w:type="spellStart"/>
      <w:r w:rsidRPr="00672F09">
        <w:t>ePUAP</w:t>
      </w:r>
      <w:proofErr w:type="spellEnd"/>
      <w:r w:rsidRPr="00672F09">
        <w:t>);</w:t>
      </w:r>
    </w:p>
    <w:p w14:paraId="35437EF8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nadzorowanie wdrażania i stosowania w podległych urzędach skarbowych procedur i standardów obsługi klienta i wsparcia podatnika;</w:t>
      </w:r>
    </w:p>
    <w:p w14:paraId="796ACC8D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sprawowanie merytorycznego nadzoru nad działalnością podległych urzędów skarbowych w zakresie działań mających na celu zwiększenie stopnia dobrowolnego wypełniania obowiązków podatkowych;</w:t>
      </w:r>
    </w:p>
    <w:p w14:paraId="113642F9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nadzorowanie i monitorowanie jakości obsługi klienta w podległych urzędach skarbowych;</w:t>
      </w:r>
    </w:p>
    <w:p w14:paraId="69B406C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nadzorowanie zadań związanych z bezpośrednią obsługą podatnika;</w:t>
      </w:r>
    </w:p>
    <w:p w14:paraId="3A74BC3C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przygotowywanie we współpracy z naczelnikami urzędów planów działania do wdrażania zmian w urzędach skarbowych, które mają na celu poprawę doświadczeń klienta i wzrost jakości obsługi klienta;</w:t>
      </w:r>
    </w:p>
    <w:p w14:paraId="2B662FA0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współtworzenie, monitorowanie i udoskonalanie wielokanałowych standardów obsługi klientów w urzędach skarbowych;</w:t>
      </w:r>
    </w:p>
    <w:p w14:paraId="02F50D5D" w14:textId="307AB7F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nadzór nad wdrażaniem i stosowaniem rozwiązań wynikających z ustawy z dnia 19 lipca 2019 r. o zapewnieniu dostępności osobom ze szczególnymi potrzebami;</w:t>
      </w:r>
    </w:p>
    <w:p w14:paraId="0E0E663B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z komórką organizacyjną Ministerstwa Finansów właściwą w sprawach relacji z klientami w zakresie realizacji wyznaczonych zadań oraz celów.</w:t>
      </w:r>
    </w:p>
    <w:p w14:paraId="030D76E9" w14:textId="138BA159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51.</w:t>
      </w:r>
      <w:r w:rsidRPr="00672F09">
        <w:t>1.</w:t>
      </w:r>
      <w:r w:rsidRPr="00672F09">
        <w:tab/>
        <w:t>Do zadań komórek organizacyjnych o których mowa w § 45-47 Regulaminu należy również:</w:t>
      </w:r>
    </w:p>
    <w:p w14:paraId="369783D7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rozpatrywanie wniosków o wyłączenie z udziału w postępowaniu pracownika komórki na podstawie art. 130 Ordynacji podatkowej lub art. 24 Kodeksu postępowania administracyjnego;</w:t>
      </w:r>
    </w:p>
    <w:p w14:paraId="6DA9959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orzecznictwo w sprawach:</w:t>
      </w:r>
    </w:p>
    <w:p w14:paraId="1DDD95F5" w14:textId="77777777" w:rsidR="00672F09" w:rsidRPr="00672F09" w:rsidRDefault="00672F09" w:rsidP="00CB7CF4">
      <w:pPr>
        <w:pStyle w:val="LITlitera"/>
      </w:pPr>
      <w:r w:rsidRPr="00672F09">
        <w:t>a)</w:t>
      </w:r>
      <w:r w:rsidRPr="00672F09">
        <w:tab/>
        <w:t>trybów nadzwyczajnych,</w:t>
      </w:r>
    </w:p>
    <w:p w14:paraId="58CE9D76" w14:textId="77777777" w:rsidR="00672F09" w:rsidRPr="00672F09" w:rsidRDefault="00672F09" w:rsidP="00CB7CF4">
      <w:pPr>
        <w:pStyle w:val="LITlitera"/>
      </w:pPr>
      <w:r w:rsidRPr="00672F09">
        <w:t>b)</w:t>
      </w:r>
      <w:r w:rsidRPr="00672F09">
        <w:tab/>
        <w:t>kar porządkowych,</w:t>
      </w:r>
    </w:p>
    <w:p w14:paraId="097BA052" w14:textId="77777777" w:rsidR="00672F09" w:rsidRPr="00672F09" w:rsidRDefault="00672F09" w:rsidP="00CB7CF4">
      <w:pPr>
        <w:pStyle w:val="LITlitera"/>
      </w:pPr>
      <w:r w:rsidRPr="00672F09">
        <w:t>c)</w:t>
      </w:r>
      <w:r w:rsidRPr="00672F09">
        <w:tab/>
        <w:t>kosztów postępowania;</w:t>
      </w:r>
    </w:p>
    <w:p w14:paraId="66C22535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rozpatrywanie zażaleń w sprawach dotyczących odmowy umożliwienia stronie zapoznania się z dokumentami wyłączonymi z akt ze względu na informacje niejawne lub interes publiczny;</w:t>
      </w:r>
    </w:p>
    <w:p w14:paraId="411A3DAB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obsługa wniosków dotyczących odroczenia terminu, w zakresie właściwości komórki;</w:t>
      </w:r>
    </w:p>
    <w:p w14:paraId="26BC93AD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rejestru spraw sądowych;</w:t>
      </w:r>
    </w:p>
    <w:p w14:paraId="2B7A236C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rozpatrywanie ponagleń na niezałatwienie sprawy w terminie;</w:t>
      </w:r>
    </w:p>
    <w:p w14:paraId="07ADBC55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przygotowywanie projektów odpowiedzi na skargi do sądu administracyjnego oraz odpowiedzi na pisma procesowe, opracowanie wniosków o wniesienie skarg kasacyjnych;</w:t>
      </w:r>
    </w:p>
    <w:p w14:paraId="496229D5" w14:textId="5D3F12D6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sądowego. </w:t>
      </w:r>
    </w:p>
    <w:p w14:paraId="04E705D0" w14:textId="5D8F7F7C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52.</w:t>
      </w:r>
      <w:r w:rsidRPr="00672F09">
        <w:t>1.</w:t>
      </w:r>
      <w:r w:rsidRPr="00672F09">
        <w:tab/>
        <w:t>Do zadań Wydziału Audytu Środków Pochodzących z Budżetu UE oraz Niepodlegających Zwrotowi Środków z Pomocy Udzielanej przez Państwa Członkowskie EFTA należy w szczególności:</w:t>
      </w:r>
    </w:p>
    <w:p w14:paraId="2DD6B6A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wykonywanie audytu i kontroli środków pochodzących z budżetu UE oraz niepodlegających zwrotowi środków z pomocy udzielanej przez państwa członkowskie EFTA w zakresie:</w:t>
      </w:r>
    </w:p>
    <w:p w14:paraId="212935ED" w14:textId="77777777" w:rsidR="00672F09" w:rsidRPr="00672F09" w:rsidRDefault="00672F09" w:rsidP="00CB7CF4">
      <w:pPr>
        <w:pStyle w:val="LITlitera"/>
      </w:pPr>
      <w:r w:rsidRPr="00672F09">
        <w:t>a)</w:t>
      </w:r>
      <w:r w:rsidRPr="00672F09">
        <w:tab/>
        <w:t>systemu zarządzania i kontroli krajowych programów w instytucjach systemu wdrażania, z wyłączeniem instytucji zarządzających,</w:t>
      </w:r>
    </w:p>
    <w:p w14:paraId="45068D1B" w14:textId="77777777" w:rsidR="00672F09" w:rsidRPr="00672F09" w:rsidRDefault="00672F09" w:rsidP="00CB7CF4">
      <w:pPr>
        <w:pStyle w:val="LITlitera"/>
      </w:pPr>
      <w:r w:rsidRPr="00672F09">
        <w:t>b)</w:t>
      </w:r>
      <w:r w:rsidRPr="00672F09">
        <w:tab/>
        <w:t>operacji krajowych programów operacyjnych w tym programów Europejskiej Współpracy Terytorialnej, Europejskiego Instrumentu Sąsiedztwa, Funduszu Bezpieczeństwa Wewnętrznego, Funduszu Azylu, Migracji i Integracji, Mechanizmu Finansowego Europejskiego Obszaru Gospodarczego i Norweskiego Mechanizmu Finansowego na lata 2014-2021 oraz programu Erasmus Plus w perspektywie finansowej 2014-2020,</w:t>
      </w:r>
    </w:p>
    <w:p w14:paraId="27600DA4" w14:textId="77777777" w:rsidR="00672F09" w:rsidRPr="00672F09" w:rsidRDefault="00672F09" w:rsidP="00CB7CF4">
      <w:pPr>
        <w:pStyle w:val="LITlitera"/>
      </w:pPr>
      <w:r w:rsidRPr="00672F09">
        <w:t>c)</w:t>
      </w:r>
      <w:r w:rsidRPr="00672F09">
        <w:tab/>
        <w:t>wykonywanie audytu systemu zarządzania i kontroli oraz audyt operacji regionalnych programów,</w:t>
      </w:r>
    </w:p>
    <w:p w14:paraId="0A574608" w14:textId="651A9E9F" w:rsidR="00672F09" w:rsidRPr="00672F09" w:rsidRDefault="00672F09" w:rsidP="00CB7CF4">
      <w:pPr>
        <w:pStyle w:val="LITlitera"/>
      </w:pPr>
      <w:r w:rsidRPr="00672F09">
        <w:t>d)</w:t>
      </w:r>
      <w:r w:rsidRPr="00672F09">
        <w:tab/>
        <w:t>wykonywanie audytu systemu zarządzania i kontroli oraz audyt operacji w ramach Programu Erasmus Plus oraz Programu Europejski Korpus Solidarności w perspektywie 2021-2027,</w:t>
      </w:r>
    </w:p>
    <w:p w14:paraId="512666D0" w14:textId="77777777" w:rsidR="00672F09" w:rsidRPr="00672F09" w:rsidRDefault="00672F09" w:rsidP="00CB7CF4">
      <w:pPr>
        <w:pStyle w:val="LITlitera"/>
      </w:pPr>
      <w:r w:rsidRPr="00672F09">
        <w:t>e)</w:t>
      </w:r>
      <w:r w:rsidRPr="00672F09">
        <w:tab/>
        <w:t>wykonywanie audytu w ramach Funduszu Solidarności Unii Europejskiej,</w:t>
      </w:r>
    </w:p>
    <w:p w14:paraId="49432576" w14:textId="77777777" w:rsidR="00672F09" w:rsidRPr="00672F09" w:rsidRDefault="00672F09" w:rsidP="00CB7CF4">
      <w:pPr>
        <w:pStyle w:val="LITlitera"/>
      </w:pPr>
      <w:r w:rsidRPr="00672F09">
        <w:t>f)</w:t>
      </w:r>
      <w:r w:rsidRPr="00672F09">
        <w:tab/>
        <w:t>operacji wspólnej polityki rolnej,</w:t>
      </w:r>
    </w:p>
    <w:p w14:paraId="3000E8EC" w14:textId="77777777" w:rsidR="00672F09" w:rsidRPr="00672F09" w:rsidRDefault="00672F09" w:rsidP="0087369E">
      <w:pPr>
        <w:pStyle w:val="LITlitera"/>
      </w:pPr>
      <w:r w:rsidRPr="00672F09">
        <w:t>g)</w:t>
      </w:r>
      <w:r w:rsidRPr="00672F09">
        <w:tab/>
        <w:t>przeprowadzanie nieplanowanych audytów i kontroli w zakresie wykorzystania środków programów i funduszy, o których mowa w lit. a-f;</w:t>
      </w:r>
    </w:p>
    <w:p w14:paraId="1861957B" w14:textId="49442D2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opracowywanie projektów sprawozdań audytowych, w tym wstępnych sprawozdań z audytu systemu zarządzania i kontroli i wstępnych rocznych sprawozdań z kontroli, we współpracy z Departamentem Audytu Środków Publicznych Ministerstwa Finansów;</w:t>
      </w:r>
    </w:p>
    <w:p w14:paraId="72B056B6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sporządzanie protokołów oraz podsumowań ustaleń i wystąpień do jednostek podlegających badaniom w konsultacji z Departamentem Audytu Środków Publicznych Ministerstwa Finansów;</w:t>
      </w:r>
    </w:p>
    <w:p w14:paraId="5A2F829A" w14:textId="57850084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gromadzenie dokumentacji związanej z wykonywanymi audytami i kontrolami zgodnie z programem audytu z wykorzystaniem systemów informatycznych;</w:t>
      </w:r>
    </w:p>
    <w:p w14:paraId="6BB23844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udział, na zasadach konsultacji, w tworzeniu i doskonaleniu procedur związanych z wykonywaniem audytu i kontroli;</w:t>
      </w:r>
    </w:p>
    <w:p w14:paraId="2F257F3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gromadzenie danych, umożliwiających przygotowanie informacji na temat działalności komórki oraz przekazywanie ich właściwym jednostkom KAS;</w:t>
      </w:r>
    </w:p>
    <w:p w14:paraId="4C8F2EC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obsługa i udział w misjach audytowych oraz kontrolnych Komisji Europejskiej, Europejskiego Trybunału Obrachunkowego i innych właściwych organów lub przedstawicieli innych państw członkowskich;</w:t>
      </w:r>
    </w:p>
    <w:p w14:paraId="1B100B98" w14:textId="594A2640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wykonywanie audytu w ramach </w:t>
      </w:r>
      <w:proofErr w:type="spellStart"/>
      <w:r w:rsidRPr="00672F09">
        <w:t>pobrexitowej</w:t>
      </w:r>
      <w:proofErr w:type="spellEnd"/>
      <w:r w:rsidRPr="00672F09">
        <w:t xml:space="preserve"> rezerwy dostosowawczej, o której mowa w rozporządzeniu Parlamentu Europejskiego i Rady (UE) 2021/1755 z dnia 6 października 2021 r. ustanawiającego </w:t>
      </w:r>
      <w:proofErr w:type="spellStart"/>
      <w:r w:rsidRPr="00672F09">
        <w:t>pobrexitową</w:t>
      </w:r>
      <w:proofErr w:type="spellEnd"/>
      <w:r w:rsidRPr="00672F09">
        <w:t xml:space="preserve"> rezerwę dostosowawczą (Dz. Urz. UE L 357 z 08.10.2021, str. 1);</w:t>
      </w:r>
    </w:p>
    <w:p w14:paraId="53ABB039" w14:textId="2ECA0842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wykonywanie audytu systemu zarządzania i kontroli oraz audyt reform/inwestycji </w:t>
      </w:r>
      <w:r w:rsidR="0087369E" w:rsidRPr="00672F09">
        <w:t>w</w:t>
      </w:r>
      <w:r w:rsidR="0087369E">
        <w:t> </w:t>
      </w:r>
      <w:r w:rsidRPr="00672F09">
        <w:t xml:space="preserve">ramach Krajowego Planu Odbudowy i Zwiększenia Odporności, o którym mowa </w:t>
      </w:r>
      <w:r w:rsidR="0087369E" w:rsidRPr="00672F09">
        <w:t>w</w:t>
      </w:r>
      <w:r w:rsidR="0087369E">
        <w:t> </w:t>
      </w:r>
      <w:r w:rsidRPr="00672F09">
        <w:t>art</w:t>
      </w:r>
      <w:r w:rsidR="0087369E" w:rsidRPr="00672F09">
        <w:t>.</w:t>
      </w:r>
      <w:r w:rsidR="0087369E">
        <w:t> </w:t>
      </w:r>
      <w:r w:rsidRPr="00672F09">
        <w:t>22 rozporządzenia Parlamentu Europejskiego i Rady (UE) 2021/241 z dnia</w:t>
      </w:r>
      <w:r w:rsidR="0087369E">
        <w:t xml:space="preserve"> </w:t>
      </w:r>
      <w:r w:rsidR="0087369E" w:rsidRPr="00672F09">
        <w:t>12</w:t>
      </w:r>
      <w:r w:rsidR="0087369E">
        <w:t> </w:t>
      </w:r>
      <w:r w:rsidRPr="00672F09">
        <w:t xml:space="preserve">lutego </w:t>
      </w:r>
      <w:r w:rsidR="0087369E" w:rsidRPr="00672F09">
        <w:t>2021</w:t>
      </w:r>
      <w:r w:rsidR="0087369E">
        <w:t> </w:t>
      </w:r>
      <w:r w:rsidRPr="00672F09">
        <w:t>r. ustanawiającego Instrument na rzecz Odbudowy i Zwiększenia Odporności (Dz</w:t>
      </w:r>
      <w:r w:rsidR="0087369E" w:rsidRPr="00672F09">
        <w:t>.</w:t>
      </w:r>
      <w:r w:rsidR="0087369E">
        <w:t> </w:t>
      </w:r>
      <w:r w:rsidRPr="00672F09">
        <w:t>Urz. UE L 57 z 18.02.2021, str</w:t>
      </w:r>
      <w:r w:rsidR="0087369E">
        <w:t>.</w:t>
      </w:r>
      <w:r w:rsidRPr="00672F09">
        <w:t xml:space="preserve"> 17).</w:t>
      </w:r>
    </w:p>
    <w:p w14:paraId="7C946926" w14:textId="77777777" w:rsidR="00672F09" w:rsidRPr="00672F09" w:rsidRDefault="00672F09" w:rsidP="00CB7CF4">
      <w:pPr>
        <w:pStyle w:val="USTustnpkodeksu"/>
      </w:pPr>
      <w:r w:rsidRPr="00672F09">
        <w:t>2.</w:t>
      </w:r>
      <w:r w:rsidRPr="00672F09">
        <w:tab/>
        <w:t>Do zakresu zadań Wydziału Audytu Środków Pochodzących z Budżetu UE oraz Niepodlegających Zwrotowi Środków z Pomocy Udzielanej przez Państwa Członkowskie EFTA należy również:</w:t>
      </w:r>
    </w:p>
    <w:p w14:paraId="6492CCF7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współpraca z Szefem KAS przy realizacji zadań w ramach współdziałania, o którym mowa w dziale IIB Ordynacji podatkowej;</w:t>
      </w:r>
    </w:p>
    <w:p w14:paraId="6ECE0AC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współpraca z konsultantem w obszarze klasyfikacji do spraw podatku od towarów i usług.</w:t>
      </w:r>
    </w:p>
    <w:p w14:paraId="62B5BFB0" w14:textId="3E003252" w:rsidR="00672F09" w:rsidRPr="00672F09" w:rsidRDefault="00672F09" w:rsidP="000F4134">
      <w:pPr>
        <w:pStyle w:val="ARTartustawynprozporzdzenia"/>
      </w:pPr>
      <w:r w:rsidRPr="00344825">
        <w:rPr>
          <w:rStyle w:val="Ppogrubienie"/>
        </w:rPr>
        <w:t>§ 53.</w:t>
      </w:r>
      <w:r w:rsidRPr="00672F09">
        <w:t>1.</w:t>
      </w:r>
      <w:r w:rsidRPr="00672F09">
        <w:tab/>
        <w:t>Do zadań Referatu Elektronicznego Zarządzania Dokumentacją należy w</w:t>
      </w:r>
      <w:r w:rsidR="000F4134">
        <w:t> </w:t>
      </w:r>
      <w:r w:rsidRPr="00672F09">
        <w:t>szczególności:</w:t>
      </w:r>
    </w:p>
    <w:p w14:paraId="7187BAF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utrzymanie i rozwój sytemu Elektronicznego Zarządzania Dokumentacją (SZD);</w:t>
      </w:r>
    </w:p>
    <w:p w14:paraId="7F1CBBD8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współtworzenie systemu szkoleń obejmujących kolejne aktualizacje programu;</w:t>
      </w:r>
    </w:p>
    <w:p w14:paraId="3D78E526" w14:textId="78E794DB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bieżąca analiza funkcjonalności systemu, wnioskowanie o zmianę i dostosowanie do przepisów prawa i potrzeb użytkowników; </w:t>
      </w:r>
    </w:p>
    <w:p w14:paraId="61FBB1A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obsługa merytoryczna systemu SZD;</w:t>
      </w:r>
    </w:p>
    <w:p w14:paraId="0FDA4AA1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bieżąca obsługa wniosków i zgłoszeń za pośrednictwem Service </w:t>
      </w:r>
      <w:proofErr w:type="spellStart"/>
      <w:r w:rsidRPr="00672F09">
        <w:t>Desk</w:t>
      </w:r>
      <w:proofErr w:type="spellEnd"/>
      <w:r w:rsidRPr="00672F09">
        <w:t>;</w:t>
      </w:r>
    </w:p>
    <w:p w14:paraId="446DAD7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wsparcie użytkowników w zakresie efektywnego wykorzystania systemu oraz w zakresie obiegu dokumentów i spraw.</w:t>
      </w:r>
    </w:p>
    <w:p w14:paraId="3EA5C504" w14:textId="77777777" w:rsidR="00672F09" w:rsidRPr="00672F09" w:rsidRDefault="00672F09" w:rsidP="00CB7CF4">
      <w:pPr>
        <w:pStyle w:val="USTustnpkodeksu"/>
      </w:pPr>
      <w:r w:rsidRPr="00672F09">
        <w:t>2.</w:t>
      </w:r>
      <w:r w:rsidRPr="00672F09">
        <w:tab/>
        <w:t>Referat Elektronicznego Zarządzania Dokumentacją realizuje zadania centralne na rzecz izb administracji skarbowej, urzędów skarbowych i urzędów celno-skarbowych na terenie całego kraju.</w:t>
      </w:r>
    </w:p>
    <w:p w14:paraId="75D5F5AC" w14:textId="1302248D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54.</w:t>
      </w:r>
      <w:r w:rsidR="00CB7CF4">
        <w:t xml:space="preserve"> </w:t>
      </w:r>
      <w:r w:rsidRPr="00672F09">
        <w:t>Do zakresu zadań komórek organizacyjnych wchodzących w skład Pionu Poboru i Egzekucji oraz Kontroli, Cła i Audytu należy współpraca z Generalnym Inspektorem Informacji Finansowej w zakresie zadań określonych w ustawie o przeciwdziałaniu praniu pieniędzy oraz finansowaniu terroryzmu.</w:t>
      </w:r>
    </w:p>
    <w:p w14:paraId="2C3EB974" w14:textId="77777777" w:rsidR="00672F09" w:rsidRPr="00672F09" w:rsidRDefault="00672F09" w:rsidP="00672F09">
      <w:pPr>
        <w:pStyle w:val="PKTpunkt"/>
      </w:pPr>
    </w:p>
    <w:p w14:paraId="33EBD5F3" w14:textId="77777777" w:rsidR="0002228C" w:rsidRDefault="00672F09" w:rsidP="0002228C">
      <w:pPr>
        <w:pStyle w:val="ROZDZODDZOZNoznaczenierozdziauluboddziau"/>
      </w:pPr>
      <w:bookmarkStart w:id="15" w:name="_Toc117166418"/>
      <w:r w:rsidRPr="00672F09">
        <w:t>Rozdział  7</w:t>
      </w:r>
    </w:p>
    <w:p w14:paraId="111B8568" w14:textId="797B8A97" w:rsidR="00672F09" w:rsidRPr="00672F09" w:rsidRDefault="00CB7CF4" w:rsidP="00CB7CF4">
      <w:pPr>
        <w:pStyle w:val="ROZDZODDZPRZEDMprzedmiotregulacjirozdziauluboddziau"/>
      </w:pPr>
      <w:r>
        <w:t xml:space="preserve"> </w:t>
      </w:r>
      <w:r w:rsidR="00672F09" w:rsidRPr="00672F09">
        <w:t>Pion Celno-Graniczny oraz Orzecznictwa</w:t>
      </w:r>
      <w:bookmarkEnd w:id="15"/>
    </w:p>
    <w:p w14:paraId="476235C3" w14:textId="2BD15E88" w:rsidR="00672F09" w:rsidRPr="00672F09" w:rsidRDefault="00672F09" w:rsidP="00344825">
      <w:pPr>
        <w:pStyle w:val="ARTartustawynprozporzdzenia"/>
      </w:pPr>
      <w:r w:rsidRPr="00344825">
        <w:rPr>
          <w:rStyle w:val="Ppogrubienie"/>
        </w:rPr>
        <w:t>§ 55.</w:t>
      </w:r>
      <w:r w:rsidR="00CB7CF4">
        <w:t xml:space="preserve"> </w:t>
      </w:r>
      <w:r w:rsidRPr="00672F09">
        <w:t>Do zadań Działu Granicznego, Zakazów, Ograniczeń, Kontroli i Środków Polityki Handlowej należy w szczególności:</w:t>
      </w:r>
    </w:p>
    <w:p w14:paraId="4E3BA432" w14:textId="1A245F26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opracowywanie i wdrażanie standardów działania w zakresie obsługi ruchu osobowego i towarowego w przejściach granicznych;</w:t>
      </w:r>
    </w:p>
    <w:p w14:paraId="4876E7E1" w14:textId="0063032F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nadzorowanie oraz inicjowanie zmian w zakresie efektywności procedur kontrolnych i technologii odpraw osób i towarów w przejściach granicznych;</w:t>
      </w:r>
    </w:p>
    <w:p w14:paraId="6AD912AD" w14:textId="717DD566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koordynacja współpracy z jednostkami Straży Granicznej, innymi służbami, organami. instytucjami oraz partnerami zagranicznymi w zakresie realizacji zadań kontroli osób i towarów w przejściach granicznych;</w:t>
      </w:r>
    </w:p>
    <w:p w14:paraId="24AE7734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nadzór nad wdrażaniem jednolitych procedur w zakresie budowy/rozbudowy, modernizacji, remontów oraz ewaluacji funkcjonowania przejść granicznych;</w:t>
      </w:r>
    </w:p>
    <w:p w14:paraId="541FBF3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koordynacja działań związanych z wyposażaniem w sprzęt techniczny wspomagający kontrole w przejściach granicznych oraz z wykorzystaniem psów służbowych;</w:t>
      </w:r>
    </w:p>
    <w:p w14:paraId="60F752BB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uzgadnianie kierunków współpracy i monitorowanie ustaleń z zainteresowanymi instytucjami, w zakresie rozwiązań infrastruktury oraz zaopatrzenia w sprzęt wspomagający kontrole w przejściach granicznych;</w:t>
      </w:r>
    </w:p>
    <w:p w14:paraId="0B2DC127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nadzór nad wykorzystaniem infrastruktury oraz gospodarowania i wykorzystania sprzętu, w tym RTG i urządzeń specjalistycznych oraz psów służbowych, do kontroli osób i towarów w przejściach granicznych, w zakresie zadań Izby;</w:t>
      </w:r>
    </w:p>
    <w:p w14:paraId="7557BA40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współpraca międzynarodowa, w tym w regionach przygranicznych oraz koordynacja działania Izby i podległych urzędów w tym zakresie, z wyłączeniem spraw należących do innych komórek organizacyjnych;</w:t>
      </w:r>
    </w:p>
    <w:p w14:paraId="75E7FBCD" w14:textId="03709429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koordynacja współpracy międzynarodowej w zakresie realizacji zadań kontroli osób i towarów w przejściach granicznych;</w:t>
      </w:r>
    </w:p>
    <w:p w14:paraId="14CB7E03" w14:textId="27717831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nad wykonywaniem zadań wynikających z ustawy z dnia 12 grudnia 2013 r. o cudzoziemcach</w:t>
      </w:r>
      <w:r w:rsidR="0087369E">
        <w:t xml:space="preserve"> (Dz. U. z 2021 r. poz. 2354, z </w:t>
      </w:r>
      <w:proofErr w:type="spellStart"/>
      <w:r w:rsidR="0087369E">
        <w:t>późn</w:t>
      </w:r>
      <w:proofErr w:type="spellEnd"/>
      <w:r w:rsidR="0087369E">
        <w:t>. zm.)</w:t>
      </w:r>
      <w:r w:rsidRPr="00672F09">
        <w:t>;</w:t>
      </w:r>
    </w:p>
    <w:p w14:paraId="76CECC06" w14:textId="773ED61D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opracowywanie i wdrażanie procedur w zakresie zabezpieczenia zasobu kadrowego w ramach Reagowania Kryzysowego w przejściach granicznych;</w:t>
      </w:r>
    </w:p>
    <w:p w14:paraId="252FBED7" w14:textId="40A91E15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koordynacja działań w przypadku wystąpienia zakłóceń ruchu osobowego i towarowego w przejściach granicznych;</w:t>
      </w:r>
    </w:p>
    <w:p w14:paraId="33B905F6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nadzór nad wykonywaniem zadań wynikających z zakazów i ograniczeń w obrocie towarowym z zagranicą oraz środków polityki handlowej;</w:t>
      </w:r>
    </w:p>
    <w:p w14:paraId="5C268F9F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opracowywanie standardów kontroli, w zakresie egzekwowania zakazów i ograniczeń pozataryfowych i środków polityki handlowej oraz nadzór nad ich stosowaniem;</w:t>
      </w:r>
    </w:p>
    <w:p w14:paraId="4E60BE1F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nadzór nad prawidłowością stosowania przepisów z zakresu dodatkowych opłat celnych oraz środków ustanowionych w wyniku postępowania ochronnego i antydumpingowego;</w:t>
      </w:r>
    </w:p>
    <w:p w14:paraId="706A92A9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nadzór nad realizacją kontroli transportu drogowego i ruchu drogowego oraz kontroli przestrzegania przepisów w zakresie czasu jazdy kierowców;</w:t>
      </w:r>
    </w:p>
    <w:p w14:paraId="438950B6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rozpoznawanie i zapobieganie czynom zabronionym, w szczególności w odniesieniu do egzekwowania zakazów i ograniczeń pozataryfowych i środków polityki handlowej;</w:t>
      </w:r>
    </w:p>
    <w:p w14:paraId="01A3B9AF" w14:textId="32F3D5BC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koordynowanie, ocenianie prawidłowości przesyłanych sprawozdań, informacji zbiorczych i analiz oraz sporządzanie okresowych sprawozdań w obszarze zakazów i ograniczeń pozataryfowych i środków polityki handlowej;</w:t>
      </w:r>
    </w:p>
    <w:p w14:paraId="6EFDE458" w14:textId="4F5B596C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 xml:space="preserve">wykonywanie zadań, o których mowa w art. 2 pkt 8 oraz art. 8 rozporządzenia Rady (WE) nr 2173/2005 z dnia 20 grudnia 2005 r. w sprawie ustanowienia systemu zezwoleń na przywóz drewna do Wspólnoty Europejskiej FLEGT (Dz. Urz. UE L 347 z 30.12.2005 r., str. 1, z </w:t>
      </w:r>
      <w:proofErr w:type="spellStart"/>
      <w:r w:rsidRPr="00672F09">
        <w:t>późn</w:t>
      </w:r>
      <w:proofErr w:type="spellEnd"/>
      <w:r w:rsidRPr="00672F09">
        <w:t>. zm.);</w:t>
      </w:r>
    </w:p>
    <w:p w14:paraId="04F4C9B7" w14:textId="7E82730D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wspieranie komórki organizacyjnej Ministerstwa Finansów  właściwej do spraw ceł w zakresie utrzymania i rozwoju Systemu Koordynacji Kontroli – Porty 24 (SKK PORTY 24);</w:t>
      </w:r>
    </w:p>
    <w:p w14:paraId="3DEB1931" w14:textId="77777777" w:rsidR="00672F09" w:rsidRPr="00672F09" w:rsidRDefault="00672F09" w:rsidP="00672F09">
      <w:pPr>
        <w:pStyle w:val="PKTpunkt"/>
      </w:pPr>
      <w:r w:rsidRPr="00672F09">
        <w:t>21)</w:t>
      </w:r>
      <w:r w:rsidRPr="00672F09">
        <w:tab/>
        <w:t>nadzór nad prawidłowym stosowaniem przepisów dotyczących Wspólnej Polityki Rolnej;</w:t>
      </w:r>
    </w:p>
    <w:p w14:paraId="7F3250FA" w14:textId="77777777" w:rsidR="00672F09" w:rsidRPr="00672F09" w:rsidRDefault="00672F09" w:rsidP="00672F09">
      <w:pPr>
        <w:pStyle w:val="PKTpunkt"/>
      </w:pPr>
      <w:r w:rsidRPr="00672F09">
        <w:t>22)</w:t>
      </w:r>
      <w:r w:rsidRPr="00672F09">
        <w:tab/>
        <w:t>współpraca z instytucjami zaangażowanymi w realizację zadań wynikających ze Wspólnej Polityki Rolnej.</w:t>
      </w:r>
    </w:p>
    <w:p w14:paraId="4C000F82" w14:textId="315E6290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56.</w:t>
      </w:r>
      <w:r w:rsidR="00CB7CF4">
        <w:t xml:space="preserve"> </w:t>
      </w:r>
      <w:r w:rsidRPr="00672F09">
        <w:t>Do zadań Działu Obsługi Przedsiębiorców w Zakresie Cła, Pozwoleń i Czynności Audytowych należy w szczególności:</w:t>
      </w:r>
    </w:p>
    <w:p w14:paraId="395FDBEC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prowadzenie postępowań w sprawach celnych w zakresie pozwoleń na stosowanie ułatwień, o których mowa w art. 166, art. 179, art. 182 i art. 185 unijnego kodeksu celnego, korzystanie ze statusu upoważnionego przedsiębiorcy (AEO);</w:t>
      </w:r>
    </w:p>
    <w:p w14:paraId="2D84C394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realizacja czynności audytowych na potrzeby postępowania prowadzonego w zakresie wydawania pozwoleń oraz postępowania w zakresie ponownej oceny pozwoleń;</w:t>
      </w:r>
    </w:p>
    <w:p w14:paraId="594FCC3F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prowadzenie postępowań w zakresie pozwoleń na założenie zabezpieczenia generalnego;</w:t>
      </w:r>
    </w:p>
    <w:p w14:paraId="655B71A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procedury konsultacji i wymiany informacji między organami celnymi, wymaganych w przypadku postępowania o przyznanie statusu upoważnionego przedsiębiorcy (AEO);</w:t>
      </w:r>
    </w:p>
    <w:p w14:paraId="00246C5D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procedury konsultacji między organami celnymi, wymaganej w przypadku wydawania pozwoleń na korzystanie z odprawy scentralizowanej;</w:t>
      </w:r>
    </w:p>
    <w:p w14:paraId="105DEAF4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postępowań w zakresie pozwoleń dla upoważnionego wystawcy potwierdzającego unijny status towarów;</w:t>
      </w:r>
    </w:p>
    <w:p w14:paraId="7E0B4AD6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postępowań w zakresie pozwoleń, o których mowa w art. 233 ust. 4 unijnego kodeksu celnego oraz pozwoleń na uproszczenie przy obejmowaniu towarów procedurą TIR;</w:t>
      </w:r>
    </w:p>
    <w:p w14:paraId="1242E4CB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prowadzenie postępowań w zakresie pozwoleń na odroczenie terminu płatności wymaganych należności celnych, o którym mowa w art. 110 lit. b i c unijnego kodeksu celnego;</w:t>
      </w:r>
    </w:p>
    <w:p w14:paraId="2B4FFEC3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wyznaczanie albo uznawanie miejsc do przedstawiania towarów organom celnym, w tym czasowego składowania;</w:t>
      </w:r>
    </w:p>
    <w:p w14:paraId="36ED4F77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prowadzenie postępowań w zakresie wolnych obszarów celnych;</w:t>
      </w:r>
    </w:p>
    <w:p w14:paraId="490E4CCA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prowadzenie postępowań w sprawie decyzji wydanych w zakresie miejsc uznanych do przedstawienia towarów organom celnym, w tym czasowego składowania oraz wolnych obszarów celnych;</w:t>
      </w:r>
    </w:p>
    <w:p w14:paraId="44A4C2F1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koordynacja i nadzór nad prawidłowością stosowania przepisów prawa z zakresu ułatwień, o których mowa w art. 166, art. 179, art. 182, art. 185 i art. 233 ust. 4 unijnego kodeksu celnego, pozwoleń na uproszczenie przy obejmowaniu towarów procedurą TIR oraz pozwoleń na korzystanie ze statusu AEO;</w:t>
      </w:r>
    </w:p>
    <w:p w14:paraId="7FD75E0E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przygotowywanie projektów odpowiedzi na skargi do sądu administracyjnego oraz odpowiedzi na pisma procesowe, opracowywanie wniosków o wniesienie skarg kasacyjnych;</w:t>
      </w:r>
    </w:p>
    <w:p w14:paraId="04403C5F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prowadzenie ewidencji wydanych pozwoleń;</w:t>
      </w:r>
    </w:p>
    <w:p w14:paraId="2F58B09A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monitorowanie warunków i kryteriów, które mają być spełnione przez posiadaczy pozwoleń oraz obowiązków wynikających z tych pozwoleń;</w:t>
      </w:r>
    </w:p>
    <w:p w14:paraId="787BBE3D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rozpatrywanie ponagleń na niezałatwienie sprawy w terminie w zakresie właściwości komórki;</w:t>
      </w:r>
    </w:p>
    <w:p w14:paraId="6DFDF0CB" w14:textId="0CF8042F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organizowanie i prowadzenie szkoleń dla przedsiębiorców oraz funkcjonariuszy i pracowników urzędu celno-skarbowego w zakresie właściwości komórki;</w:t>
      </w:r>
    </w:p>
    <w:p w14:paraId="420B9308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wydawanie pozwoleń na:</w:t>
      </w:r>
    </w:p>
    <w:p w14:paraId="51147A57" w14:textId="77777777" w:rsidR="00672F09" w:rsidRPr="00672F09" w:rsidRDefault="00672F09" w:rsidP="00CB7CF4">
      <w:pPr>
        <w:pStyle w:val="LITlitera"/>
      </w:pPr>
      <w:r w:rsidRPr="00672F09">
        <w:t>a)</w:t>
      </w:r>
      <w:r w:rsidRPr="00672F09">
        <w:tab/>
        <w:t xml:space="preserve">ustanowienie regularnej linii żeglugowej, o których mowa w art. 120 rozporządzenia delegowanego Komisji (UE) nr 2015/2446 z dnia 28 lipca 2015 r. uzupełniającego rozporządzenie Parlamentu Europejskiego i Rady (UE), </w:t>
      </w:r>
    </w:p>
    <w:p w14:paraId="62A9482C" w14:textId="261CD24B" w:rsidR="00672F09" w:rsidRPr="00672F09" w:rsidRDefault="00672F09" w:rsidP="00CB7CF4">
      <w:pPr>
        <w:pStyle w:val="LITlitera"/>
      </w:pPr>
      <w:r w:rsidRPr="00672F09">
        <w:t>b)</w:t>
      </w:r>
      <w:r w:rsidRPr="00672F09">
        <w:tab/>
        <w:t xml:space="preserve">nr 952/2013 w odniesieniu do szczegółowych zasad dotyczących niektórych przepisów unijnego kodeksu celnego (Dz. Urz. UE L 343 z 29.12.2015, str. 1, z </w:t>
      </w:r>
      <w:proofErr w:type="spellStart"/>
      <w:r w:rsidRPr="00672F09">
        <w:t>późn</w:t>
      </w:r>
      <w:proofErr w:type="spellEnd"/>
      <w:r w:rsidRPr="00672F09">
        <w:t xml:space="preserve">. zm.), zwanego dalej "rozporządzeniem delegowanym", oraz do prowadzenia procedury konsultacyjnej, o której mowa w art. 195 rozporządzenia wykonawczego Komisji (UE) nr 2015/2447 z dnia 24 listopada 2015 r. ustanawiającego szczegółowe zasady wykonania niektórych przepisów rozporządzenia Parlamentu Europejskiego i Rady (UE) nr 952/2013 ustanawiającego unijny kodeks celny (Dz. Urz. UE L 343 z 29.12.2015, str. 558, z </w:t>
      </w:r>
      <w:proofErr w:type="spellStart"/>
      <w:r w:rsidRPr="00672F09">
        <w:t>późn</w:t>
      </w:r>
      <w:proofErr w:type="spellEnd"/>
      <w:r w:rsidRPr="00672F09">
        <w:t>. zm.), zwanego dalej "rozporządzeniem wykonawczym",</w:t>
      </w:r>
    </w:p>
    <w:p w14:paraId="1342AF1B" w14:textId="2C951584" w:rsidR="00672F09" w:rsidRPr="00672F09" w:rsidRDefault="00672F09" w:rsidP="00CB7CF4">
      <w:pPr>
        <w:pStyle w:val="LITlitera"/>
      </w:pPr>
      <w:r w:rsidRPr="00672F09">
        <w:t>c)</w:t>
      </w:r>
      <w:r w:rsidRPr="00672F09">
        <w:tab/>
        <w:t xml:space="preserve">wystawianie manifestu </w:t>
      </w:r>
      <w:r w:rsidR="00CC3DE3" w:rsidRPr="00CC3DE3">
        <w:t>„</w:t>
      </w:r>
      <w:r w:rsidRPr="00672F09">
        <w:t>dzień po", o których mowa w art. 204 rozporządzenia wykonawczego,</w:t>
      </w:r>
    </w:p>
    <w:p w14:paraId="0044609A" w14:textId="1DEB5073" w:rsidR="00672F09" w:rsidRPr="00672F09" w:rsidRDefault="00672F09" w:rsidP="00CB7CF4">
      <w:pPr>
        <w:pStyle w:val="LITlitera"/>
      </w:pPr>
      <w:r w:rsidRPr="00672F09">
        <w:t>d)</w:t>
      </w:r>
      <w:r w:rsidRPr="00672F09">
        <w:tab/>
        <w:t xml:space="preserve">korzystanie z procedury tranzytu unijnego w oparciu o zgłoszenie w formie papierowej dla towarów przewożonych drogą morską, o których mowa w art. 26 rozporządzenia delegowanego Komisji (UE) nr 2016/341 z dnia 17 grudnia 2015 r. uzupełniającego rozporządzenie Parlamentu Europejskiego i Rady (UE) nr 952/2013 w odniesieniu do przepisów przejściowych dotyczących niektórych przepisów unijnego kodeksu celnego w okresie, gdy nie działają jeszcze odpowiednie systemy teleinformatycznej zmieniającego rozporządzenie delegowane Komisji (UE) 2015/2446 (Dz. Urz. UE L 69 z 15.03.2016, str. 1, z </w:t>
      </w:r>
      <w:proofErr w:type="spellStart"/>
      <w:r w:rsidRPr="00672F09">
        <w:t>późn</w:t>
      </w:r>
      <w:proofErr w:type="spellEnd"/>
      <w:r w:rsidRPr="00672F09">
        <w:t xml:space="preserve">. zm.), zwanego dalej </w:t>
      </w:r>
      <w:r w:rsidR="00CC3DE3" w:rsidRPr="00CC3DE3">
        <w:t>„</w:t>
      </w:r>
      <w:r w:rsidRPr="00672F09">
        <w:t>przejściowym rozporządzeniem delegowanym",</w:t>
      </w:r>
    </w:p>
    <w:p w14:paraId="5A3A937D" w14:textId="77777777" w:rsidR="00672F09" w:rsidRPr="00672F09" w:rsidRDefault="00672F09" w:rsidP="00CB7CF4">
      <w:pPr>
        <w:pStyle w:val="LITlitera"/>
      </w:pPr>
      <w:r w:rsidRPr="00672F09">
        <w:t>e)</w:t>
      </w:r>
      <w:r w:rsidRPr="00672F09">
        <w:tab/>
        <w:t>korzystanie z procedury tranzytu unijnego w oparciu o zgłoszenie na manifeście elektronicznym dla towarów przewożonych drogą morską oraz do prowadzenia procedury konsultacyjnej, o których mowa w art. 28 przejściowego rozporządzenia delegowanego jeżeli statki rozpoczynają rejs z portów lub docelowo wpływają do portów w Gdyni, Gdańsku, Władysławowie, Ustce lub Elblągu;</w:t>
      </w:r>
    </w:p>
    <w:p w14:paraId="14390E50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prowadzenie postępowań w sprawie likwidacji niepodjętych depozytów.</w:t>
      </w:r>
    </w:p>
    <w:p w14:paraId="6F04A58C" w14:textId="632E10FB" w:rsidR="00672F09" w:rsidRPr="00672F09" w:rsidRDefault="00672F09" w:rsidP="00CB7CF4">
      <w:pPr>
        <w:pStyle w:val="ARTartustawynprozporzdzenia"/>
      </w:pPr>
      <w:r w:rsidRPr="00344825">
        <w:rPr>
          <w:rStyle w:val="Ppogrubienie"/>
        </w:rPr>
        <w:t>§ 57.</w:t>
      </w:r>
      <w:r w:rsidRPr="00672F09">
        <w:t>1.</w:t>
      </w:r>
      <w:r w:rsidRPr="00672F09">
        <w:tab/>
        <w:t>Do zadań Referatu Postępowania Celnego należy w szczególności:</w:t>
      </w:r>
    </w:p>
    <w:p w14:paraId="204FD37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prowadzenie postępowań w II instancji i trybach nadzwyczajnych w zakresie obejmowania towarów procedurą celną, elementów służących do naliczania należności celnych przywozowych i należności celnych wywozowych oraz innych środków przewidzianych w wymianie towarowej, zniszczenia, zrzeczenia na rzecz Skarbu Państwa, zwolnienia z należności celnych, opłat w sprawach celnych, zwrotów i umorzeń należności celnych, przewozów drogowych, spraw dotyczących podatku akcyzowego oraz podatku od towarów i usług związanych z obrotem towarowym z państwami trzecimi, a także kar pieniężnych, o których mowa w ustawie o systemie monitorowania drogowego i kolejowego przewozu towarów oraz obrotu paliwami opałowymi;</w:t>
      </w:r>
    </w:p>
    <w:p w14:paraId="31711DF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postępowań w II instancji i w trybach nadzwyczajnych zakresie wydawania, zmiany, unieważniania i cofania pozwoleń na stosowanie procedury specjalnej, na stosowanie uproszczonego sposobu dokumentowania pochodzenia towarów, na korzystanie z uproszczenia dotyczącego ustalania kwot stanowiących część wartości celnej na prowadzenie magazynu czasowego składowania lub składu celnego;</w:t>
      </w:r>
    </w:p>
    <w:p w14:paraId="6DD8FF4B" w14:textId="6290E393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prowadzenie postępowań w zakresie wydawania, zmiany, unieważniania i cofania pozwoleń na odroczenie terminu płatności wymaganych należności celnych, o których mowa w art. 110 lit. a rozporządzenia Parlamentu Europejskiego i rady (UE) nr 952/2013 z dnia 9 października 2013 r. ustanawiającego unijny kodeks celny (Dz. Urz. UE L 269 z 10.10.2013, str.1, z </w:t>
      </w:r>
      <w:proofErr w:type="spellStart"/>
      <w:r w:rsidRPr="00672F09">
        <w:t>późn</w:t>
      </w:r>
      <w:proofErr w:type="spellEnd"/>
      <w:r w:rsidRPr="00672F09">
        <w:t>. zm.)</w:t>
      </w:r>
      <w:r w:rsidR="0087369E">
        <w:t>,</w:t>
      </w:r>
      <w:r w:rsidRPr="00672F09">
        <w:t xml:space="preserve"> zwanego dalej „unijnym kodeksem celnym”, oraz udzielania innych ułatwień płatniczych; </w:t>
      </w:r>
    </w:p>
    <w:p w14:paraId="38C6D6E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prowadzenia postępowań w zakresie wstrzymania wykonywania decyzji na podstawie przepisów unijnego kodeksu celnego;</w:t>
      </w:r>
    </w:p>
    <w:p w14:paraId="3F305DE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występowanie do zagranicznych organów z wnioskiem o weryfikację dowodów pochodzenia oraz realizacja takich wniosków otrzymanych z zagranicy;</w:t>
      </w:r>
    </w:p>
    <w:p w14:paraId="3D8E260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występowanie z wnioskiem o weryfikację dokumentów handlowych dotyczących wartości celnej oraz realizacja takich wniosków otrzymanych z zagranicy;</w:t>
      </w:r>
    </w:p>
    <w:p w14:paraId="1156AC1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 xml:space="preserve">koordynacja i nadzór nad prawidłowością stosowania przez podległe urzędy regulacji prawnych z zakresu obejmowania towarów procedurą celną, zniszczenia, zrzeczenia na rzecz Skarbu Państwa, zwolnienia z należności celnych, opłat w sprawach celnych, przewozów drogowych, podatku akcyzowego oraz podatku od towarów i usług związanych z obrotem towarowym z państwami trzecimi, kar pieniężnych, o których mowa w ustawie o systemie monitorowania drogowego i kolejowego przewozu towarów oraz obrotu paliwami opałowymi; </w:t>
      </w:r>
    </w:p>
    <w:p w14:paraId="7E100FDB" w14:textId="50B4DDB6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nadzór nad prawidłowością stosowania przez podległe urzędy regulacji prawnych z zakresu klasyfikacji taryfowej i pochodzenia towarów, wartości celnej, podatku akcyzowego oraz podatku od towarów i usług związanych z obrotem towarowym z państwami trzecimi;</w:t>
      </w:r>
    </w:p>
    <w:p w14:paraId="4F63F480" w14:textId="18C6EC0F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koordynacja i nadzór, we współpracy z Izbą Administracji Skarbowej w Szczecinie działań w zakresie stwierdzenia nieściągalności lub uznawania z a nieściągalne tradycyjnych środków własnych UE z tytułu należności celnych oraz wpisywania kwot tych należności z raportu TOR;</w:t>
      </w:r>
    </w:p>
    <w:p w14:paraId="48A7A452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nad działalnością komórki wsparcia urzędu celno-skarbowego w zakresie prowadzenia depozytu urzędu celno-skarbowego w odniesieniu do towarów tam przechowywanych;</w:t>
      </w:r>
    </w:p>
    <w:p w14:paraId="6257C51D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rozpatrywanie w II instancji spraw dotyczących odmowy legalizacji świadectw przewozowych;</w:t>
      </w:r>
    </w:p>
    <w:p w14:paraId="7EE70B9A" w14:textId="225AC46E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obsługa i sprawozdawczość w zakresie OWNRES – bazy danych, za pośrednictwem której są przekazywane informacje dotyczące przypadków nadużyć finansowych i nieprawidłowości, w przypadku gdy kwoty należności przekraczają 10 000 euro.</w:t>
      </w:r>
    </w:p>
    <w:p w14:paraId="00B4FE3F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Do zadań Referatu Postępowania Celnego należy również:</w:t>
      </w:r>
    </w:p>
    <w:p w14:paraId="3A8A6E8F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orzecznictwo w sprawach: </w:t>
      </w:r>
    </w:p>
    <w:p w14:paraId="6BC03C37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 xml:space="preserve">trybów nadzwyczajnych, </w:t>
      </w:r>
    </w:p>
    <w:p w14:paraId="48D2EE3C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 xml:space="preserve">kar porządkowych, </w:t>
      </w:r>
    </w:p>
    <w:p w14:paraId="5F0A4F22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 xml:space="preserve">stwierdzenia nadpłaty, </w:t>
      </w:r>
    </w:p>
    <w:p w14:paraId="298AB54D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>kosztów postępowania;</w:t>
      </w:r>
    </w:p>
    <w:p w14:paraId="495A1EA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rozpatrywanie zażaleń w sprawach dotyczących odmowy umożliwienia stronie zapoznania się z dokumentami wyłączonymi z akt sprawy ze względu na informacje niejawne lub interes publiczny;</w:t>
      </w:r>
    </w:p>
    <w:p w14:paraId="21575BD7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orzecznictwo w sprawach odpowiedzialności podatkowej spadkobierców następców prawnych i podmiotów przekształconych oraz płatników za zobowiązania podatkowe;</w:t>
      </w:r>
    </w:p>
    <w:p w14:paraId="2F6B1927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rozpatrywanie wniosków o wyłączenie z udziału w postępowaniu pracowników komórki na podstawie art. 130 Ordynacji podatkowej;</w:t>
      </w:r>
    </w:p>
    <w:p w14:paraId="3AB0C30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obsługa wniosków dotyczących odroczenia terminu, w zakresie właściwości komórki;</w:t>
      </w:r>
    </w:p>
    <w:p w14:paraId="2A371041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rejestru spraw sądowych;</w:t>
      </w:r>
    </w:p>
    <w:p w14:paraId="1D775B3E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rozpatrywanie ponagleń na niezałatwienie sprawy w terminie;</w:t>
      </w:r>
    </w:p>
    <w:p w14:paraId="06F413E5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przygotowywanie projektów odpowiedzi na skargi do sądu administracyjnego oraz odpowiedzi na pisma procesowe opracowywanie wniosków o wniesienie skarg kasacyjnych;</w:t>
      </w:r>
    </w:p>
    <w:p w14:paraId="09864F42" w14:textId="06F09494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współpraca w prowadzeniu szkoleń, instruktaży, spotkań roboczych i narad dla pracowników podległych urzędów oraz opracowywanie modułów szkoleniowych, w szczególności w zakresie orzecznictwa oraz wykonywania zadań KAS, z uwzględnieniem zaistniałych nieprawidłowości i uchybień oraz orzecznictwa sądowego;</w:t>
      </w:r>
    </w:p>
    <w:p w14:paraId="61980965" w14:textId="5680B86C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nadzór nad merytoryczną poprawnością obsługi oraz wsparcia podatnika i płatnika w prawidłowym wykonywaniu obowiązków podatkowych w zakresie udzielania niezbędnych informacji i wyjaśnień o przepisach prawa podatkowego.</w:t>
      </w:r>
    </w:p>
    <w:p w14:paraId="20AD5B76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Współpraca z Generalnym Inspektorem Informacji Finansowej w zakresie zadań określonych w ustawie o przeciwdziałaniu praniu pieniędzy oraz finansowaniu terroryzmu;</w:t>
      </w:r>
    </w:p>
    <w:p w14:paraId="0099530B" w14:textId="232FEC17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>Współpraca z Szefem KAS przy realizacji zadań w ramach współdziałania, o którym mowa w dziale IIB Ordynacji podatkowej.</w:t>
      </w:r>
    </w:p>
    <w:p w14:paraId="151372B0" w14:textId="77777777" w:rsidR="00672F09" w:rsidRPr="00672F09" w:rsidRDefault="00672F09" w:rsidP="00B03104">
      <w:pPr>
        <w:pStyle w:val="USTustnpkodeksu"/>
      </w:pPr>
      <w:r w:rsidRPr="00672F09">
        <w:t>5.</w:t>
      </w:r>
      <w:r w:rsidRPr="00672F09">
        <w:tab/>
        <w:t>Współpraca z konsultantem w obszarze klasyfikacji do spraw podatku od towarów i usług.</w:t>
      </w:r>
    </w:p>
    <w:p w14:paraId="2D2E92C5" w14:textId="4B71A5AE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58.</w:t>
      </w:r>
      <w:r w:rsidRPr="00672F09">
        <w:tab/>
        <w:t xml:space="preserve">Do zadań Działu Centrum RTG należy w szczególności:  </w:t>
      </w:r>
    </w:p>
    <w:p w14:paraId="6EC1516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koordynacja i nadzór nad wykorzystaniem urządzeń skanujących w KAS;</w:t>
      </w:r>
    </w:p>
    <w:p w14:paraId="095DB5D7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analiza obrazów RTG przekazywanych do CRO z wielkogabarytowych urządzeń RTG wykorzystywanych przez Służbę Celno-Skarbową oraz udzielanie wsparcia online operatorom urządzeń RTG w ocenie obrazów, przy wykorzystaniu wiedzy i doświadczenia w zakresie dot. zarówno umiejętności interpretacji obrazu RTG jak i analizy ryzyka;</w:t>
      </w:r>
    </w:p>
    <w:p w14:paraId="6B15BAAA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analiza trendów, zjawisk i procesów dotyczących obrotu towarowego pod kątem kontroli celno-skarbowej z wykorzystaniem wielkogabarytowych urządzeń RTG oraz przygotowywanie analiz w tym zakresie;</w:t>
      </w:r>
    </w:p>
    <w:p w14:paraId="3BA7097D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analiza funkcjonujących standardów międzynarodowych i krajowych oraz opracowywanie nowych rozwiązań w zakresie kontroli z wykorzystaniem urządzeń RTG, w tym tworzenie jednolitych standardów i procedur przeprowadzania tych kontroli przez organy KAS;</w:t>
      </w:r>
    </w:p>
    <w:p w14:paraId="1223D27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monitorowanie wykorzystania urządzeń RTG poprzez opracowywanie zbiorczych, cyklicznych i doraźnych raportów wraz z rekomendacjami i przekazywanie ich do właściwych departamentów w Ministerstwie Finansów;</w:t>
      </w:r>
    </w:p>
    <w:p w14:paraId="034DA860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administrowanie Systemem SIN w zakresie wsparcia merytorycznego systemu (weryfikacja numerów inwentarzowych i alokacji urządzeń);</w:t>
      </w:r>
    </w:p>
    <w:p w14:paraId="5541247E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przedstawianie do akceptacji właściwej komórki Ministerstwa Finansów propozycji alokacji mobilnych urządzeń RTG oraz współpraca z dyrektorami izb administracji skarbowej w tym zakresie;</w:t>
      </w:r>
    </w:p>
    <w:p w14:paraId="1311D594" w14:textId="720DF483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udział w procesie definiowania oraz planowania potrzeb w zakresie wyposażenia Służby Celno-Skarbowej w nowe urządzenia RTG, zarówno w ramach bieżącej weryfikacji konieczności doposażenia lub wymiany sprzętu zużytego/trwale uszkodzonego, jaki w</w:t>
      </w:r>
      <w:r w:rsidR="000F4134">
        <w:t> </w:t>
      </w:r>
      <w:r w:rsidRPr="00672F09">
        <w:t>perspektywie wieloletniej;</w:t>
      </w:r>
    </w:p>
    <w:p w14:paraId="33EA44DE" w14:textId="32BF7D2F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udzielanie wsparcia merytorycznego Dyrektorowi Departamentu Budżetu, Majątku i Kadr KAS oraz dyrektorom izb administracji skarbowej planującym dokonanie zakupu urządzeń RTG w opracowaniu opisu przedmiotu zamówienia, poprzez formułowanie wymaganych w SIWZ parametrów technicznych urządzeń, oprogramowania informatycznego, wymagań w zakresie serwisu i gwarancji oraz innych istotnych warunków zamówienia;</w:t>
      </w:r>
    </w:p>
    <w:p w14:paraId="3D60C2E7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opracowywanie i wdrażanie jednolitych zasad utrzymania poszczególnych typów urządzeń RTG w okresie gwarancji oraz w okresie pogwarancyjnym, w tym analizowanie przyczyn powstających usterek i uszkodzeń urządzeń RTG, formułowanie wniosków, proponowanie i koordynowanie działań zaradczych w tym zakresie;</w:t>
      </w:r>
    </w:p>
    <w:p w14:paraId="4421F1FB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prowadzenie ewaluacji funkcjonowania jednostek po modernizacji/doposażeniu w nowe urządzenie RTG w zakresie urządzeń skanujących;</w:t>
      </w:r>
    </w:p>
    <w:p w14:paraId="654D10C2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podejmowanie działań prewencyjnych w celu utrzymania urządzeń RTG w sprawności;</w:t>
      </w:r>
    </w:p>
    <w:p w14:paraId="5888D5DD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koordynowanie działań Zespołu do spraw wsparcia technicznego RTG oraz monitorowanie ich realizacji;</w:t>
      </w:r>
    </w:p>
    <w:p w14:paraId="14817500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współpraca z Koordynatorem ds. współpracy z PAA w obszarze koordynacji procesu monitorowania aktualności wykazu wydanych przez PAA zezwoleń na użytkowanie urządzeń RTG;</w:t>
      </w:r>
    </w:p>
    <w:p w14:paraId="45724230" w14:textId="77777777" w:rsidR="00672F09" w:rsidRPr="00672F09" w:rsidRDefault="00672F09" w:rsidP="00672F09">
      <w:pPr>
        <w:pStyle w:val="PKTpunkt"/>
      </w:pPr>
      <w:r w:rsidRPr="00672F09">
        <w:t>15)</w:t>
      </w:r>
      <w:r w:rsidRPr="00672F09">
        <w:tab/>
        <w:t>analizowanie przyczyn powstawania awarii urządzeń RTG, formułowanie wniosków, proponowanie i koordynowanie działań zaradczych w tym zakresie;</w:t>
      </w:r>
    </w:p>
    <w:p w14:paraId="4B620653" w14:textId="77777777" w:rsidR="00672F09" w:rsidRPr="00672F09" w:rsidRDefault="00672F09" w:rsidP="00672F09">
      <w:pPr>
        <w:pStyle w:val="PKTpunkt"/>
      </w:pPr>
      <w:r w:rsidRPr="00672F09">
        <w:t>16)</w:t>
      </w:r>
      <w:r w:rsidRPr="00672F09">
        <w:tab/>
        <w:t>udzielanie wsparcia technicznego operatorom urządzeń RTG;</w:t>
      </w:r>
    </w:p>
    <w:p w14:paraId="0A9984A8" w14:textId="77777777" w:rsidR="00672F09" w:rsidRPr="00672F09" w:rsidRDefault="00672F09" w:rsidP="00672F09">
      <w:pPr>
        <w:pStyle w:val="PKTpunkt"/>
      </w:pPr>
      <w:r w:rsidRPr="00672F09">
        <w:t>17)</w:t>
      </w:r>
      <w:r w:rsidRPr="00672F09">
        <w:tab/>
        <w:t>monitorowanie likwidacji sprzętu RTG zużytego technicznie lub ekonomicznie;</w:t>
      </w:r>
    </w:p>
    <w:p w14:paraId="3E82E717" w14:textId="77777777" w:rsidR="00672F09" w:rsidRPr="00672F09" w:rsidRDefault="00672F09" w:rsidP="00672F09">
      <w:pPr>
        <w:pStyle w:val="PKTpunkt"/>
      </w:pPr>
      <w:r w:rsidRPr="00672F09">
        <w:t>18)</w:t>
      </w:r>
      <w:r w:rsidRPr="00672F09">
        <w:tab/>
        <w:t>współpraca z Koordynatorami RTG;</w:t>
      </w:r>
    </w:p>
    <w:p w14:paraId="3EE830D3" w14:textId="77777777" w:rsidR="00672F09" w:rsidRPr="00672F09" w:rsidRDefault="00672F09" w:rsidP="00672F09">
      <w:pPr>
        <w:pStyle w:val="PKTpunkt"/>
      </w:pPr>
      <w:r w:rsidRPr="00672F09">
        <w:t>19)</w:t>
      </w:r>
      <w:r w:rsidRPr="00672F09">
        <w:tab/>
        <w:t>centralne gromadzenie i archiwizacja obrazów RTG, plików towarzyszących i baz danych;</w:t>
      </w:r>
    </w:p>
    <w:p w14:paraId="6CA5F5D4" w14:textId="77777777" w:rsidR="00672F09" w:rsidRPr="00672F09" w:rsidRDefault="00672F09" w:rsidP="00672F09">
      <w:pPr>
        <w:pStyle w:val="PKTpunkt"/>
      </w:pPr>
      <w:r w:rsidRPr="00672F09">
        <w:t>20)</w:t>
      </w:r>
      <w:r w:rsidRPr="00672F09">
        <w:tab/>
        <w:t>tworzenie dedykowanych systemów informatycznych w obszarze kontroli z wykorzystaniem urządzeń RTG;</w:t>
      </w:r>
    </w:p>
    <w:p w14:paraId="35D4A46D" w14:textId="77777777" w:rsidR="00672F09" w:rsidRPr="00672F09" w:rsidRDefault="00672F09" w:rsidP="00672F09">
      <w:pPr>
        <w:pStyle w:val="PKTpunkt"/>
      </w:pPr>
      <w:r w:rsidRPr="00672F09">
        <w:t>21)</w:t>
      </w:r>
      <w:r w:rsidRPr="00672F09">
        <w:tab/>
        <w:t>utrzymanie, rozwój i współadministrowanie Systemem KC RTG oraz prowadzenie helpdesku dla Systemu;</w:t>
      </w:r>
    </w:p>
    <w:p w14:paraId="39B4BE58" w14:textId="77777777" w:rsidR="00672F09" w:rsidRPr="00672F09" w:rsidRDefault="00672F09" w:rsidP="00672F09">
      <w:pPr>
        <w:pStyle w:val="PKTpunkt"/>
      </w:pPr>
      <w:r w:rsidRPr="00672F09">
        <w:t>22)</w:t>
      </w:r>
      <w:r w:rsidRPr="00672F09">
        <w:tab/>
        <w:t>opiniowanie i wnioskowanie o modernizację infrastruktury teleinformatycznej;</w:t>
      </w:r>
    </w:p>
    <w:p w14:paraId="65F6FA27" w14:textId="77777777" w:rsidR="00672F09" w:rsidRPr="00672F09" w:rsidRDefault="00672F09" w:rsidP="00672F09">
      <w:pPr>
        <w:pStyle w:val="PKTpunkt"/>
      </w:pPr>
      <w:r w:rsidRPr="00672F09">
        <w:t>23)</w:t>
      </w:r>
      <w:r w:rsidRPr="00672F09">
        <w:tab/>
        <w:t>udział w prowadzeniu prac w zakresie nowych rozwiązań technicznych, informatycznych i organizacyjnych zwiększających skuteczność kontroli z wykorzystaniem urządzeń RTG, w tym w ramach projektów krajowych i międzynarodowych;</w:t>
      </w:r>
    </w:p>
    <w:p w14:paraId="14315E0F" w14:textId="06CAE6DD" w:rsidR="00672F09" w:rsidRPr="00672F09" w:rsidRDefault="00672F09" w:rsidP="00672F09">
      <w:pPr>
        <w:pStyle w:val="PKTpunkt"/>
      </w:pPr>
      <w:r w:rsidRPr="00672F09">
        <w:t>24)</w:t>
      </w:r>
      <w:r w:rsidRPr="00672F09">
        <w:tab/>
        <w:t>prowadzenie współpracy z Krajową Szkołą Skarbowości w zakresie doskonalenia kwalifikacji zawodowych funkcjonariuszy, wykonujących zadania kontroli z wykorzystaniem urządzeń RTG, które realizowane jest w oparciu o obowiązujący w KAS System szkolenia kadr KAS (działania te prowadzone są zgodnie z wypracowanym mechanizmem, nienaruszającym regulacji art. 41 ustawy o KAS);</w:t>
      </w:r>
    </w:p>
    <w:p w14:paraId="46E3239C" w14:textId="026793B9" w:rsidR="00672F09" w:rsidRPr="00672F09" w:rsidRDefault="00672F09" w:rsidP="00672F09">
      <w:pPr>
        <w:pStyle w:val="PKTpunkt"/>
      </w:pPr>
      <w:r w:rsidRPr="00672F09">
        <w:t>25)</w:t>
      </w:r>
      <w:r w:rsidRPr="00672F09">
        <w:tab/>
        <w:t>współpraca z krajowymi i międzynarodowymi służbami, instytucjami i organizacjami w zakresie tematyki związanej z wykorzystaniem urządzeń RTG w procesie kontroli, w tym organizowanie i prowadzenie szkoleń dla przedstawicieli zagranicznych administracji celnych;</w:t>
      </w:r>
    </w:p>
    <w:p w14:paraId="12D9F20A" w14:textId="77777777" w:rsidR="00672F09" w:rsidRPr="00672F09" w:rsidRDefault="00672F09" w:rsidP="00672F09">
      <w:pPr>
        <w:pStyle w:val="PKTpunkt"/>
      </w:pPr>
      <w:r w:rsidRPr="00672F09">
        <w:t>26)</w:t>
      </w:r>
      <w:r w:rsidRPr="00672F09">
        <w:tab/>
        <w:t xml:space="preserve">gromadzenie, analiza i przygotowywanie danych oraz informacji na potrzeby sprawozdawczości i oceny działalności KAS w zakresie właściwości komórki, w tym monitorowanie na poziomie ogólnokrajowym obsady funkcjonariuszy obsługujących urządzenia RTG. </w:t>
      </w:r>
    </w:p>
    <w:p w14:paraId="4E271F5B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 xml:space="preserve">Dział Centrum RTG realizuje zadania Centrum Kompetencyjnego wspierającego komórki Ministerstwa Finansów właściwe do spraw ceł, do spraw majątku, budżetu i kadr KAS, do spraw analiz oraz do spraw zwalczania przestępczości ekonomicznej w zakresie planowania, zakupu, eksploatacji urządzeń RTG oraz koordynacji i nadzoru nad wykonywaniem zadań kontrolnych z wykorzystaniem urządzeń RTG. </w:t>
      </w:r>
    </w:p>
    <w:p w14:paraId="4DEAC8F7" w14:textId="77777777" w:rsidR="00672F09" w:rsidRPr="00672F09" w:rsidRDefault="00672F09" w:rsidP="00672F09">
      <w:pPr>
        <w:pStyle w:val="PKTpunkt"/>
      </w:pPr>
    </w:p>
    <w:p w14:paraId="1380AF5B" w14:textId="77777777" w:rsidR="0002228C" w:rsidRDefault="00672F09" w:rsidP="0002228C">
      <w:pPr>
        <w:pStyle w:val="ROZDZODDZOZNoznaczenierozdziauluboddziau"/>
      </w:pPr>
      <w:bookmarkStart w:id="16" w:name="_Toc117166419"/>
      <w:r w:rsidRPr="00672F09">
        <w:t>Rozdział 8</w:t>
      </w:r>
      <w:r w:rsidR="00B03104">
        <w:t xml:space="preserve"> </w:t>
      </w:r>
    </w:p>
    <w:p w14:paraId="435293A1" w14:textId="4AD3EA22" w:rsidR="00672F09" w:rsidRPr="00672F09" w:rsidRDefault="00672F09" w:rsidP="00B03104">
      <w:pPr>
        <w:pStyle w:val="ROZDZODDZPRZEDMprzedmiotregulacjirozdziauluboddziau"/>
      </w:pPr>
      <w:r w:rsidRPr="00672F09">
        <w:t>Pion Logistyki i Usług</w:t>
      </w:r>
      <w:bookmarkEnd w:id="16"/>
    </w:p>
    <w:p w14:paraId="157BE15B" w14:textId="5CF59D6F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59.</w:t>
      </w:r>
      <w:r w:rsidR="00B03104">
        <w:t xml:space="preserve"> </w:t>
      </w:r>
      <w:r w:rsidRPr="00672F09">
        <w:t>Do zadań Wydziału Zarządzania i Administrowania Nieruchomościami należy w</w:t>
      </w:r>
      <w:r w:rsidR="000F4134">
        <w:t> </w:t>
      </w:r>
      <w:r w:rsidRPr="00672F09">
        <w:t>szczególności:</w:t>
      </w:r>
    </w:p>
    <w:p w14:paraId="4C811170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prowadzenie spraw eksploatacyjnych, remontowych i inwestycyjnych; </w:t>
      </w:r>
    </w:p>
    <w:p w14:paraId="0E86C41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planowanie wydatków budżetowych przeznaczonych na inwestycje i remonty oraz wstępna ocena celowości zaciągania zobowiązań finansowych; </w:t>
      </w:r>
    </w:p>
    <w:p w14:paraId="631C7380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opracowywanie wniosków o pozyskanie środków z sektorowych programów operacyjnych UE; </w:t>
      </w:r>
    </w:p>
    <w:p w14:paraId="5587DF99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prowadzenie spraw w zakresie gospodarki nieruchomościami KAS w województwie; </w:t>
      </w:r>
    </w:p>
    <w:p w14:paraId="5899D23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obsługa Systemu Zarządzania Majątkiem Resortu w skali województwa; </w:t>
      </w:r>
    </w:p>
    <w:p w14:paraId="20225575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prowadzenie spraw związanych z opłatami lokalnymi, w szczególności z tytułu trwałego zarządu i podatku od nieruchomości; </w:t>
      </w:r>
    </w:p>
    <w:p w14:paraId="60353C4C" w14:textId="592F6E38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spraw związanych z wykonywaniem obowiązków wynikających z ustawy z dnia 7 lipca 1994 r. Prawo budowlane</w:t>
      </w:r>
      <w:r w:rsidR="009E2FB0">
        <w:t xml:space="preserve"> (Dz. U. z 2021 r. poz. 2351, z </w:t>
      </w:r>
      <w:proofErr w:type="spellStart"/>
      <w:r w:rsidR="009E2FB0">
        <w:t>późn</w:t>
      </w:r>
      <w:proofErr w:type="spellEnd"/>
      <w:r w:rsidR="009E2FB0">
        <w:t>. zm.)</w:t>
      </w:r>
      <w:r w:rsidRPr="00672F09">
        <w:t xml:space="preserve"> w zakresie przeglądów budynków i urządzeń; </w:t>
      </w:r>
    </w:p>
    <w:p w14:paraId="755724CB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realizacja zadań związanych z ochroną osób i mienia, na podstawie zgłoszenia przez Dział Bezpieczeństwa i Ochrony Informacji;</w:t>
      </w:r>
    </w:p>
    <w:p w14:paraId="2B2B833F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realizacja zadań związanych z systemami ochrony przeciwpożarowej, na podstawie zgłoszenia przez Dział Bezpieczeństwa i Ochrony Informacji;</w:t>
      </w:r>
    </w:p>
    <w:p w14:paraId="3F56D956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współpraca z Pomorskim Urzędem Wojewódzkim w Gdańsku w zakresie utrzymania przejść granicznych;</w:t>
      </w:r>
    </w:p>
    <w:p w14:paraId="01DC7CBB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prowadzenie spraw z zakresu planowania i wykonywania inwestycji dotyczących przejść granicznych, ich modernizacji i remontów;</w:t>
      </w:r>
    </w:p>
    <w:p w14:paraId="02A9C62A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współdziałanie z zainteresowanymi instytucjami w zakresie rozwiązań infrastruktury przejść granicznych.</w:t>
      </w:r>
    </w:p>
    <w:p w14:paraId="4ED02DF3" w14:textId="476329E3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60.</w:t>
      </w:r>
      <w:r w:rsidR="00B03104">
        <w:t xml:space="preserve"> </w:t>
      </w:r>
      <w:r w:rsidRPr="00672F09">
        <w:t>Do zadań Referatu Zamówień Publicznych należy w szczególności:</w:t>
      </w:r>
    </w:p>
    <w:p w14:paraId="237FA5A9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planowanie zamówień publicznych; </w:t>
      </w:r>
    </w:p>
    <w:p w14:paraId="56C336F7" w14:textId="424AC39B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analiza i weryfikacja wniosków o udzielenie zamówienia publicznego, w tym zgodności z planem finansowym;</w:t>
      </w:r>
    </w:p>
    <w:p w14:paraId="1A207461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prowadzenie rejestru wniosków o udzielenie zamówień publicznych;</w:t>
      </w:r>
    </w:p>
    <w:p w14:paraId="6A1D6E2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postępowań w sprawach zamówień publicznych;</w:t>
      </w:r>
    </w:p>
    <w:p w14:paraId="0616A702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wykonywanie obowiązków sprawozdawczych w zakresie zamówień publicznych;</w:t>
      </w:r>
    </w:p>
    <w:p w14:paraId="2E11A1FD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obsługa aplikacji i programów informatycznych wspierających zamówienia publiczne;</w:t>
      </w:r>
    </w:p>
    <w:p w14:paraId="75802B77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rejestru umów cywilnoprawnych;</w:t>
      </w:r>
    </w:p>
    <w:p w14:paraId="51107C26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reprezentacja przed Krajową Izbą Odwoławczą w postępowaniu odwoławczym i sądami okręgowymi w postępowaniu skargowym; </w:t>
      </w:r>
    </w:p>
    <w:p w14:paraId="0077AAD4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współpraca z Urzędem Zamówień Publicznych; </w:t>
      </w:r>
    </w:p>
    <w:p w14:paraId="09E14582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współpraca w nadzorze nad realizacją umów cywilnoprawnych z komórkami organizacyjnymi właściwymi merytorycznie dla przedmiotu umowy w zakresie przestrzegania zapisów umownych wynikających z przepisów Prawa zamówień publicznych.</w:t>
      </w:r>
    </w:p>
    <w:p w14:paraId="1C11EB10" w14:textId="38B33CEF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61.</w:t>
      </w:r>
      <w:r w:rsidR="00B03104">
        <w:t xml:space="preserve"> </w:t>
      </w:r>
      <w:r w:rsidRPr="00672F09">
        <w:t>Do zadań Pierwszego Wydziału Logistyki należy w szczególności:</w:t>
      </w:r>
    </w:p>
    <w:p w14:paraId="767395F6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prowadzenie spraw gospodarczo zaopatrzeniowych;</w:t>
      </w:r>
    </w:p>
    <w:p w14:paraId="4B4CE458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administrowanie składnikami majątkowymi;</w:t>
      </w:r>
    </w:p>
    <w:p w14:paraId="5FE0E60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zarządzanie zasobami niezbędnymi do realizacji i świadczenia lokalnych usług informatycznych w izbie i podległych urzędach;</w:t>
      </w:r>
    </w:p>
    <w:p w14:paraId="51E651A5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administrowanie flotą pojazdów służbowych w tym rejestrowanie pojazdów wykorzystywanych przez Służbę Celno-Skarbową;</w:t>
      </w:r>
    </w:p>
    <w:p w14:paraId="0BD70761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prowadzenie ewidencji pieczęci, zamknięć urzędowych, stempli;</w:t>
      </w:r>
    </w:p>
    <w:p w14:paraId="5342BEF2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spraw z zakresu łączności radiowej i telefonicznej;</w:t>
      </w:r>
    </w:p>
    <w:p w14:paraId="42A43849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spraw związanych z ubezpieczeniem majątku Izby;</w:t>
      </w:r>
    </w:p>
    <w:p w14:paraId="3110115A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koordynowanie działań związanych z zaopatrzeniem funkcjonariuszy w składniki umundurowania;</w:t>
      </w:r>
    </w:p>
    <w:p w14:paraId="50767273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prowadzenie spraw związanych z wypłatą równoważnika pieniężnego za składniki umundurowania, które nie podlegają wydaniu w naturze oraz za okresowe czyszczenie umundurowania;</w:t>
      </w:r>
    </w:p>
    <w:p w14:paraId="6B118DED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 xml:space="preserve">współpraca z Pomorskim Urzędem Wojewódzkim w Gdańsku w zakresie utrzymania przejść granicznych, prowadzenie spraw związanych z zaopatrzeniem rzeczowym; </w:t>
      </w:r>
    </w:p>
    <w:p w14:paraId="1B7EA95F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prowadzenie spraw z zakresu planowania i realizacji zakupów inwestycyjnych dotyczących przejść granicznych;</w:t>
      </w:r>
    </w:p>
    <w:p w14:paraId="6534671E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realizacja zadań z zakresu ochrony osób i mienia;</w:t>
      </w:r>
    </w:p>
    <w:p w14:paraId="2664E049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prowadzenie spraw związanych z zapewnieniem usług hotelarskich (poza szkoleniami).</w:t>
      </w:r>
    </w:p>
    <w:p w14:paraId="6ED9AE95" w14:textId="6FA87B7A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62.</w:t>
      </w:r>
      <w:r w:rsidR="00B03104">
        <w:t xml:space="preserve"> </w:t>
      </w:r>
      <w:r w:rsidRPr="00672F09">
        <w:t>Do zadań Drugiego Działu Logistyki należy w szczególności:</w:t>
      </w:r>
    </w:p>
    <w:p w14:paraId="45C6B0A0" w14:textId="2D95F880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planowanie wydatków budżetowych przeznaczonych na funkcjonowanie izby i podległych urzędów oraz wstępna ocena celowości zaciągania zobowiązań finansowych;</w:t>
      </w:r>
    </w:p>
    <w:p w14:paraId="7272CA7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przygotowywanie całościowego planu rzeczowego;</w:t>
      </w:r>
    </w:p>
    <w:p w14:paraId="38CEC127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prowadzenie spraw z zakresu wydatków organów podatkowych, egzekucyjnych, celnych i likwidacyjnych;</w:t>
      </w:r>
    </w:p>
    <w:p w14:paraId="6ED4C15E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ewidencji mienia;</w:t>
      </w:r>
    </w:p>
    <w:p w14:paraId="0E2E4759" w14:textId="6D6AFFAB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administrowanie składnikami majątku ruchomego, w tym organizowanie i monitorowanie prawidłowości obrotu środkami trwałymi;</w:t>
      </w:r>
    </w:p>
    <w:p w14:paraId="2073D1D0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spraw związanych z drukami ścisłego zarachowania, w tym mandatów karnych.</w:t>
      </w:r>
    </w:p>
    <w:p w14:paraId="19C2ADF0" w14:textId="484AFCA2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63.</w:t>
      </w:r>
      <w:r w:rsidR="00B03104">
        <w:t xml:space="preserve"> </w:t>
      </w:r>
      <w:r w:rsidRPr="00672F09">
        <w:t>Do zadań Działu Archiwum, Obsługi Kancelaryjnej należy w szczególności:</w:t>
      </w:r>
    </w:p>
    <w:p w14:paraId="5C97886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organizacja obiegu informacji i dokumentacji w Izbie i podległych urzędach;</w:t>
      </w:r>
    </w:p>
    <w:p w14:paraId="3C57FA48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sekretariatów kierownictwa Izby;</w:t>
      </w:r>
    </w:p>
    <w:p w14:paraId="16297E77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obsługa administracyjno-kancelaryjna Izby; </w:t>
      </w:r>
    </w:p>
    <w:p w14:paraId="50E55AB2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wykonywanie czynności w zakresie organizacji pracy kierownictwa;</w:t>
      </w:r>
    </w:p>
    <w:p w14:paraId="09D532BD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przejmowanie, przechowywanie i zabezpieczanie przejętej dokumentacji oraz prowadzenie ewidencji zasobu archiwalnego;</w:t>
      </w:r>
    </w:p>
    <w:p w14:paraId="5308287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udostępnianie ze zbioru archiwalnego dokumentów osobom upoważnionym oraz sporządzanie kserokopii dokumentów;</w:t>
      </w:r>
    </w:p>
    <w:p w14:paraId="7B064D93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współpraca z komórkami organizacyjnymi Izby w zakresie prawidłowego przygotowania dokumentacji przekazywanej do archiwum zakładowego;</w:t>
      </w:r>
    </w:p>
    <w:p w14:paraId="3BDAFE82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przeprowadzanie, na polecenie Dyrektora, kwerend archiwalnych oraz na polecenie Dyrektora lub na wniosek Dyrektora Archiwum Państwowego skontrum przechowywanej dokumentacji;</w:t>
      </w:r>
    </w:p>
    <w:p w14:paraId="5B628FAD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przygotowywanie i przekazywanie materiałów archiwalnych do Archiwum Państwowego oraz wyłączanie ze zbiorów archiwalnych dokumentacji niearchiwalnej, której okres przechowywania upłynął i występowanie do Archiwum Państwowego o zgodę na jej brakowanie;</w:t>
      </w:r>
    </w:p>
    <w:p w14:paraId="6F9BFAD7" w14:textId="1FD976BF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prowadzenie na potrzeby komórek organizacyjnych działalności szkoleniowej</w:t>
      </w:r>
      <w:r w:rsidR="00B03104">
        <w:t xml:space="preserve"> </w:t>
      </w:r>
      <w:r w:rsidRPr="00672F09">
        <w:t>i konsultacyjnej w zakresie postępowania z dokumentacją.</w:t>
      </w:r>
    </w:p>
    <w:p w14:paraId="7B5BBE6F" w14:textId="77777777" w:rsidR="00672F09" w:rsidRPr="00672F09" w:rsidRDefault="00672F09" w:rsidP="00672F09">
      <w:pPr>
        <w:pStyle w:val="PKTpunkt"/>
      </w:pPr>
    </w:p>
    <w:p w14:paraId="3EC9FD68" w14:textId="77777777" w:rsidR="0002228C" w:rsidRDefault="00672F09" w:rsidP="0002228C">
      <w:pPr>
        <w:pStyle w:val="ROZDZODDZOZNoznaczenierozdziauluboddziau"/>
      </w:pPr>
      <w:bookmarkStart w:id="17" w:name="_Toc117166420"/>
      <w:r w:rsidRPr="00672F09">
        <w:t>Rozdział 9</w:t>
      </w:r>
      <w:r w:rsidR="00B03104">
        <w:t xml:space="preserve"> </w:t>
      </w:r>
    </w:p>
    <w:p w14:paraId="2F879F86" w14:textId="660B5D90" w:rsidR="00672F09" w:rsidRPr="00672F09" w:rsidRDefault="00672F09" w:rsidP="00B03104">
      <w:pPr>
        <w:pStyle w:val="ROZDZODDZPRZEDMprzedmiotregulacjirozdziauluboddziau"/>
      </w:pPr>
      <w:r w:rsidRPr="00672F09">
        <w:t>Pion Finansowo-Księgowy</w:t>
      </w:r>
      <w:bookmarkEnd w:id="17"/>
    </w:p>
    <w:p w14:paraId="2A05A76B" w14:textId="0BA44FD6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64.</w:t>
      </w:r>
      <w:r w:rsidRPr="00672F09">
        <w:t>1.</w:t>
      </w:r>
      <w:r w:rsidRPr="00672F09">
        <w:tab/>
      </w:r>
      <w:r w:rsidR="009E2FB0">
        <w:t xml:space="preserve"> </w:t>
      </w:r>
      <w:r w:rsidRPr="00672F09">
        <w:t xml:space="preserve">Na zakres działania Wydziału Rachunkowości Budżetowej, Planowania i Kontroli Finansowej składają się zadania wykonywane przez wewnętrzne komórki organizacyjne Wydziału. </w:t>
      </w:r>
    </w:p>
    <w:p w14:paraId="35F48685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 xml:space="preserve">Do zadań Pierwszego Działu Rachunkowości Budżetowej, Planowania i Kontroli Finansowej należą w szczególności: </w:t>
      </w:r>
    </w:p>
    <w:p w14:paraId="00D95D35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prowadzenie rachunkowości wydatków budżetowych oraz funduszy jednostki budżetowej;</w:t>
      </w:r>
    </w:p>
    <w:p w14:paraId="2DD97945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finansowe rozliczanie poniesionych wydatków inwestycyjnych;</w:t>
      </w:r>
    </w:p>
    <w:p w14:paraId="0B0E1CB2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realizacja planu finansowego wydatków;</w:t>
      </w:r>
    </w:p>
    <w:p w14:paraId="376F825D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sporządzanie obowiązujących sprawozdań budżetowych w zakresie wydatków;</w:t>
      </w:r>
    </w:p>
    <w:p w14:paraId="4BE8F3A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sporządzanie obowiązujących sprawozdań finansowych jednostki budżetowej;</w:t>
      </w:r>
    </w:p>
    <w:p w14:paraId="42D72E5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prowadzenie wymaganych ewidencji i dokumentacji księgowych;</w:t>
      </w:r>
    </w:p>
    <w:p w14:paraId="541AC5E8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obsługa finansowa Zakładowego Funduszu Świadczeń Socjalnych;</w:t>
      </w:r>
    </w:p>
    <w:p w14:paraId="2227357E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obsługa finansowa Pracowniczej Kasy Zapomogowo Pożyczkowej Izby;</w:t>
      </w:r>
    </w:p>
    <w:p w14:paraId="553BDEF1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dokonywanie rozliczeń związanych z obowiązkami Izby jako płatnika.</w:t>
      </w:r>
    </w:p>
    <w:p w14:paraId="74E497EB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Do zadań Drugiego Działu Rachunkowości Budżetowej, Planowania i Kontroli Finansowej należy w szczególności:</w:t>
      </w:r>
    </w:p>
    <w:p w14:paraId="00A50072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prowadzenie rachunkowości dochodów budżetowych oraz funduszy jednostki budżetowej;</w:t>
      </w:r>
    </w:p>
    <w:p w14:paraId="550EC272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prowadzenie rachunkowości sum depozytowych dotyczących funkcjonowania jednostki budżetowej;</w:t>
      </w:r>
    </w:p>
    <w:p w14:paraId="32466FA0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realizacja planu finansowego dochodów;</w:t>
      </w:r>
    </w:p>
    <w:p w14:paraId="533514C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rachunkowości i rozliczeń środków unijnych;</w:t>
      </w:r>
    </w:p>
    <w:p w14:paraId="366A22D4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sporządzanie obowiązujących sprawozdań budżetowych w zakresie dochodów budżetowych;</w:t>
      </w:r>
    </w:p>
    <w:p w14:paraId="20C6FC61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sporządzanie obowiązujących sprawozdań budżetowych w zakresie środków unijnych;</w:t>
      </w:r>
    </w:p>
    <w:p w14:paraId="0CCCD528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prowadzenie wymaganych ewidencji i dokumentacji księgowych;</w:t>
      </w:r>
    </w:p>
    <w:p w14:paraId="291A10B0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obsługa rachunków bankowych Izby;</w:t>
      </w:r>
    </w:p>
    <w:p w14:paraId="67FEE968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dokonywanie rozliczeń jednostki budżetowej jako podatnika;</w:t>
      </w:r>
    </w:p>
    <w:p w14:paraId="394D20D6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rozliczanie inwentaryzacji składników majątkowych;</w:t>
      </w:r>
    </w:p>
    <w:p w14:paraId="5EF1745A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prowadzenie ewidencji księgowej środków trwałych, pozostałych środków trwałych oraz wartości niematerialnych i prawnych;</w:t>
      </w:r>
    </w:p>
    <w:p w14:paraId="70098CE4" w14:textId="77777777" w:rsidR="00672F09" w:rsidRPr="00672F09" w:rsidRDefault="00672F09" w:rsidP="00672F09">
      <w:pPr>
        <w:pStyle w:val="PKTpunkt"/>
      </w:pPr>
      <w:r w:rsidRPr="00672F09">
        <w:t>12)</w:t>
      </w:r>
      <w:r w:rsidRPr="00672F09">
        <w:tab/>
        <w:t>sporządzanie obowiązujących sprawozdań w zakresie środków trwałych, pozostałych środków trwałych oraz wartości niematerialnych i prawnych;</w:t>
      </w:r>
    </w:p>
    <w:p w14:paraId="396EEBC2" w14:textId="77777777" w:rsidR="00672F09" w:rsidRPr="00672F09" w:rsidRDefault="00672F09" w:rsidP="00672F09">
      <w:pPr>
        <w:pStyle w:val="PKTpunkt"/>
      </w:pPr>
      <w:r w:rsidRPr="00672F09">
        <w:t>13)</w:t>
      </w:r>
      <w:r w:rsidRPr="00672F09">
        <w:tab/>
        <w:t>prowadzenie księgi druków ścisłego zarachowania z zakresu rachunkowości budżetowej;</w:t>
      </w:r>
    </w:p>
    <w:p w14:paraId="6F573EBA" w14:textId="77777777" w:rsidR="00672F09" w:rsidRPr="00672F09" w:rsidRDefault="00672F09" w:rsidP="00672F09">
      <w:pPr>
        <w:pStyle w:val="PKTpunkt"/>
      </w:pPr>
      <w:r w:rsidRPr="00672F09">
        <w:t>14)</w:t>
      </w:r>
      <w:r w:rsidRPr="00672F09">
        <w:tab/>
        <w:t>prowadzenie kasy Izby.</w:t>
      </w:r>
    </w:p>
    <w:p w14:paraId="010E49D4" w14:textId="77777777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 xml:space="preserve">Do zadań Trzeciego Działu Rachunkowości Budżetowej, Planowania i Kontroli Finansowej należy w szczególności: </w:t>
      </w:r>
    </w:p>
    <w:p w14:paraId="1C32FEF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planowanie budżetowe w układzie tradycyjnym i zadaniowym;</w:t>
      </w:r>
    </w:p>
    <w:p w14:paraId="6B6D19DC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monitorowanie i analiza budżetowa w układzie tradycyjnym i zadaniowym;</w:t>
      </w:r>
    </w:p>
    <w:p w14:paraId="5385EC1E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koordynowanie kontroli finansowej w Izbie;</w:t>
      </w:r>
    </w:p>
    <w:p w14:paraId="53C01F6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monitorowanie i prowadzenie ewidencji zaangażowania środków w planie finansowym;</w:t>
      </w:r>
    </w:p>
    <w:p w14:paraId="0C8095F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wykonywanie zadań wierzyciela w zakresie należności Izby;</w:t>
      </w:r>
    </w:p>
    <w:p w14:paraId="3C061ABE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wykonywanie wyroków w zakresie zasądzonych kosztów postępowania sądowego;</w:t>
      </w:r>
    </w:p>
    <w:p w14:paraId="513CC815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wykonywanie zadań w zakresie pełnienia obsługi Informatycznego Systemu Obsługi budżetu Państwa „Trezor”.</w:t>
      </w:r>
    </w:p>
    <w:p w14:paraId="454A1EFE" w14:textId="560444C9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65.</w:t>
      </w:r>
      <w:r w:rsidR="00B03104">
        <w:t xml:space="preserve"> </w:t>
      </w:r>
      <w:r w:rsidRPr="00672F09">
        <w:t>Do zadań Działu Płac należy w szczególności:</w:t>
      </w:r>
    </w:p>
    <w:p w14:paraId="4793BE94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dokonywanie rozliczeń związanych z wynagrodzeniami i uposażeniami;</w:t>
      </w:r>
    </w:p>
    <w:p w14:paraId="0A031879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dokonywanie rozliczeń Izby jako płatnika;</w:t>
      </w:r>
    </w:p>
    <w:p w14:paraId="33CE923B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prowadzenie wymaganych ewidencji i dokumentacji księgowych w zakresie wynagrodzeń i uposażeń oraz świadczeń dla pracowników;</w:t>
      </w:r>
    </w:p>
    <w:p w14:paraId="16CCA4B9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sporządzanie zaświadczeń o wynagrodzeniach i uposażeniach;</w:t>
      </w:r>
    </w:p>
    <w:p w14:paraId="43D80507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dokonywanie rozliczeń z tytułu wypłat ryczałtów za używanie samochodów prywatnych do celów służbowych;</w:t>
      </w:r>
    </w:p>
    <w:p w14:paraId="5145C3B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sporządzanie list płac związanych z Zakładowym Funduszem Świadczeń Socjalnych;</w:t>
      </w:r>
    </w:p>
    <w:p w14:paraId="7C7346EE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sporządzanie sprawozdań w zakresie wynagrodzeń;</w:t>
      </w:r>
    </w:p>
    <w:p w14:paraId="6D7522C7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sporządzanie list z tytułu wypłat ekwiwalentów wynikających z przepisów bezpieczeństwa i higieny pracy;</w:t>
      </w:r>
    </w:p>
    <w:p w14:paraId="41C4121F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>sporządzanie list płac z tytułu świadczeń należnych funkcjonariuszom;</w:t>
      </w:r>
    </w:p>
    <w:p w14:paraId="19F80369" w14:textId="77777777" w:rsidR="00672F09" w:rsidRPr="00672F09" w:rsidRDefault="00672F09" w:rsidP="00672F09">
      <w:pPr>
        <w:pStyle w:val="PKTpunkt"/>
      </w:pPr>
      <w:r w:rsidRPr="00672F09">
        <w:t>10)</w:t>
      </w:r>
      <w:r w:rsidRPr="00672F09">
        <w:tab/>
        <w:t>monitorowanie i analiza budżetowa w układzie tradycyjnym i zadaniowym wynagrodzeń, uposażeń, świadczeń i składek</w:t>
      </w:r>
    </w:p>
    <w:p w14:paraId="5AA785F2" w14:textId="77777777" w:rsidR="00672F09" w:rsidRPr="00672F09" w:rsidRDefault="00672F09" w:rsidP="00672F09">
      <w:pPr>
        <w:pStyle w:val="PKTpunkt"/>
      </w:pPr>
      <w:r w:rsidRPr="00672F09">
        <w:t>11)</w:t>
      </w:r>
      <w:r w:rsidRPr="00672F09">
        <w:tab/>
        <w:t>współpraca z Centrum kompetencyjnym systemu kadrowo-płacowego KAS (</w:t>
      </w:r>
      <w:proofErr w:type="spellStart"/>
      <w:r w:rsidRPr="00672F09">
        <w:t>SyKaP</w:t>
      </w:r>
      <w:proofErr w:type="spellEnd"/>
      <w:r w:rsidRPr="00672F09">
        <w:t xml:space="preserve"> KAS) w zakresie monitorowania dostępności funkcjonalności tego systemu, gwarancji jakości wprowadzanych danych do systemu oraz utrzymania i rozwoju tego systemu.</w:t>
      </w:r>
    </w:p>
    <w:p w14:paraId="67CA7498" w14:textId="77777777" w:rsidR="00672F09" w:rsidRPr="00672F09" w:rsidRDefault="00672F09" w:rsidP="00672F09">
      <w:pPr>
        <w:pStyle w:val="PKTpunkt"/>
      </w:pPr>
    </w:p>
    <w:p w14:paraId="5CE7E9B2" w14:textId="77777777" w:rsidR="00672F09" w:rsidRPr="00672F09" w:rsidRDefault="00672F09" w:rsidP="00672F09">
      <w:pPr>
        <w:pStyle w:val="PKTpunkt"/>
      </w:pPr>
    </w:p>
    <w:p w14:paraId="5D1154E6" w14:textId="77777777" w:rsidR="0002228C" w:rsidRDefault="00672F09" w:rsidP="0002228C">
      <w:pPr>
        <w:pStyle w:val="TYTDZOZNoznaczenietytuulubdziau"/>
      </w:pPr>
      <w:bookmarkStart w:id="18" w:name="_Toc117166421"/>
      <w:r w:rsidRPr="00672F09">
        <w:t>DZIAŁ V</w:t>
      </w:r>
      <w:r w:rsidR="00B03104">
        <w:t xml:space="preserve"> </w:t>
      </w:r>
    </w:p>
    <w:p w14:paraId="74709C61" w14:textId="7CF2D17E" w:rsidR="00672F09" w:rsidRPr="00672F09" w:rsidRDefault="00672F09" w:rsidP="00B03104">
      <w:pPr>
        <w:pStyle w:val="TYTDZPRZEDMprzedmiotregulacjitytuulubdziau"/>
      </w:pPr>
      <w:r w:rsidRPr="00672F09">
        <w:t xml:space="preserve">ZASADY ORGANIZACJI PRACY </w:t>
      </w:r>
      <w:r w:rsidR="00B03104">
        <w:t xml:space="preserve"> </w:t>
      </w:r>
      <w:r w:rsidRPr="00672F09">
        <w:t>IZBY ADMINISTRACJI SKARBOWEJ</w:t>
      </w:r>
      <w:bookmarkEnd w:id="18"/>
    </w:p>
    <w:p w14:paraId="3502B80A" w14:textId="33AC161C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66</w:t>
      </w:r>
      <w:r w:rsidRPr="00672F09">
        <w:t>.</w:t>
      </w:r>
      <w:r w:rsidR="00B03104">
        <w:t xml:space="preserve"> </w:t>
      </w:r>
      <w:r w:rsidRPr="00672F09">
        <w:t xml:space="preserve">Pracą Izby kieruje Dyrektor przy pomocy Zastępców Dyrektora, Głównego Księgowego, kierowników komórek organizacyjnych. </w:t>
      </w:r>
    </w:p>
    <w:p w14:paraId="3AA629E0" w14:textId="123DE0FF" w:rsidR="00672F09" w:rsidRPr="00672F09" w:rsidRDefault="00672F09" w:rsidP="00344825">
      <w:pPr>
        <w:pStyle w:val="ARTartustawynprozporzdzenia"/>
      </w:pPr>
      <w:r w:rsidRPr="00344825">
        <w:rPr>
          <w:rStyle w:val="Ppogrubienie"/>
        </w:rPr>
        <w:t>§ 67.</w:t>
      </w:r>
      <w:r w:rsidR="00B03104">
        <w:t xml:space="preserve"> </w:t>
      </w:r>
      <w:r w:rsidRPr="00672F09">
        <w:t xml:space="preserve">Dyrektor odpowiada przed Szefem KAS za zgodną z prawem, efektywną, oszczędną </w:t>
      </w:r>
    </w:p>
    <w:p w14:paraId="13A1540A" w14:textId="77777777" w:rsidR="00672F09" w:rsidRPr="00672F09" w:rsidRDefault="00672F09" w:rsidP="00672F09">
      <w:pPr>
        <w:pStyle w:val="PKTpunkt"/>
      </w:pPr>
      <w:r w:rsidRPr="00672F09">
        <w:t xml:space="preserve">i terminową realizację celów i zadań Izby i podległych urzędów. </w:t>
      </w:r>
    </w:p>
    <w:p w14:paraId="2AB7D46C" w14:textId="7D42A68F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68.</w:t>
      </w:r>
      <w:r w:rsidR="00B03104">
        <w:t xml:space="preserve"> </w:t>
      </w:r>
      <w:r w:rsidRPr="00672F09">
        <w:t xml:space="preserve">Do kompetencji Dyrektora należy: </w:t>
      </w:r>
    </w:p>
    <w:p w14:paraId="695CF026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 zakresie organizacyjno-prawnym:</w:t>
      </w:r>
    </w:p>
    <w:p w14:paraId="2D75D57F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 xml:space="preserve">reprezentowanie Izby na zewnątrz, </w:t>
      </w:r>
    </w:p>
    <w:p w14:paraId="1C8C2E00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 xml:space="preserve">ustanawianie pełnomocników, </w:t>
      </w:r>
    </w:p>
    <w:p w14:paraId="48CD66B4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ustalanie Regulaminu i jego zmian,</w:t>
      </w:r>
    </w:p>
    <w:p w14:paraId="0AE9E3C8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 xml:space="preserve">nadawanie regulaminów organizacyjnych podległym urzędom i ich zmian, </w:t>
      </w:r>
    </w:p>
    <w:p w14:paraId="49D421B5" w14:textId="77777777" w:rsidR="00672F09" w:rsidRPr="00672F09" w:rsidRDefault="00672F09" w:rsidP="00B03104">
      <w:pPr>
        <w:pStyle w:val="LITlitera"/>
      </w:pPr>
      <w:r w:rsidRPr="00672F09">
        <w:t>e)</w:t>
      </w:r>
      <w:r w:rsidRPr="00672F09">
        <w:tab/>
        <w:t xml:space="preserve">wydawanie wewnętrznych aktów prawnych, </w:t>
      </w:r>
    </w:p>
    <w:p w14:paraId="6A1E037A" w14:textId="77777777" w:rsidR="00672F09" w:rsidRPr="00672F09" w:rsidRDefault="00672F09" w:rsidP="00B03104">
      <w:pPr>
        <w:pStyle w:val="LITlitera"/>
      </w:pPr>
      <w:r w:rsidRPr="00672F09">
        <w:t>f)</w:t>
      </w:r>
      <w:r w:rsidRPr="00672F09">
        <w:tab/>
        <w:t xml:space="preserve">rozstrzyganie sporów kompetencyjnych między komórkami organizacyjnymi znajdującymi się w różnych pionach lub między komórkami organizacyjnymi pionu wsparcia, </w:t>
      </w:r>
    </w:p>
    <w:p w14:paraId="1C7860A6" w14:textId="77777777" w:rsidR="00672F09" w:rsidRPr="00672F09" w:rsidRDefault="00672F09" w:rsidP="00B03104">
      <w:pPr>
        <w:pStyle w:val="LITlitera"/>
      </w:pPr>
      <w:r w:rsidRPr="00672F09">
        <w:t>g)</w:t>
      </w:r>
      <w:r w:rsidRPr="00672F09">
        <w:tab/>
        <w:t xml:space="preserve">przyjmowanie skarg i wniosków, </w:t>
      </w:r>
    </w:p>
    <w:p w14:paraId="51208769" w14:textId="77777777" w:rsidR="00672F09" w:rsidRPr="00672F09" w:rsidRDefault="00672F09" w:rsidP="00B03104">
      <w:pPr>
        <w:pStyle w:val="LITlitera"/>
      </w:pPr>
      <w:r w:rsidRPr="00672F09">
        <w:t>h)</w:t>
      </w:r>
      <w:r w:rsidRPr="00672F09">
        <w:tab/>
        <w:t xml:space="preserve">zatwierdzanie planu audytu wewnętrznego, </w:t>
      </w:r>
    </w:p>
    <w:p w14:paraId="67F7AF71" w14:textId="77777777" w:rsidR="00672F09" w:rsidRPr="00672F09" w:rsidRDefault="00672F09" w:rsidP="00B03104">
      <w:pPr>
        <w:pStyle w:val="LITlitera"/>
      </w:pPr>
      <w:r w:rsidRPr="00672F09">
        <w:t>i)</w:t>
      </w:r>
      <w:r w:rsidRPr="00672F09">
        <w:tab/>
        <w:t>przestrzeganie tajemnicy skarbowej i ochrony informacji niejawnych oraz wykonywanie funkcji administratora danych,</w:t>
      </w:r>
    </w:p>
    <w:p w14:paraId="24127C43" w14:textId="77777777" w:rsidR="00672F09" w:rsidRPr="00672F09" w:rsidRDefault="00672F09" w:rsidP="00B03104">
      <w:pPr>
        <w:pStyle w:val="LITlitera"/>
      </w:pPr>
      <w:r w:rsidRPr="00672F09">
        <w:t>j)</w:t>
      </w:r>
      <w:r w:rsidRPr="00672F09">
        <w:tab/>
        <w:t>sprawowanie bezpośredniego nadzoru nad realizacją zadań obronnych,</w:t>
      </w:r>
    </w:p>
    <w:p w14:paraId="7435D3A1" w14:textId="77777777" w:rsidR="00672F09" w:rsidRPr="00672F09" w:rsidRDefault="00672F09" w:rsidP="00B03104">
      <w:pPr>
        <w:pStyle w:val="LITlitera"/>
      </w:pPr>
      <w:r w:rsidRPr="00672F09">
        <w:t>k)</w:t>
      </w:r>
      <w:r w:rsidRPr="00672F09">
        <w:tab/>
        <w:t>sprawowanie bezpośredniego nadzoru nad realizacją zadań z zakresu bezpieczeństwa i higieny pracy,</w:t>
      </w:r>
    </w:p>
    <w:p w14:paraId="5004B7A8" w14:textId="77777777" w:rsidR="00672F09" w:rsidRPr="00672F09" w:rsidRDefault="00672F09" w:rsidP="00B03104">
      <w:pPr>
        <w:pStyle w:val="LITlitera"/>
      </w:pPr>
      <w:r w:rsidRPr="00672F09">
        <w:t>l)</w:t>
      </w:r>
      <w:r w:rsidRPr="00672F09">
        <w:tab/>
        <w:t>przydzielanie zadań związanych z funkcjonowaniem Izby, wykraczających poza zakres działania przypisany niniejszym Regulaminem poszczególnym komórkom organizacyjnym,</w:t>
      </w:r>
    </w:p>
    <w:p w14:paraId="60067EB9" w14:textId="77777777" w:rsidR="00672F09" w:rsidRPr="00672F09" w:rsidRDefault="00672F09" w:rsidP="00B03104">
      <w:pPr>
        <w:pStyle w:val="LITlitera"/>
      </w:pPr>
      <w:r w:rsidRPr="00672F09">
        <w:t>m)</w:t>
      </w:r>
      <w:r w:rsidRPr="00672F09">
        <w:tab/>
        <w:t>sprawowanie kontroli zarządczej;</w:t>
      </w:r>
    </w:p>
    <w:p w14:paraId="74385F1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w zakresie spraw pracowniczych: </w:t>
      </w:r>
    </w:p>
    <w:p w14:paraId="31A5C88F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wykonywanie zadań dyrektora generalnego urzędu (kierownika zakładu pracy),</w:t>
      </w:r>
    </w:p>
    <w:p w14:paraId="20E49922" w14:textId="00FCB915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ostateczna akceptacja wyboru kandydatów w naborach zewnętrznych i wewnętrznych,</w:t>
      </w:r>
    </w:p>
    <w:p w14:paraId="7CD36445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ostateczna akceptacja przyznanego wynagrodzenia/uposażenia,</w:t>
      </w:r>
    </w:p>
    <w:p w14:paraId="54BAB0BD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>ostateczna akceptacja wniosków o rozwiązanie stosunku pracy/służby;</w:t>
      </w:r>
    </w:p>
    <w:p w14:paraId="191B1E4D" w14:textId="77777777" w:rsidR="00672F09" w:rsidRPr="00672F09" w:rsidRDefault="00672F09" w:rsidP="00B03104">
      <w:pPr>
        <w:pStyle w:val="LITlitera"/>
      </w:pPr>
      <w:r w:rsidRPr="00672F09">
        <w:t>3)</w:t>
      </w:r>
      <w:r w:rsidRPr="00672F09">
        <w:tab/>
        <w:t xml:space="preserve">w zakresie spraw budżetowych i finansowych: </w:t>
      </w:r>
    </w:p>
    <w:p w14:paraId="40662911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 xml:space="preserve">zatwierdzanie planu finansowego Izby, </w:t>
      </w:r>
    </w:p>
    <w:p w14:paraId="2A425AC0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sprawowanie nadzoru w zakresie gospodarowania środkami publicznymi przydzielonymi Izbie pod względem legalności, gospodarności i celowości;</w:t>
      </w:r>
    </w:p>
    <w:p w14:paraId="4EA04EF7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wykonywanie zadań w zakresie spraw dotyczących kontroli wewnętrznej i przeciwdziałania korupcji.</w:t>
      </w:r>
    </w:p>
    <w:p w14:paraId="25E61001" w14:textId="39977107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69.</w:t>
      </w:r>
      <w:r w:rsidRPr="00672F09">
        <w:t>1.</w:t>
      </w:r>
      <w:r w:rsidRPr="00672F09">
        <w:tab/>
      </w:r>
      <w:r w:rsidR="009E2FB0">
        <w:t xml:space="preserve"> </w:t>
      </w:r>
      <w:r w:rsidRPr="00672F09">
        <w:t>Jeżeli Dyrektor nie może pełnić obowiązków służbowych zastępuje go I Zastępca Dyrektora, a gdy ten nie może pełnić obowiązków zastępuje go II Zastępca Dyrektora, a w dalszej kolejności III Zastępca Dyrektora, IV Zastępca Dyrektora, V Zastępca Dyrektora, VI Zastępca Dyrektora.</w:t>
      </w:r>
    </w:p>
    <w:p w14:paraId="676E5600" w14:textId="2E04DCB9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Jeżeli Dyrektor, I Zastępca Dyrektora, II Zastępca Dyrektora, III Zastępca Dyrektora, IV Zastępca Dyrektora, V Zastępca Dyrektora, VI Zastępca Dyrektora nie mogą pełnić obowiązków służbowych zastępuje ich pracownik wyznaczony przez Ministra.</w:t>
      </w:r>
    </w:p>
    <w:p w14:paraId="0EE637B0" w14:textId="2D4D4863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 xml:space="preserve">Zastępstwo, o którym mowa w ust. 1-2 obejmuje wszystkie kompetencje Dyrektora. </w:t>
      </w:r>
    </w:p>
    <w:p w14:paraId="6D2AD21F" w14:textId="2CA402E5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70.</w:t>
      </w:r>
      <w:r w:rsidR="00B03104">
        <w:t xml:space="preserve"> </w:t>
      </w:r>
      <w:r w:rsidRPr="00672F09">
        <w:t xml:space="preserve">Dyrektor może upoważnić pracowników Izby w formie pisemnej do załatwiania określonych spraw w swoim imieniu w ustalonym zakresie, a w szczególności do wydawania decyzji administracyjnych, postanowień i zaświadczeń. </w:t>
      </w:r>
    </w:p>
    <w:p w14:paraId="499FAAC9" w14:textId="28431762" w:rsidR="00672F09" w:rsidRPr="00672F09" w:rsidRDefault="00672F09" w:rsidP="00B03104">
      <w:pPr>
        <w:pStyle w:val="USTustnpkodeksu"/>
      </w:pPr>
      <w:r w:rsidRPr="00344825">
        <w:rPr>
          <w:rStyle w:val="Ppogrubienie"/>
        </w:rPr>
        <w:t>§ 71</w:t>
      </w:r>
      <w:r w:rsidRPr="00672F09">
        <w:t>.1.</w:t>
      </w:r>
      <w:r w:rsidRPr="00672F09">
        <w:tab/>
        <w:t>W czasie nieobecności I Zastępcy Dyrektora, jego zadania w pierwszej kolejności wykonuje Dyrektor, a w przypadku jego nieobecności II Zastępca Dyrektora, a w dalszej kolejności III Zastępca Dyrektora, IV Zastępca Dyrektora, V Zastępca Dyrektora, VI Zastępca Dyrektora. W przypadku jednoczesnej nieobecności I Zastępcy Dyrektora, Dyrektora, II Zastępcy Dyrektora, III Zastępcy Dyrektora, IV Zastępcy Dyrektora, V Zastępcy Dyrektora, VI Zastępcy Dyrektora, zadania I Zastępcy Dyrektora wykonuje pracownik wyznaczony przez Ministra.</w:t>
      </w:r>
    </w:p>
    <w:p w14:paraId="5EEB81EE" w14:textId="6AF9D9B0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W czasie nieobecności II Zastępcy Dyrektora, jego zadania w pierwszej kolejności wykonuje IV Zastępca Dyrektora, a w przypadku jego nieobecności III Zastępca Dyrektora, a w dalszej kolejności I Zastępca Dyrektora, V Zastępca Dyrektora, VI Zastępca Dyrektora. W przypadku jednoczesnej nieobecności II Zastępcy Dyrektora, IV Zastępcy Dyrektora, III Zastępcy Dyrektora, I Zastępcy Dyrektora, V Zastępcy Dyrektora, VI Zastępcy Dyrektora, zadania II Zastępcy Dyrektora wykonuje pracownik wyznaczony przez Ministra.</w:t>
      </w:r>
    </w:p>
    <w:p w14:paraId="54E867F6" w14:textId="30E4CCB1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W czasie nieobecności III Zastępcy Dyrektora, jego zadania w pierwszej kolejności wykonuje V Zastępca Dyrektora, a w przypadku jego nieobecności IV Zastępca Dyrektora a w dalszej kolejności I Zastępca Dyrektora, II Zastępca Dyrektora, VI Zastępca Dyrektora. W przypadku jednoczesnej nieobecności III Zastępcy Dyrektora, V Zastępcy Dyrektora, IV Zastępcy Dyrektora, I Zastępcy Dyrektora, II Zastępcy Dyrektora, VI Zastępcy Dyrektora, zadania III Zastępcy Dyrektora wykonuje pracownik wyznaczony przez Ministra.</w:t>
      </w:r>
    </w:p>
    <w:p w14:paraId="7592B442" w14:textId="548D5DB8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>W czasie nieobecności IV Zastępcy Dyrektora, jego zadania w pierwszej kolejności wykonuje II Zastępca Dyrektora, a w przypadku jego nieobecności III Zastępca Dyrektora, a w dalszej kolejności I Zastępca Dyrektora, V Zastępca Dyrektora, VI Zastępca Dyrektora. W przypadku jednoczesnej nieobecności IV Zastępcy Dyrektora, II Zastępcy Dyrektora, III Zastępcy Dyrektora, I Zastępcy Dyrektora, V Zastępcy Dyrektora, VI Zastępcy Dyrektora, zadania IV Zastępcy Dyrektora wykonuje pracownik wyznaczony przez Ministra.</w:t>
      </w:r>
    </w:p>
    <w:p w14:paraId="421F2C2B" w14:textId="4E513741" w:rsidR="00672F09" w:rsidRPr="00672F09" w:rsidRDefault="00672F09" w:rsidP="00B03104">
      <w:pPr>
        <w:pStyle w:val="USTustnpkodeksu"/>
      </w:pPr>
      <w:r w:rsidRPr="00672F09">
        <w:t>5.</w:t>
      </w:r>
      <w:r w:rsidRPr="00672F09">
        <w:tab/>
        <w:t>W czasie nieobecności V Zastępcy Dyrektora, jego zadania w pierwszej kolejności wykonuje III Zastępca Dyrektora, a w przypadku jego nieobecności II Zastępca Dyrektora, a w dalszej kolejności I Zastępca Dyrektora, IV Zastępca Dyrektora, VI Zastępca Dyrektora. W przypadku jednoczesnej nieobecności V Zastępcy Dyrektora, III Zastępcy Dyrektora, II Zastępcy Dyrektora, I Zastępcy Dyrektora, IV Zastępcy Dyrektora, VI Zastępcy Dyrektora, zadania V Zastępcy Dyrektora wykonuje pracownik wyznaczony przez Ministra.</w:t>
      </w:r>
    </w:p>
    <w:p w14:paraId="1246E158" w14:textId="4C9195FB" w:rsidR="00672F09" w:rsidRPr="00672F09" w:rsidRDefault="00672F09" w:rsidP="00B03104">
      <w:pPr>
        <w:pStyle w:val="USTustnpkodeksu"/>
      </w:pPr>
      <w:r w:rsidRPr="00672F09">
        <w:t>6.</w:t>
      </w:r>
      <w:r w:rsidRPr="00672F09">
        <w:tab/>
        <w:t>W czasie nieobecności VI Zastępcy Dyrektora, jego zadania w pierwszej kolejności wykonuje I Zastępca Dyrektora, a w przypadku jego nieobecności V Zastępca Dyrektora, a w dalszej kolejności II Zastępca Dyrektora, III Zastępca Dyrektora, IV Zastępca Dyrektora. W przypadku jednoczesnej nieobecności VI Zastępcy Dyrektora, I Zastępcy Dyrektora, V Zastępcy Dyrektora, II Zastępcy Dyrektora, III Zastępcy Dyrektora, IV Zastępcy Dyrektora, zadania VI Zastępcy Dyrektora wykonuje pracownik wyznaczony przez Ministra.</w:t>
      </w:r>
    </w:p>
    <w:p w14:paraId="220F7FB6" w14:textId="5E4CA90D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72.</w:t>
      </w:r>
      <w:r w:rsidR="00B03104">
        <w:t xml:space="preserve"> </w:t>
      </w:r>
      <w:r w:rsidRPr="00672F09">
        <w:t>Do kompetencji I Zastępcy Dyrektora Pionu Personalnego należą sprawy:</w:t>
      </w:r>
    </w:p>
    <w:p w14:paraId="57D78187" w14:textId="3DFE3994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0190F96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zapewnienie prawidłowego przebiegu realizacji zadań w zakresie działalności bezpośrednio nadzorowanych komórek organizacyjnych;</w:t>
      </w:r>
    </w:p>
    <w:p w14:paraId="31BBAFD8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współdziałanie z organami administracji rządowej i samorządowej na zasadach określonych odrębnymi przepisami; </w:t>
      </w:r>
    </w:p>
    <w:p w14:paraId="0855AE64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współdziałanie z Ministerstwem Finansów.</w:t>
      </w:r>
    </w:p>
    <w:p w14:paraId="284ADDD3" w14:textId="1D72391C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73.</w:t>
      </w:r>
      <w:r w:rsidR="00B03104">
        <w:t xml:space="preserve"> </w:t>
      </w:r>
      <w:r w:rsidRPr="00672F09">
        <w:t>Do kompetencji II Zastępcy Dyrektora Pionu Orzecznictwa oraz Kontroli, Cła i Audytu należą sprawy:</w:t>
      </w:r>
    </w:p>
    <w:p w14:paraId="5B2CA76A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orzecznictwo w sprawach dotyczących:</w:t>
      </w:r>
    </w:p>
    <w:p w14:paraId="5B1F7D73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 xml:space="preserve">podatków dochodowych, </w:t>
      </w:r>
    </w:p>
    <w:p w14:paraId="621C8CDA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podatków sektorowych,</w:t>
      </w:r>
    </w:p>
    <w:p w14:paraId="7C546C7F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podatków majątkowych,</w:t>
      </w:r>
    </w:p>
    <w:p w14:paraId="4DD33427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 xml:space="preserve">podatku od towarów i usług, </w:t>
      </w:r>
    </w:p>
    <w:p w14:paraId="3A84AB4A" w14:textId="77777777" w:rsidR="00672F09" w:rsidRPr="00672F09" w:rsidRDefault="00672F09" w:rsidP="00B03104">
      <w:pPr>
        <w:pStyle w:val="LITlitera"/>
      </w:pPr>
      <w:r w:rsidRPr="00672F09">
        <w:t>e)</w:t>
      </w:r>
      <w:r w:rsidRPr="00672F09">
        <w:tab/>
        <w:t>podatku akcyzowego,</w:t>
      </w:r>
    </w:p>
    <w:p w14:paraId="0EABF7AC" w14:textId="77777777" w:rsidR="00672F09" w:rsidRPr="00672F09" w:rsidRDefault="00672F09" w:rsidP="00B03104">
      <w:pPr>
        <w:pStyle w:val="LITlitera"/>
      </w:pPr>
      <w:r w:rsidRPr="00672F09">
        <w:t>f)</w:t>
      </w:r>
      <w:r w:rsidRPr="00672F09">
        <w:tab/>
        <w:t xml:space="preserve">innych podatków, </w:t>
      </w:r>
    </w:p>
    <w:p w14:paraId="76494764" w14:textId="77777777" w:rsidR="00672F09" w:rsidRPr="00672F09" w:rsidRDefault="00672F09" w:rsidP="00B03104">
      <w:pPr>
        <w:pStyle w:val="LITlitera"/>
      </w:pPr>
      <w:r w:rsidRPr="00672F09">
        <w:t>g)</w:t>
      </w:r>
      <w:r w:rsidRPr="00672F09">
        <w:tab/>
        <w:t xml:space="preserve">należności celnych, </w:t>
      </w:r>
    </w:p>
    <w:p w14:paraId="7444B339" w14:textId="77777777" w:rsidR="00672F09" w:rsidRPr="00672F09" w:rsidRDefault="00672F09" w:rsidP="00B03104">
      <w:pPr>
        <w:pStyle w:val="LITlitera"/>
      </w:pPr>
      <w:r w:rsidRPr="00672F09">
        <w:t>h)</w:t>
      </w:r>
      <w:r w:rsidRPr="00672F09">
        <w:tab/>
        <w:t>niepodatkowych należności budżetowych,</w:t>
      </w:r>
    </w:p>
    <w:p w14:paraId="0A9C8121" w14:textId="77777777" w:rsidR="00672F09" w:rsidRPr="00672F09" w:rsidRDefault="00672F09" w:rsidP="00B03104">
      <w:pPr>
        <w:pStyle w:val="LITlitera"/>
      </w:pPr>
      <w:r w:rsidRPr="00672F09">
        <w:t>i)</w:t>
      </w:r>
      <w:r w:rsidRPr="00672F09">
        <w:tab/>
        <w:t>dotacji przedmiotowych;</w:t>
      </w:r>
    </w:p>
    <w:p w14:paraId="3112865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współdziałania z organami administracji rządowej i samorządowej na zasadach określonych odrębnymi przepisami;</w:t>
      </w:r>
    </w:p>
    <w:p w14:paraId="2EB95A2E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współdziałania z organami KAS, wymienionymi w art. 11 ust. 1 pkt 1 - 4 ustawy o KAS;</w:t>
      </w:r>
    </w:p>
    <w:p w14:paraId="17C559A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kształtowania form i metod działania zapewniających powszechność opodatkowania;</w:t>
      </w:r>
    </w:p>
    <w:p w14:paraId="090C0A79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zapewnienia prawidłowego przebiegu realizacji zadań w zakresie działalności bezpośrednio nadzorowanych komórek organizacyjnych;</w:t>
      </w:r>
    </w:p>
    <w:p w14:paraId="7BF5B84E" w14:textId="4205B9BE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monitorowanie zadań związanych ze zwrotami podatku od towarów i usług wykonywanymi przez urzędy skarbowe na zasadach określonych odrębnie w wytycznych Ministerstwa Finansów.</w:t>
      </w:r>
    </w:p>
    <w:p w14:paraId="4BE7A365" w14:textId="18A2F4FE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74</w:t>
      </w:r>
      <w:r w:rsidRPr="00672F09">
        <w:t>.</w:t>
      </w:r>
      <w:r w:rsidR="00B03104">
        <w:t xml:space="preserve"> </w:t>
      </w:r>
      <w:r w:rsidRPr="00672F09">
        <w:t>Do kompetencji III Zastępcy Dyrektora Pionu Kontroli, Cła i Audytu należą sprawy:</w:t>
      </w:r>
    </w:p>
    <w:p w14:paraId="530F6F6B" w14:textId="3E9D7C5B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12322AB3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zapewnienie prawidłowego przebiegu realizacji zadań w zakresie działalności bezpośrednio nadzorowanych komórek organizacyjnych;</w:t>
      </w:r>
    </w:p>
    <w:p w14:paraId="299CCBCD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współdziałanie z organami administracji rządowej i samorządowej na zasadach określonych odrębnymi przepisami oraz organami ścigania;</w:t>
      </w:r>
    </w:p>
    <w:p w14:paraId="7F4348D7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współdziałanie z organami KAS i Ministerstwem Finansów.</w:t>
      </w:r>
    </w:p>
    <w:p w14:paraId="40EDDAD8" w14:textId="55A58636" w:rsidR="00672F09" w:rsidRPr="00672F09" w:rsidRDefault="00672F09" w:rsidP="000F4134">
      <w:pPr>
        <w:pStyle w:val="ARTartustawynprozporzdzenia"/>
      </w:pPr>
      <w:r w:rsidRPr="00344825">
        <w:rPr>
          <w:rStyle w:val="Ppogrubienie"/>
        </w:rPr>
        <w:t>§ 75.</w:t>
      </w:r>
      <w:r w:rsidR="00B03104">
        <w:t xml:space="preserve"> </w:t>
      </w:r>
      <w:r w:rsidRPr="00672F09">
        <w:t>Do kompetencji IV Zastępcy Dyrektora Pionu Poboru i Egzekucji oraz Kontroli, Cła i Audytu należą sprawy:</w:t>
      </w:r>
    </w:p>
    <w:p w14:paraId="7FF17757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podejmowanie rozstrzygnięć, podpisywanie pism i zajmowanie stanowiska we wszystkich sprawach z zakresu bezpośrednio nadzorowanych komórek organizacyjnych, niezastrzeżonych w Regulaminie lub w odrębnych przepisach do ostatecznej aprobaty Dyrektora, a w szczególności orzecznictwa w sprawach dotyczących: </w:t>
      </w:r>
    </w:p>
    <w:p w14:paraId="6D7C53DE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postępowania egzekucyjnego w administracji,</w:t>
      </w:r>
    </w:p>
    <w:p w14:paraId="55AA50E0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wzajemnej pomocy przy dochodzeniu podatków, należności celnych i innych należności pieniężnych,</w:t>
      </w:r>
    </w:p>
    <w:p w14:paraId="01ED8A81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odmowy wydania zaświadczenia o niezaleganiu w podatkach lub o stanie zaległości,</w:t>
      </w:r>
    </w:p>
    <w:p w14:paraId="10E72446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 xml:space="preserve">udzielania ulg w spłacie zobowiązań podatkowych i innych ulg przewidzianych przepisami prawa, </w:t>
      </w:r>
    </w:p>
    <w:p w14:paraId="0E6747C2" w14:textId="77777777" w:rsidR="00672F09" w:rsidRPr="00672F09" w:rsidRDefault="00672F09" w:rsidP="00B03104">
      <w:pPr>
        <w:pStyle w:val="LITlitera"/>
      </w:pPr>
      <w:r w:rsidRPr="00672F09">
        <w:t>e)</w:t>
      </w:r>
      <w:r w:rsidRPr="00672F09">
        <w:tab/>
        <w:t>odpowiedzialności osób trzecich za zaległości podatkowe,</w:t>
      </w:r>
    </w:p>
    <w:p w14:paraId="2B389C0B" w14:textId="77777777" w:rsidR="00672F09" w:rsidRPr="00672F09" w:rsidRDefault="00672F09" w:rsidP="00B03104">
      <w:pPr>
        <w:pStyle w:val="LITlitera"/>
      </w:pPr>
      <w:r w:rsidRPr="00672F09">
        <w:t>f)</w:t>
      </w:r>
      <w:r w:rsidRPr="00672F09">
        <w:tab/>
        <w:t>wstrzymania wykonania decyzji,</w:t>
      </w:r>
    </w:p>
    <w:p w14:paraId="35C71F2C" w14:textId="77777777" w:rsidR="00672F09" w:rsidRPr="00672F09" w:rsidRDefault="00672F09" w:rsidP="00B03104">
      <w:pPr>
        <w:pStyle w:val="LITlitera"/>
      </w:pPr>
      <w:r w:rsidRPr="00672F09">
        <w:t>g)</w:t>
      </w:r>
      <w:r w:rsidRPr="00672F09">
        <w:tab/>
        <w:t>zabezpieczenia zobowiązań podatkowych,</w:t>
      </w:r>
    </w:p>
    <w:p w14:paraId="3303B845" w14:textId="77777777" w:rsidR="00672F09" w:rsidRPr="00672F09" w:rsidRDefault="00672F09" w:rsidP="00B03104">
      <w:pPr>
        <w:pStyle w:val="LITlitera"/>
      </w:pPr>
      <w:r w:rsidRPr="00672F09">
        <w:t>h)</w:t>
      </w:r>
      <w:r w:rsidRPr="00672F09">
        <w:tab/>
        <w:t>nadania rygoru natychmiastowej wykonalności;</w:t>
      </w:r>
    </w:p>
    <w:p w14:paraId="30C10E6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udzielanie wyjaśnień dotyczących stosowania przepisów prawa nadania w zakresie wymienionym w pkt 1 dla naczelników urzędów skarbowych;</w:t>
      </w:r>
    </w:p>
    <w:p w14:paraId="79515482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współdziałanie z Ministerstwem Finansów w zakresie, o którym mowa w pkt 1;</w:t>
      </w:r>
    </w:p>
    <w:p w14:paraId="4024050C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zapewnienie prawidłowego przebiegu realizacji zadań w zakresie działalności bezpośrednio nadzorowanych komórek organizacyjnych.</w:t>
      </w:r>
    </w:p>
    <w:p w14:paraId="65F4D295" w14:textId="4B889479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76.</w:t>
      </w:r>
      <w:r w:rsidR="00B03104">
        <w:t xml:space="preserve"> </w:t>
      </w:r>
      <w:r w:rsidRPr="00672F09">
        <w:t>Do kompetencji V Zastępcy Dyrektora Pionu Celno-Granicznego oraz Orzecznictwa należą sprawy:</w:t>
      </w:r>
    </w:p>
    <w:p w14:paraId="2AE72B63" w14:textId="51B4B202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01783D2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zapewnienie prawidłowego przebiegu realizacji zadań w zakresie działalności bezpośrednio nadzorowanych komórek organizacyjnych;</w:t>
      </w:r>
    </w:p>
    <w:p w14:paraId="317887D3" w14:textId="6AD6B546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stosowanych procedur kontroli obrotu towarowego i osobowego w oddziałach celnych, w tym wynikających z zakazów i ograniczeń w obrocie towarowym z zagranicą, ustanowionych w szczególności ze względu na ochronę życia i zdrowia ludzi i zwierząt, roślin, środowiska, zdrowia i bezpieczeństwa publicznego, ochronę konsumentów, bezpieczeństwa międzynarodowego, dziedzictwa narodowego i środków polityki handlowej;</w:t>
      </w:r>
    </w:p>
    <w:p w14:paraId="77FF80C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inicjowanie i koordynowanie współpracy oraz udział w projektach realizowanych na szczeblu krajowym i międzynarodowym, związanych z obsługą i kontrolą obrotu towarowego, dotyczących:</w:t>
      </w:r>
    </w:p>
    <w:p w14:paraId="1FFCCF1A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promocji ułatwień legalnego obrotu towarowego z krajami trzecimi,</w:t>
      </w:r>
    </w:p>
    <w:p w14:paraId="40A1ECE4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bezpieczeństwa obrotu towarowego w transporcie lotniczym i morskim,</w:t>
      </w:r>
    </w:p>
    <w:p w14:paraId="1F09B581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zwalczania międzynarodowej przestępczości celnej;</w:t>
      </w:r>
    </w:p>
    <w:p w14:paraId="5284E510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współdziałanie z organami administracji rządowej i samorządowej na zasadach określonych odrębnymi przepisami oraz organami ścigania;</w:t>
      </w:r>
    </w:p>
    <w:p w14:paraId="4F54706D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współdziałanie z organami KAS i Ministerstwem Finansów.</w:t>
      </w:r>
    </w:p>
    <w:p w14:paraId="5A1AB1BF" w14:textId="4064469E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77.</w:t>
      </w:r>
      <w:r w:rsidR="00B03104">
        <w:t xml:space="preserve"> </w:t>
      </w:r>
      <w:r w:rsidRPr="00672F09">
        <w:t>Do kompetencji VI Zastępcy Dyrektora Pionu Logistyki i Usług należą sprawy:</w:t>
      </w:r>
    </w:p>
    <w:p w14:paraId="25006242" w14:textId="61F5FD2E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we wszystkich sprawach z zakresu bezpośrednio nadzorowanych komórek organizacyjnych, niezastrzeżonych w Regulaminie lub w odrębnych przepisach do ostatecznej aprobaty Dyrektora;</w:t>
      </w:r>
    </w:p>
    <w:p w14:paraId="1AC6562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zapewnienie prawidłowego przebiegu realizacji zadań w zakresie działalności bezpośrednio nadzorowanych komórek organizacyjnych oraz innych spraw zleconych przez Dyrektora;</w:t>
      </w:r>
    </w:p>
    <w:p w14:paraId="45E48171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współdziałanie z organami administracji rządowej i samorządowej na zasadach określonych odrębnymi przepisami; </w:t>
      </w:r>
    </w:p>
    <w:p w14:paraId="6A46B36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współdziałanie z Ministerstwem Finansów.</w:t>
      </w:r>
    </w:p>
    <w:p w14:paraId="2F76043E" w14:textId="54F67E8F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78.</w:t>
      </w:r>
      <w:r w:rsidR="00B03104">
        <w:t xml:space="preserve"> </w:t>
      </w:r>
      <w:r w:rsidRPr="00672F09">
        <w:t>Do kompetencji Głównego Księgowego należą sprawy:</w:t>
      </w:r>
      <w:r w:rsidR="00B03104">
        <w:t xml:space="preserve"> </w:t>
      </w:r>
      <w:r w:rsidRPr="00672F09">
        <w:t xml:space="preserve">podejmowanie rozstrzygnięć, podpisywanie pism i zajmowanie stanowiska we wszystkich sprawach z zakresu bezpośrednio nadzorowanych komórkach organizacyjnych, niezastrzeżonych w Regulaminie lub w odrębnych przepisach do ostatecznej aprobaty Dyrektora, w szczególności: </w:t>
      </w:r>
    </w:p>
    <w:p w14:paraId="5D8D9750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prowadzenie gospodarki finansowej Izby; </w:t>
      </w:r>
    </w:p>
    <w:p w14:paraId="1BF2BB45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terminowa realizacja zadań z zakresu ewidencji i sprawozdawczości budżetowej;</w:t>
      </w:r>
    </w:p>
    <w:p w14:paraId="4A070C6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wykonywanie dyspozycji środkami pieniężnymi Izby;</w:t>
      </w:r>
    </w:p>
    <w:p w14:paraId="0B747A95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prowadzenie rachunkowości Izby;</w:t>
      </w:r>
    </w:p>
    <w:p w14:paraId="0E8F5676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dokonywanie wstępnej kontroli:</w:t>
      </w:r>
    </w:p>
    <w:p w14:paraId="2BF4A66A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zgodności operacji gospodarczych i finansowych z planem finansowym;</w:t>
      </w:r>
    </w:p>
    <w:p w14:paraId="3136EB1D" w14:textId="41C8B842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kompletności i rzetelności dokumentów dotyczących operacji gospodarczych</w:t>
      </w:r>
      <w:r w:rsidR="00B03104">
        <w:t xml:space="preserve"> </w:t>
      </w:r>
      <w:r w:rsidRPr="00672F09">
        <w:t>i finansowych;</w:t>
      </w:r>
    </w:p>
    <w:p w14:paraId="22E67DB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opracowywanie projektów przepisów wewnętrznych w zakresie prowadzenia rachunkowości;</w:t>
      </w:r>
    </w:p>
    <w:p w14:paraId="7F72C36D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kierowanie Pionem Finansowo-Księgowym.</w:t>
      </w:r>
    </w:p>
    <w:p w14:paraId="0473DB28" w14:textId="500F27DF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79.</w:t>
      </w:r>
      <w:r w:rsidRPr="00672F09">
        <w:t>1.</w:t>
      </w:r>
      <w:r w:rsidRPr="00672F09">
        <w:tab/>
        <w:t>W przypadku nieobecności wszystkich Zastępców Dyrektora zastępuje ich wyznaczony przez Ministra pracownik.</w:t>
      </w:r>
    </w:p>
    <w:p w14:paraId="6BAB4C65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W przypadku nieobecności Głównego Księgowego zastępuje go wyznaczony przez Dyrektora pracownik.</w:t>
      </w:r>
    </w:p>
    <w:p w14:paraId="259EA7BE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 xml:space="preserve">Zakres zastępstwa, o których mowa w ust. 1 i 2 określony jest w zakresie czynności lub udzielonym upoważnieniu. </w:t>
      </w:r>
    </w:p>
    <w:p w14:paraId="0350F60B" w14:textId="0BE9C583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80.</w:t>
      </w:r>
      <w:r w:rsidR="00B03104">
        <w:t xml:space="preserve"> </w:t>
      </w:r>
      <w:r w:rsidRPr="00672F09">
        <w:t>1.</w:t>
      </w:r>
      <w:r w:rsidRPr="00672F09">
        <w:tab/>
        <w:t xml:space="preserve">Kierownicy komórek organizacyjnych odpowiedzialni są w szczególności za: </w:t>
      </w:r>
    </w:p>
    <w:p w14:paraId="53FBC7A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prawidłową i terminową realizację powierzonych im zadań określonych w przepisach prawa, Regulaminie i zleconych przez Dyrektora; </w:t>
      </w:r>
    </w:p>
    <w:p w14:paraId="7D2752B2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przestrzeganie przepisów o ochronie informacji niejawnych, tajemnicy skarbowej oraz innych informacji prawnie chronionych; </w:t>
      </w:r>
    </w:p>
    <w:p w14:paraId="689C5F43" w14:textId="08DEC1B4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działania zgodne z przepisami prawa i z wytycznymi Ministra</w:t>
      </w:r>
      <w:r w:rsidR="009E2FB0">
        <w:t xml:space="preserve"> </w:t>
      </w:r>
      <w:r w:rsidRPr="00672F09">
        <w:t xml:space="preserve">i Szefa KAS; </w:t>
      </w:r>
    </w:p>
    <w:p w14:paraId="51FF7D0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zgodność z prawem i merytoryczną prawidłowość przedkładanych do podpisu pism; </w:t>
      </w:r>
    </w:p>
    <w:p w14:paraId="516D7B9E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właściwą organizację pracy kierowanej komórki organizacyjnej; </w:t>
      </w:r>
    </w:p>
    <w:p w14:paraId="702C4E10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zapewnienie bezpieczeństwa i ochrony danych przetwarzanych w komórce organizacyjnej poprzez zwracanie uwagi podległym pracownikom na właściwe przetwarzanie danych oraz monitorowanie środowiska i zgłaszanie potrzeb w tym zakresie;</w:t>
      </w:r>
    </w:p>
    <w:p w14:paraId="6EBBAAB4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współdziałanie z Działem Bezpieczeństwa i Ochrony Informacji w zakresie bezpieczeństwa komputerowych baz danych gromadzonych w kierowanej komórce;</w:t>
      </w:r>
    </w:p>
    <w:p w14:paraId="3090B500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realizowanie kontroli funkcjonalnej i zarządczej w podległych komórkach i w stosunku do podległych pracowników, w szczególności dla zapewnienia:</w:t>
      </w:r>
    </w:p>
    <w:p w14:paraId="3A7C9359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zgodności działalności z przepisami prawa i procedurami wewnętrznymi,</w:t>
      </w:r>
    </w:p>
    <w:p w14:paraId="582D88B5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skuteczności i efektywności działania,</w:t>
      </w:r>
    </w:p>
    <w:p w14:paraId="65E27D9D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wiarygodności sprawozdań,</w:t>
      </w:r>
    </w:p>
    <w:p w14:paraId="3CF9E586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 xml:space="preserve">ochrony zasobów, </w:t>
      </w:r>
    </w:p>
    <w:p w14:paraId="59E71853" w14:textId="77777777" w:rsidR="00672F09" w:rsidRPr="00672F09" w:rsidRDefault="00672F09" w:rsidP="00B03104">
      <w:pPr>
        <w:pStyle w:val="LITlitera"/>
      </w:pPr>
      <w:r w:rsidRPr="00672F09">
        <w:t>e)</w:t>
      </w:r>
      <w:r w:rsidRPr="00672F09">
        <w:tab/>
        <w:t>przestrzegania i promowania zasad etycznego postępowania,</w:t>
      </w:r>
    </w:p>
    <w:p w14:paraId="119D0F68" w14:textId="77777777" w:rsidR="00672F09" w:rsidRPr="00672F09" w:rsidRDefault="00672F09" w:rsidP="00B03104">
      <w:pPr>
        <w:pStyle w:val="LITlitera"/>
      </w:pPr>
      <w:r w:rsidRPr="00672F09">
        <w:t>f)</w:t>
      </w:r>
      <w:r w:rsidRPr="00672F09">
        <w:tab/>
        <w:t>efektywności i skuteczności przepływu informacji,</w:t>
      </w:r>
    </w:p>
    <w:p w14:paraId="5164C7CC" w14:textId="77777777" w:rsidR="00672F09" w:rsidRPr="00672F09" w:rsidRDefault="00672F09" w:rsidP="00B03104">
      <w:pPr>
        <w:pStyle w:val="LITlitera"/>
      </w:pPr>
      <w:r w:rsidRPr="00672F09">
        <w:t>g)</w:t>
      </w:r>
      <w:r w:rsidRPr="00672F09">
        <w:tab/>
        <w:t>zarządzania ryzykiem.</w:t>
      </w:r>
    </w:p>
    <w:p w14:paraId="2251ADBC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Kierownicy komórek organizacyjnych upoważnieni są do podpisywania korespondencji wewnętrznej kierowanej do innych komórek organizacyjnych Izby.</w:t>
      </w:r>
    </w:p>
    <w:p w14:paraId="3282C9DB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 xml:space="preserve">Kierownicy komórek organizacyjnych sporządzają wnioski w zakresie zatrudnienia, awansowania i nagradzania pracowników komórki organizacyjnej. </w:t>
      </w:r>
    </w:p>
    <w:p w14:paraId="77BA030D" w14:textId="47AD0DDF" w:rsidR="00672F09" w:rsidRPr="00672F09" w:rsidRDefault="00672F09" w:rsidP="009E2FB0">
      <w:pPr>
        <w:pStyle w:val="ARTartustawynprozporzdzenia"/>
      </w:pPr>
      <w:r w:rsidRPr="00344825">
        <w:rPr>
          <w:rStyle w:val="Ppogrubienie"/>
        </w:rPr>
        <w:t>§ 81.</w:t>
      </w:r>
      <w:r w:rsidRPr="00672F09">
        <w:t>1.</w:t>
      </w:r>
      <w:r w:rsidRPr="00672F09">
        <w:tab/>
      </w:r>
      <w:r w:rsidR="009E2FB0">
        <w:t xml:space="preserve"> </w:t>
      </w:r>
      <w:r w:rsidRPr="00672F09">
        <w:t>Pracą wydziału kieruje naczelnik wydziału, pracą działu i referatu kierują kierownicy</w:t>
      </w:r>
      <w:r w:rsidR="009E2FB0">
        <w:t xml:space="preserve"> </w:t>
      </w:r>
      <w:r w:rsidRPr="00672F09">
        <w:t>a wieloosobowym stanowiskiem – kierujący.</w:t>
      </w:r>
    </w:p>
    <w:p w14:paraId="3613F6AB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 xml:space="preserve">Pracownicy, o których mowa w ust. 1 odpowiedzialni są przed Dyrektorem, właściwym Zastępcą Dyrektora lub Głównym Księgowym za prawidłową i terminową realizację powierzonych zadań. </w:t>
      </w:r>
    </w:p>
    <w:p w14:paraId="36EADC28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Szczegółowe zadania pracowników wymienionych w ust. 1 zawarte są w zakresach czynności.</w:t>
      </w:r>
    </w:p>
    <w:p w14:paraId="6FE49511" w14:textId="46295013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82.</w:t>
      </w:r>
      <w:r w:rsidRPr="00672F09">
        <w:t>1.</w:t>
      </w:r>
      <w:r w:rsidRPr="00672F09">
        <w:tab/>
      </w:r>
      <w:r w:rsidR="009E2FB0">
        <w:t xml:space="preserve"> </w:t>
      </w:r>
      <w:r w:rsidRPr="00672F09">
        <w:t xml:space="preserve">Komórki organizacyjne Izby obowiązane są do ścisłego współdziałania w drodze uzgodnień, konsultacji lub opiniowania wspólnych prac nad określonymi zadaniami. </w:t>
      </w:r>
    </w:p>
    <w:p w14:paraId="2F379866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 xml:space="preserve">Komórką organizacyjną wiodącą przy załatwianiu spraw jest ta komórka, której zakres działania obejmuje główne zagadnienia lub przeważającą część zadań występujących przy załatwianiu sprawy i w związku z tym: </w:t>
      </w:r>
    </w:p>
    <w:p w14:paraId="02DE583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ma obowiązek: </w:t>
      </w:r>
    </w:p>
    <w:p w14:paraId="26EA5985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 xml:space="preserve">informowania pozostałych komórek organizacyjnych o rozstrzygnięciach i innych działaniach zmierzających do załatwienia spraw, </w:t>
      </w:r>
    </w:p>
    <w:p w14:paraId="0779179E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dokonywania niezbędnych uzgodnień z zainteresowanymi komórkami organizacyjnymi;</w:t>
      </w:r>
    </w:p>
    <w:p w14:paraId="4B8BB9C7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ma prawo żądać od pozostałych komórek organizacyjnych opracowań i materiałów niezbędnych do przygotowania opracowywanych rozwiązań i decyzji.</w:t>
      </w:r>
    </w:p>
    <w:p w14:paraId="4CABDACF" w14:textId="42DD93A1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 xml:space="preserve">Komórki organizacyjne Izby sprawują merytoryczny nadzór nad działalnością podległych urzędów w zakresie zadań wskazanych w regulaminie oraz obowiązane są brać udział w zarządzanych przez Dyrektora kontrolach podległych urzędów. </w:t>
      </w:r>
    </w:p>
    <w:p w14:paraId="77F6214B" w14:textId="77777777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 xml:space="preserve">Zasady wykonywania nadzoru nad podległymi urzędami w tym w drodze kontroli określane są odrębnie przez Dyrektora. </w:t>
      </w:r>
    </w:p>
    <w:p w14:paraId="33F036D3" w14:textId="0EF226E1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83.</w:t>
      </w:r>
      <w:r w:rsidR="00B03104">
        <w:t xml:space="preserve"> </w:t>
      </w:r>
      <w:r w:rsidRPr="00672F09">
        <w:t xml:space="preserve">Do obowiązków wszystkich pracowników należy: </w:t>
      </w:r>
    </w:p>
    <w:p w14:paraId="21741A2A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rzetelne i terminowe wykonywanie czynności określonych dla każdego stanowiska;</w:t>
      </w:r>
    </w:p>
    <w:p w14:paraId="7E1C8B1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 xml:space="preserve">wykonywanie poleceń służbowych przełożonych. Jeżeli pracownik jest przekonany, że polecenie jest niezgodne z prawem albo zawiera znamiona pomyłki, jest on obowiązany na piśmie poinformować o tym przełożonego. W razie pisemnego potwierdzenia polecenia jest obowiązany je wykonać. Nie wykonuje polecenia jeżeli doprowadziłoby to do popełnienia przestępstwa lub wykroczenia, o czym niezwłocznie informuje Dyrektora; </w:t>
      </w:r>
    </w:p>
    <w:p w14:paraId="28118073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stałe podnoszenie kwalifikacji zawodowych; </w:t>
      </w:r>
    </w:p>
    <w:p w14:paraId="42797626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właściwe wykorzystanie czasu pracy/czasu służby oraz przestrzeganie ustalonego porządku i dyscypliny pracy; </w:t>
      </w:r>
    </w:p>
    <w:p w14:paraId="48B65663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właściwy stosunek do interesantów, przełożonych i współpracowników; </w:t>
      </w:r>
    </w:p>
    <w:p w14:paraId="161CF1DA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 xml:space="preserve">przestrzeganie przepisów o ochronie informacji niejawnych, tajemnicy skarbowej oraz innych informacji prawnie chronionych; </w:t>
      </w:r>
    </w:p>
    <w:p w14:paraId="6F770286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dbałość o powierzone mienie;</w:t>
      </w:r>
    </w:p>
    <w:p w14:paraId="43A8AFB6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 xml:space="preserve">godne zachowywanie się w pracy/w służbie oraz poza nią. </w:t>
      </w:r>
    </w:p>
    <w:p w14:paraId="039079E9" w14:textId="39F1D34D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84</w:t>
      </w:r>
      <w:r w:rsidRPr="00672F09">
        <w:t>.1.</w:t>
      </w:r>
      <w:r w:rsidRPr="00672F09">
        <w:tab/>
      </w:r>
      <w:r w:rsidR="009E2FB0">
        <w:t xml:space="preserve"> </w:t>
      </w:r>
      <w:r w:rsidRPr="00672F09">
        <w:t>Do realizacji stałych lub okresowych zadań Dyrektor może powołać pełnomocników, koordynatorów, zespoły, rady lub komisje, określając odpowiednio: osobę lub skład, cel powołania, zakres zadań i tryb pracy.</w:t>
      </w:r>
    </w:p>
    <w:p w14:paraId="58A19285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 xml:space="preserve">Jeżeli potrzeba wykorzystania uprawnienia wskazanego w ust. 1 wynika z przepisu prawa powszechnie obowiązującego, stosuje się formę zarządzenia, a w pozostałych przypadkach decyzji o charakterze ogólnym. </w:t>
      </w:r>
    </w:p>
    <w:p w14:paraId="0A5BDC18" w14:textId="77777777" w:rsidR="0002228C" w:rsidRDefault="00672F09" w:rsidP="0002228C">
      <w:pPr>
        <w:pStyle w:val="TYTDZOZNoznaczenietytuulubdziau"/>
      </w:pPr>
      <w:bookmarkStart w:id="19" w:name="_Toc117166422"/>
      <w:r w:rsidRPr="00672F09">
        <w:t>DZIAŁ VI</w:t>
      </w:r>
      <w:r w:rsidR="00B03104">
        <w:t xml:space="preserve"> </w:t>
      </w:r>
    </w:p>
    <w:p w14:paraId="2DDBD574" w14:textId="01172804" w:rsidR="00672F09" w:rsidRPr="00672F09" w:rsidRDefault="00672F09" w:rsidP="00B03104">
      <w:pPr>
        <w:pStyle w:val="TYTDZPRZEDMprzedmiotregulacjitytuulubdziau"/>
      </w:pPr>
      <w:r w:rsidRPr="00672F09">
        <w:t>ZAKRES NADZORU SPRAWOWANEGO PRZEZ KIEROWNICTWO IZBY ADMINISTRACJI SKARBOWEJ</w:t>
      </w:r>
      <w:bookmarkEnd w:id="19"/>
    </w:p>
    <w:p w14:paraId="56142F02" w14:textId="7544FA43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85.</w:t>
      </w:r>
      <w:r w:rsidR="00B03104">
        <w:t xml:space="preserve"> </w:t>
      </w:r>
      <w:r w:rsidRPr="00672F09">
        <w:t>Dyrektor sprawuje ogólny nadzór nad zadaniami realizowanymi przez wszystkie komórki organizacyjne.</w:t>
      </w:r>
    </w:p>
    <w:p w14:paraId="7947FF94" w14:textId="74D28284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86.</w:t>
      </w:r>
      <w:r w:rsidR="00B03104">
        <w:t xml:space="preserve"> </w:t>
      </w:r>
      <w:r w:rsidRPr="00672F09">
        <w:t>1.</w:t>
      </w:r>
      <w:r w:rsidRPr="00672F09">
        <w:tab/>
        <w:t>Dyrektor sprawuje bezpośredni nadzór nad następującymi komórkami organizacyjnymi i realizowanymi przez nie zadaniami w Pionie Wsparcia:</w:t>
      </w:r>
    </w:p>
    <w:p w14:paraId="5A24C2BB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Działem Obsługi Prawnej;</w:t>
      </w:r>
    </w:p>
    <w:p w14:paraId="4F4F6469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Działem Audytu Wewnętrznego, Kontroli Wewnętrznej;</w:t>
      </w:r>
    </w:p>
    <w:p w14:paraId="33CC003D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Referatem Komunikacji;</w:t>
      </w:r>
    </w:p>
    <w:p w14:paraId="3431F3C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Działem Bezpieczeństwa i Ochrony Informacji;</w:t>
      </w:r>
    </w:p>
    <w:p w14:paraId="7B632942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Referatem Bezpieczeństwa i Higieny Pracy;</w:t>
      </w:r>
    </w:p>
    <w:p w14:paraId="2632B9B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Wieloosobowym Stanowiskiem Ochrony Danych;</w:t>
      </w:r>
    </w:p>
    <w:p w14:paraId="030C961A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Referatem Wsparcia Zarządzania;</w:t>
      </w:r>
    </w:p>
    <w:p w14:paraId="14E72263" w14:textId="77777777" w:rsidR="00672F09" w:rsidRPr="00672F09" w:rsidRDefault="00672F09" w:rsidP="00672F09">
      <w:pPr>
        <w:pStyle w:val="PKTpunkt"/>
      </w:pPr>
      <w:r w:rsidRPr="00672F09">
        <w:t>8)</w:t>
      </w:r>
      <w:r w:rsidRPr="00672F09">
        <w:tab/>
        <w:t>Jednoosobowym Stanowiskiem do spraw Duszpasterstwa.</w:t>
      </w:r>
    </w:p>
    <w:p w14:paraId="021EF9A0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Dyrektor zapewnia obsługę administracyjną wydziałów terenowych wchodzących w skład komórek organizacyjnych Ministerstwa Finansów.</w:t>
      </w:r>
    </w:p>
    <w:p w14:paraId="29A10098" w14:textId="1AB8FC40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87.</w:t>
      </w:r>
      <w:r w:rsidR="00B03104">
        <w:t xml:space="preserve"> </w:t>
      </w:r>
      <w:r w:rsidRPr="00672F09">
        <w:t>I Zastępca Dyrektora Pionu Personalnego sprawuje bezpośredni nadzór nad następującymi komórkami organizacyjnymi i realizowanymi przez nie zadaniami w Pionie Personalnym:</w:t>
      </w:r>
    </w:p>
    <w:p w14:paraId="20A08988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Pierwszym Działem Kadr i Administracji Personalnej;</w:t>
      </w:r>
    </w:p>
    <w:p w14:paraId="49C8F6BB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Drugim Referatem Kadr i Administracji Personalnej;</w:t>
      </w:r>
    </w:p>
    <w:p w14:paraId="3DAE32FC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Wydziałem Personalnym;</w:t>
      </w:r>
    </w:p>
    <w:p w14:paraId="5EE6B939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Wieloosobowym Stanowiskiem Partnera Personalnego.</w:t>
      </w:r>
    </w:p>
    <w:p w14:paraId="6839F155" w14:textId="1B988967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88.</w:t>
      </w:r>
      <w:r w:rsidR="00B03104">
        <w:t xml:space="preserve"> </w:t>
      </w:r>
      <w:r w:rsidRPr="00672F09">
        <w:t>II Zastępca Dyrektora Pionu Orzecznictwa oraz Kontroli, Cła i Audytu sprawuje bezpośredni nadzór nad następującymi komórkami organizacyjnymi i realizowanymi przez nie zadaniami w Pionie Orzecznictwa oraz Kontroli, Cła i Audytu:</w:t>
      </w:r>
    </w:p>
    <w:p w14:paraId="11EC3029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Pierwszy Dział Podatków Dochodowych;</w:t>
      </w:r>
    </w:p>
    <w:p w14:paraId="2D00460D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Drugi Dział Podatków Dochodowych;</w:t>
      </w:r>
    </w:p>
    <w:p w14:paraId="7E8C1A30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Pierwszy Dział Podatku od Towarów i Usług, Identyfikacji i Rejestracji Podatkowej;</w:t>
      </w:r>
    </w:p>
    <w:p w14:paraId="5FD5AFD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Drugi Dział Podatku od Towarów i Usług;</w:t>
      </w:r>
    </w:p>
    <w:p w14:paraId="23C82752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Trzeci Dział Podatku od Towarów i Usług;</w:t>
      </w:r>
    </w:p>
    <w:p w14:paraId="5099488F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Referat Podatków Majątkowych i Sektorowych;</w:t>
      </w:r>
    </w:p>
    <w:p w14:paraId="238172A3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Referatem Podatku Akcyzowego i Podatku od Gier;</w:t>
      </w:r>
    </w:p>
    <w:p w14:paraId="3817A524" w14:textId="77777777" w:rsidR="00672F09" w:rsidRPr="00672F09" w:rsidRDefault="00672F09" w:rsidP="00672F09">
      <w:pPr>
        <w:pStyle w:val="PKTpunkt"/>
      </w:pPr>
      <w:r w:rsidRPr="00672F09">
        <w:t>c)</w:t>
      </w:r>
      <w:r w:rsidRPr="00672F09">
        <w:tab/>
        <w:t>Wieloosobowym Stanowiskiem Nadzoru nad Orzecznictwem;</w:t>
      </w:r>
    </w:p>
    <w:p w14:paraId="7E272C51" w14:textId="77777777" w:rsidR="00672F09" w:rsidRPr="00672F09" w:rsidRDefault="00672F09" w:rsidP="00672F09">
      <w:pPr>
        <w:pStyle w:val="PKTpunkt"/>
      </w:pPr>
      <w:r w:rsidRPr="00672F09">
        <w:t>9)</w:t>
      </w:r>
      <w:r w:rsidRPr="00672F09">
        <w:tab/>
        <w:t xml:space="preserve">Referat Spraw Karnych Skarbowych. </w:t>
      </w:r>
    </w:p>
    <w:p w14:paraId="1EFFBA34" w14:textId="3176B80D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89.</w:t>
      </w:r>
      <w:r w:rsidR="00B03104">
        <w:t xml:space="preserve"> </w:t>
      </w:r>
      <w:r w:rsidRPr="00672F09">
        <w:t>III Zastępca Dyrektora Pionu Kontroli, Cła i Audytu sprawuje bezpośredni nadzór nad następującymi komórkami organizacyjnymi i realizowanymi przez nie zadaniami w Pionie Kontroli, Cła i Audytu:</w:t>
      </w:r>
    </w:p>
    <w:p w14:paraId="5397217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Referatem Kontroli Podatkowej, Kontroli Celno-Skarbowej i Nadzoru nad Czynnościami Sprawdzającymi;</w:t>
      </w:r>
    </w:p>
    <w:p w14:paraId="67EB1A55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Referatem Zarządzania Ryzykiem;</w:t>
      </w:r>
    </w:p>
    <w:p w14:paraId="415E1BC0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Referatem Współpracy Międzynarodowej;</w:t>
      </w:r>
    </w:p>
    <w:p w14:paraId="525B6BAB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Referatem Audytu Środków Publicznych;</w:t>
      </w:r>
    </w:p>
    <w:p w14:paraId="183E4D93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Działem Centrum Kompetencyjnym ds. Nieujawnionych Źródeł Przychodów.</w:t>
      </w:r>
    </w:p>
    <w:p w14:paraId="3B460972" w14:textId="65DFC77E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90.</w:t>
      </w:r>
      <w:r w:rsidR="00B03104">
        <w:t xml:space="preserve"> </w:t>
      </w:r>
      <w:r w:rsidRPr="00672F09">
        <w:t>IV Zastępca Dyrektora Pionu Poboru i Egzekucji oraz Kontroli, Cła i Audytu sprawuje bezpośredni nadzór nad następującymi komórkami organizacyjnymi i realizowanymi przez nie zadaniami w Pionie Poboru i Egzekucji oraz Kontroli, Cła i Audytu:</w:t>
      </w:r>
    </w:p>
    <w:p w14:paraId="08E53EF9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Działem Spraw Wierzycielskich;</w:t>
      </w:r>
    </w:p>
    <w:p w14:paraId="5DAD80C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Referatem Egzekucji Administracyjnej;</w:t>
      </w:r>
    </w:p>
    <w:p w14:paraId="6432B746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Wieloosobowym Stanowiskiem Rachunkowości Podatkowej;</w:t>
      </w:r>
    </w:p>
    <w:p w14:paraId="08ADD5DE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Referatem Nadzoru nad Zarządzaniem Zaległościami;</w:t>
      </w:r>
    </w:p>
    <w:p w14:paraId="0FF26C89" w14:textId="54F9F6CE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Wieloosobowym Stanowiskiem Wsparcia Obsługi Klienta; </w:t>
      </w:r>
    </w:p>
    <w:p w14:paraId="623A70CD" w14:textId="77777777" w:rsidR="00672F09" w:rsidRPr="00672F09" w:rsidRDefault="00672F09" w:rsidP="00672F09">
      <w:pPr>
        <w:pStyle w:val="PKTpunkt"/>
      </w:pPr>
      <w:r w:rsidRPr="00672F09">
        <w:t>6)</w:t>
      </w:r>
      <w:r w:rsidRPr="00672F09">
        <w:tab/>
        <w:t>Wydziałem Audytu Środków Pochodzących z Budżetu UE oraz Niepodlegających Zwrotowi Środków z Pomocy Udzielanej przez Państwa Członkowskie EFTA;</w:t>
      </w:r>
    </w:p>
    <w:p w14:paraId="770648AD" w14:textId="77777777" w:rsidR="00672F09" w:rsidRPr="00672F09" w:rsidRDefault="00672F09" w:rsidP="00672F09">
      <w:pPr>
        <w:pStyle w:val="PKTpunkt"/>
      </w:pPr>
      <w:r w:rsidRPr="00672F09">
        <w:t>7)</w:t>
      </w:r>
      <w:r w:rsidRPr="00672F09">
        <w:tab/>
        <w:t>Referatem Elektronicznego Zarządzania Dokumentacją.</w:t>
      </w:r>
    </w:p>
    <w:p w14:paraId="167AA052" w14:textId="70C20727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91.</w:t>
      </w:r>
      <w:r w:rsidR="00B03104">
        <w:t xml:space="preserve"> </w:t>
      </w:r>
      <w:r w:rsidRPr="00672F09">
        <w:t>V Zastępca Dyrektora Pionu Celno-Granicznego oraz Orzecznictwa sprawuje bezpośredni nadzór nad następującymi komórkami organizacyjnymi i realizowanymi przez nie zadaniami w Pionie Celno-Granicznym oraz Orzecznictwa:</w:t>
      </w:r>
    </w:p>
    <w:p w14:paraId="7965268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Działem Granicznym, Zakazów, Ograniczeń, Kontroli i Środków Polityki Handlowej;</w:t>
      </w:r>
    </w:p>
    <w:p w14:paraId="3884FB57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Działem Obsługi Przedsiębiorców w Zakresie Cła, Pozwoleń i Czynności Audytowych;</w:t>
      </w:r>
    </w:p>
    <w:p w14:paraId="60AB05DB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Referatem Postępowania Celnego; </w:t>
      </w:r>
    </w:p>
    <w:p w14:paraId="1C0C86D1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Działem Centrum RTG.</w:t>
      </w:r>
    </w:p>
    <w:p w14:paraId="75A7D842" w14:textId="4FE02409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92.</w:t>
      </w:r>
      <w:r w:rsidR="00B03104">
        <w:t xml:space="preserve"> </w:t>
      </w:r>
      <w:r w:rsidRPr="00672F09">
        <w:t>VI Zastępca Dyrektora Pionu Logistyki i Usług sprawuje bezpośredni nadzór nad następującymi komórkami organizacyjnymi i realizowanymi przez nie zadaniami w Pionie Logistyki i Usług:</w:t>
      </w:r>
    </w:p>
    <w:p w14:paraId="43205B6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Wydziałem Zarządzania i Administrowania Nieruchomościami;</w:t>
      </w:r>
    </w:p>
    <w:p w14:paraId="4B6063C0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Referatem Zamówień Publicznych;</w:t>
      </w:r>
    </w:p>
    <w:p w14:paraId="4BDF9FF4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Pierwszym Wydziałem Logistyki;</w:t>
      </w:r>
    </w:p>
    <w:p w14:paraId="5D08405C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Drugim Działem Logistyki;</w:t>
      </w:r>
    </w:p>
    <w:p w14:paraId="2099F8C4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Działem Archiwum, Obsługi Kancelaryjnej.</w:t>
      </w:r>
    </w:p>
    <w:p w14:paraId="6898404C" w14:textId="39F8A9B7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93.</w:t>
      </w:r>
      <w:r w:rsidR="00B03104">
        <w:t xml:space="preserve"> </w:t>
      </w:r>
      <w:r w:rsidRPr="00672F09">
        <w:t>Główny Księgowy prowadzi rachunkowość Izby zgodnie z obowiązującymi przepisami oraz sprawuje bezpośredni nadzór nad następującymi komórkami organizacyjnymi w Pionie Finansowo-Księgowym:</w:t>
      </w:r>
    </w:p>
    <w:p w14:paraId="33E7902E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Wydziałem Rachunkowości Budżetowej, Planowania i Kontroli Finansowej;</w:t>
      </w:r>
    </w:p>
    <w:p w14:paraId="5593161E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Działem Płac.</w:t>
      </w:r>
    </w:p>
    <w:p w14:paraId="3603D98A" w14:textId="77777777" w:rsidR="00672F09" w:rsidRPr="00672F09" w:rsidRDefault="00672F09" w:rsidP="00672F09">
      <w:pPr>
        <w:pStyle w:val="PKTpunkt"/>
      </w:pPr>
    </w:p>
    <w:p w14:paraId="4CBD50D5" w14:textId="77777777" w:rsidR="00672F09" w:rsidRPr="00672F09" w:rsidRDefault="00672F09" w:rsidP="00672F09">
      <w:pPr>
        <w:pStyle w:val="PKTpunkt"/>
      </w:pPr>
    </w:p>
    <w:p w14:paraId="7066C3C5" w14:textId="77777777" w:rsidR="0002228C" w:rsidRDefault="00672F09" w:rsidP="0002228C">
      <w:pPr>
        <w:pStyle w:val="TYTDZOZNoznaczenietytuulubdziau"/>
      </w:pPr>
      <w:bookmarkStart w:id="20" w:name="_Toc117166423"/>
      <w:r w:rsidRPr="00672F09">
        <w:t>DZIAŁ VII</w:t>
      </w:r>
      <w:r w:rsidR="00B03104">
        <w:t xml:space="preserve"> </w:t>
      </w:r>
    </w:p>
    <w:p w14:paraId="7D72D39D" w14:textId="31713DC0" w:rsidR="00672F09" w:rsidRPr="00672F09" w:rsidRDefault="00672F09" w:rsidP="00B03104">
      <w:pPr>
        <w:pStyle w:val="TYTDZPRZEDMprzedmiotregulacjitytuulubdziau"/>
      </w:pPr>
      <w:r w:rsidRPr="00672F09">
        <w:t>ZAKRES STAŁYCH UPRAWNIEŃ PRACOWNIKÓW IZBY ADMINISTRACJI SKARBOWEJ DO WYDAWANIA DECYZJI, PODPISYWANIA PISM I WYRAŻANIA OPINII W OKREŚLONYCH SPRAWACH</w:t>
      </w:r>
      <w:bookmarkEnd w:id="20"/>
    </w:p>
    <w:p w14:paraId="6104A12E" w14:textId="10373E2C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94.</w:t>
      </w:r>
      <w:r w:rsidRPr="00672F09">
        <w:t>1.</w:t>
      </w:r>
      <w:r w:rsidRPr="00672F09">
        <w:tab/>
        <w:t>W razie nieobecności Dyrektora sprawy zastrzeżone do jego wyłącznej aprobaty podpisuje w zastępstwie I Zastępca Dyrektora, a gdy ten nie może pełnić funkcji II Zastępca Dyrektora, a w dalszej kolejności III Zastępca Dyrektora.</w:t>
      </w:r>
    </w:p>
    <w:p w14:paraId="09A839FB" w14:textId="77777777" w:rsidR="00672F09" w:rsidRPr="00672F09" w:rsidRDefault="00672F09" w:rsidP="00672F09">
      <w:pPr>
        <w:pStyle w:val="PKTpunkt"/>
      </w:pPr>
      <w:r w:rsidRPr="00672F09">
        <w:t>2.</w:t>
      </w:r>
      <w:r w:rsidRPr="00672F09">
        <w:tab/>
        <w:t>W razie nieobecności Dyrektora, I Zastępcy Dyrektora, II Zastępcy Dyrektora, III Zastępcy Dyrektora sprawy zastrzeżone do wyłącznej aprobaty Dyrektora podpisuje IV Zastępca Dyrektora, a gdy ten nie może pełnić funkcji V Zastępca Dyrektora Izby.</w:t>
      </w:r>
    </w:p>
    <w:p w14:paraId="15C5049D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W razie nieobecności Dyrektora, I Zastępcy Dyrektora, II Zastępcy Dyrektora, III Zastępcy Dyrektora, IV Zastępcy Dyrektora sprawy zastrzeżone do wyłącznej aprobaty Dyrektora podpisuje V Zastępca Dyrektora, a gdy ten nie może pełnić funkcji VI Zastępca Dyrektora Izby.</w:t>
      </w:r>
    </w:p>
    <w:p w14:paraId="424EB7E1" w14:textId="77777777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>W razie nieobecności Dyrektora, I Zastępcy Dyrektora, II Zastępcy Dyrektora, III Zastępcy Dyrektora, IV Zastępcy Dyrektora, V Zastępcy Dyrektora, VI Zastępcy Dyrektora sprawy zastrzeżone do wyłącznej aprobaty Dyrektora podpisuje w zastępstwie pracownik wyznaczony przez Ministra.</w:t>
      </w:r>
    </w:p>
    <w:p w14:paraId="60F0F918" w14:textId="77777777" w:rsidR="00672F09" w:rsidRPr="00672F09" w:rsidRDefault="00672F09" w:rsidP="00B03104">
      <w:pPr>
        <w:pStyle w:val="USTustnpkodeksu"/>
      </w:pPr>
      <w:r w:rsidRPr="00672F09">
        <w:t>5.</w:t>
      </w:r>
      <w:r w:rsidRPr="00672F09">
        <w:tab/>
        <w:t xml:space="preserve">W przypadku wymienionym w ust. 1-4 stosuje się następujący wzór pieczęci przy podpisywaniu decyzji, postanowień, zaświadczeń, pism i innych rozstrzygnięć: </w:t>
      </w:r>
    </w:p>
    <w:p w14:paraId="1790FD11" w14:textId="77777777" w:rsidR="00672F09" w:rsidRPr="00672F09" w:rsidRDefault="00672F09" w:rsidP="00B03104">
      <w:pPr>
        <w:pStyle w:val="USTustnpkodeksu"/>
      </w:pPr>
      <w:r w:rsidRPr="00672F09">
        <w:t>„wz. Dyrektora Izby Administracji Skarbowej w Gdańsku</w:t>
      </w:r>
    </w:p>
    <w:p w14:paraId="30492581" w14:textId="77777777" w:rsidR="00672F09" w:rsidRPr="00672F09" w:rsidRDefault="00672F09" w:rsidP="00B03104">
      <w:pPr>
        <w:pStyle w:val="USTustnpkodeksu"/>
      </w:pPr>
      <w:r w:rsidRPr="00672F09">
        <w:t xml:space="preserve">................................... </w:t>
      </w:r>
    </w:p>
    <w:p w14:paraId="0130A5C7" w14:textId="77777777" w:rsidR="00672F09" w:rsidRPr="00672F09" w:rsidRDefault="00672F09" w:rsidP="00B03104">
      <w:pPr>
        <w:pStyle w:val="USTustnpkodeksu"/>
      </w:pPr>
      <w:r w:rsidRPr="00672F09">
        <w:t xml:space="preserve">(imię i nazwisko) </w:t>
      </w:r>
    </w:p>
    <w:p w14:paraId="42546396" w14:textId="77777777" w:rsidR="00672F09" w:rsidRPr="00672F09" w:rsidRDefault="00672F09" w:rsidP="00B03104">
      <w:pPr>
        <w:pStyle w:val="USTustnpkodeksu"/>
      </w:pPr>
      <w:r w:rsidRPr="00672F09">
        <w:t xml:space="preserve">stanowisko służbowe”. </w:t>
      </w:r>
    </w:p>
    <w:p w14:paraId="3A7D5659" w14:textId="77777777" w:rsidR="00672F09" w:rsidRPr="00672F09" w:rsidRDefault="00672F09" w:rsidP="00B03104">
      <w:pPr>
        <w:pStyle w:val="USTustnpkodeksu"/>
      </w:pPr>
      <w:r w:rsidRPr="00672F09">
        <w:t>6.</w:t>
      </w:r>
      <w:r w:rsidRPr="00672F09">
        <w:tab/>
        <w:t xml:space="preserve">Przy podpisywaniu dokumentów elektronicznych przepis ust. 5 stosuje się odpowiednio. </w:t>
      </w:r>
    </w:p>
    <w:p w14:paraId="72088107" w14:textId="0D44081E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95.</w:t>
      </w:r>
      <w:r w:rsidRPr="00672F09">
        <w:t>1.</w:t>
      </w:r>
      <w:r w:rsidRPr="00672F09">
        <w:tab/>
      </w:r>
      <w:r w:rsidR="009E2FB0">
        <w:t xml:space="preserve"> </w:t>
      </w:r>
      <w:r w:rsidRPr="00672F09">
        <w:t xml:space="preserve">Dyrektor może upoważnić imiennie Zastępców Dyrektora, Głównego Księgowego, kierowników komórek organizacyjnych, a także innych pracowników do załatwiania spraw, w tym podpisywania decyzji, postanowień, zaświadczeń i innych rozstrzygnięć w ustalonym przez niego zakresie. Osoby te działają w granicach umocowania. </w:t>
      </w:r>
    </w:p>
    <w:p w14:paraId="4B4AE147" w14:textId="77777777" w:rsidR="00672F09" w:rsidRPr="00672F09" w:rsidRDefault="00672F09" w:rsidP="00B03104">
      <w:pPr>
        <w:pStyle w:val="USTustnpkodeksu"/>
      </w:pPr>
      <w:r w:rsidRPr="00672F09">
        <w:t>2.</w:t>
      </w:r>
      <w:r w:rsidRPr="00672F09">
        <w:tab/>
        <w:t>Dyrektor może upoważnić imiennie naczelników urzędów skarbowych, zastępców naczelnika oraz pracowników obsługujących naczelników urzędów skarbowych do podejmowania czynności, załatwiania spraw i podpisywania dokumentów w ustalonym przez niego zakresie.</w:t>
      </w:r>
    </w:p>
    <w:p w14:paraId="12B144D3" w14:textId="77777777" w:rsidR="00672F09" w:rsidRPr="00672F09" w:rsidRDefault="00672F09" w:rsidP="00B03104">
      <w:pPr>
        <w:pStyle w:val="USTustnpkodeksu"/>
      </w:pPr>
      <w:r w:rsidRPr="00672F09">
        <w:t>3.</w:t>
      </w:r>
      <w:r w:rsidRPr="00672F09">
        <w:tab/>
        <w:t>Dyrektor może upoważnić imiennie naczelnika urzędu celno-skarbowego, zastępcę naczelnika oraz pracowników obsługujących naczelnika urzędu celno-skarbowego do podejmowania czynności, załatwiania spraw i podpisywania dokumentów w ustalonym przez niego zakresie.</w:t>
      </w:r>
    </w:p>
    <w:p w14:paraId="35AA18F0" w14:textId="77777777" w:rsidR="00672F09" w:rsidRPr="00672F09" w:rsidRDefault="00672F09" w:rsidP="00B03104">
      <w:pPr>
        <w:pStyle w:val="USTustnpkodeksu"/>
      </w:pPr>
      <w:r w:rsidRPr="00672F09">
        <w:t>4.</w:t>
      </w:r>
      <w:r w:rsidRPr="00672F09">
        <w:tab/>
        <w:t xml:space="preserve">W przypadku określonym w ust. 1-3 należy stosować następujący wzór pieczęci: </w:t>
      </w:r>
    </w:p>
    <w:p w14:paraId="598B7133" w14:textId="77777777" w:rsidR="00672F09" w:rsidRPr="00672F09" w:rsidRDefault="00672F09" w:rsidP="00B03104">
      <w:pPr>
        <w:pStyle w:val="USTustnpkodeksu"/>
      </w:pPr>
      <w:r w:rsidRPr="00672F09">
        <w:t>„z up. Dyrektora Izby Administracji Skarbowej w Gdańsku</w:t>
      </w:r>
    </w:p>
    <w:p w14:paraId="55828C57" w14:textId="77777777" w:rsidR="00672F09" w:rsidRPr="00672F09" w:rsidRDefault="00672F09" w:rsidP="00B03104">
      <w:pPr>
        <w:pStyle w:val="USTustnpkodeksu"/>
      </w:pPr>
      <w:r w:rsidRPr="00672F09">
        <w:t>...................................</w:t>
      </w:r>
    </w:p>
    <w:p w14:paraId="0C4EC524" w14:textId="77777777" w:rsidR="00672F09" w:rsidRPr="00672F09" w:rsidRDefault="00672F09" w:rsidP="00B03104">
      <w:pPr>
        <w:pStyle w:val="USTustnpkodeksu"/>
      </w:pPr>
      <w:r w:rsidRPr="00672F09">
        <w:t>(imię i nazwisko)</w:t>
      </w:r>
    </w:p>
    <w:p w14:paraId="44EDC042" w14:textId="77777777" w:rsidR="00672F09" w:rsidRPr="00672F09" w:rsidRDefault="00672F09" w:rsidP="00B03104">
      <w:pPr>
        <w:pStyle w:val="USTustnpkodeksu"/>
      </w:pPr>
      <w:r w:rsidRPr="00672F09">
        <w:t>stanowisko służbowe”.</w:t>
      </w:r>
    </w:p>
    <w:p w14:paraId="6FF57712" w14:textId="77777777" w:rsidR="00672F09" w:rsidRPr="00672F09" w:rsidRDefault="00672F09" w:rsidP="00B03104">
      <w:pPr>
        <w:pStyle w:val="USTustnpkodeksu"/>
      </w:pPr>
      <w:r w:rsidRPr="00672F09">
        <w:t>5.</w:t>
      </w:r>
      <w:r w:rsidRPr="00672F09">
        <w:tab/>
        <w:t>Przy podpisywaniu dokumentów elektronicznych przepis ust. 4 stosuje się odpowiednio.</w:t>
      </w:r>
    </w:p>
    <w:p w14:paraId="36E5D83D" w14:textId="77777777" w:rsidR="00672F09" w:rsidRPr="00672F09" w:rsidRDefault="00672F09" w:rsidP="00B03104">
      <w:pPr>
        <w:pStyle w:val="USTustnpkodeksu"/>
      </w:pPr>
      <w:r w:rsidRPr="00672F09">
        <w:t>6.</w:t>
      </w:r>
      <w:r w:rsidRPr="00672F09">
        <w:tab/>
        <w:t xml:space="preserve">Udzielenie upoważnienia podlega rejestracji w Dziale Wsparcia Zarządzania oraz włączeniu do akt osobowych osoby upoważnianej. </w:t>
      </w:r>
    </w:p>
    <w:p w14:paraId="6D2165E9" w14:textId="79A1C601" w:rsidR="00672F09" w:rsidRPr="00672F09" w:rsidRDefault="00672F09" w:rsidP="00B03104">
      <w:pPr>
        <w:pStyle w:val="ARTartustawynprozporzdzenia"/>
      </w:pPr>
      <w:r w:rsidRPr="00344825">
        <w:rPr>
          <w:rStyle w:val="Ppogrubienie"/>
        </w:rPr>
        <w:t>§ 96.</w:t>
      </w:r>
      <w:r w:rsidR="00B03104">
        <w:t xml:space="preserve"> </w:t>
      </w:r>
      <w:r w:rsidRPr="00672F09">
        <w:t>Do stałych uprawnień I Zastępcy Dyrektora Pionu Personalnego należą sprawy:</w:t>
      </w:r>
    </w:p>
    <w:p w14:paraId="354F93C1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 sprawach objętych działaniem nadzorowanych komórek organizacyjnych w tym wychodzących z Izby kierowanych do:</w:t>
      </w:r>
    </w:p>
    <w:p w14:paraId="48E4338C" w14:textId="77777777" w:rsidR="00672F09" w:rsidRPr="00672F09" w:rsidRDefault="00672F09" w:rsidP="00B03104">
      <w:pPr>
        <w:pStyle w:val="LITlitera"/>
      </w:pPr>
      <w:r w:rsidRPr="00672F09">
        <w:t>a)</w:t>
      </w:r>
      <w:r w:rsidRPr="00672F09">
        <w:tab/>
        <w:t>Ministerstwa Finansów,</w:t>
      </w:r>
    </w:p>
    <w:p w14:paraId="759A52EE" w14:textId="77777777" w:rsidR="00672F09" w:rsidRPr="00672F09" w:rsidRDefault="00672F09" w:rsidP="00B03104">
      <w:pPr>
        <w:pStyle w:val="LITlitera"/>
      </w:pPr>
      <w:r w:rsidRPr="00672F09">
        <w:t>b)</w:t>
      </w:r>
      <w:r w:rsidRPr="00672F09">
        <w:tab/>
        <w:t>urzędów skarbowych,</w:t>
      </w:r>
    </w:p>
    <w:p w14:paraId="3C6C62D5" w14:textId="77777777" w:rsidR="00672F09" w:rsidRPr="00672F09" w:rsidRDefault="00672F09" w:rsidP="00B03104">
      <w:pPr>
        <w:pStyle w:val="LITlitera"/>
      </w:pPr>
      <w:r w:rsidRPr="00672F09">
        <w:t>c)</w:t>
      </w:r>
      <w:r w:rsidRPr="00672F09">
        <w:tab/>
        <w:t>urzędu celno-skarbowego,</w:t>
      </w:r>
    </w:p>
    <w:p w14:paraId="25184E49" w14:textId="77777777" w:rsidR="00672F09" w:rsidRPr="00672F09" w:rsidRDefault="00672F09" w:rsidP="00B03104">
      <w:pPr>
        <w:pStyle w:val="LITlitera"/>
      </w:pPr>
      <w:r w:rsidRPr="00672F09">
        <w:t>d)</w:t>
      </w:r>
      <w:r w:rsidRPr="00672F09">
        <w:tab/>
        <w:t>innych organów;</w:t>
      </w:r>
    </w:p>
    <w:p w14:paraId="3080163F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podpisywanie sprawozdań w sprawach objętych zakresem działania nadzorowanych komórek organizacyjnych.</w:t>
      </w:r>
    </w:p>
    <w:p w14:paraId="20A22AFF" w14:textId="57345B51" w:rsidR="00672F09" w:rsidRPr="00672F09" w:rsidRDefault="00672F09" w:rsidP="009E2FB0">
      <w:pPr>
        <w:pStyle w:val="ARTartustawynprozporzdzenia"/>
      </w:pPr>
      <w:r w:rsidRPr="009E2FB0">
        <w:rPr>
          <w:rStyle w:val="Ppogrubienie"/>
        </w:rPr>
        <w:t>§ 97.</w:t>
      </w:r>
      <w:r w:rsidR="00350D8B">
        <w:t xml:space="preserve"> </w:t>
      </w:r>
      <w:r w:rsidRPr="00672F09">
        <w:t xml:space="preserve">Do stałych uprawnień II Zastępcy Dyrektora Pionu Orzecznictwa oraz Kontroli, Cła i Audytu należą sprawy: </w:t>
      </w:r>
    </w:p>
    <w:p w14:paraId="085831D0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podpisywanie wydawanych w I </w:t>
      </w:r>
      <w:proofErr w:type="spellStart"/>
      <w:r w:rsidRPr="00672F09">
        <w:t>i</w:t>
      </w:r>
      <w:proofErr w:type="spellEnd"/>
      <w:r w:rsidRPr="00672F09">
        <w:t xml:space="preserve"> II instancji decyzji i postanowień w sprawach dotyczących należności podatkowych, celnych oraz niepodatkowych należności budżetowych i dotacji; </w:t>
      </w:r>
    </w:p>
    <w:p w14:paraId="3A7B9C61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podpisywanie odpowiedzi na skargi kierowane do Wojewódzkiego Sądu Administracyjnego;</w:t>
      </w:r>
    </w:p>
    <w:p w14:paraId="14EB8F94" w14:textId="3EC02EFD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podpisywanie pism w sprawach określonych w pkt 1-2 kierowanych do innych organów w szczególności zaś organów KAS wymienionych w art. 11 ust. 1 pkt 1-4 ustawy o KAS;</w:t>
      </w:r>
    </w:p>
    <w:p w14:paraId="2BEFED6B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podpisywanie pism niezwiązanych z konkretnymi sprawami podatkowymi i celnymi, kierowanych do urzędów skarbowych oraz urzędu celno-skarbowego, w szczególności nakładających określone obowiązki sprawozdawcze i informacyjne;</w:t>
      </w:r>
    </w:p>
    <w:p w14:paraId="2E73F4BE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podpisywania sprawozdań w sprawach objętych zakresem działania nadzorowanych komórek organizacyjnych.</w:t>
      </w:r>
    </w:p>
    <w:p w14:paraId="309CCAF8" w14:textId="79F05830" w:rsidR="00672F09" w:rsidRPr="00672F09" w:rsidRDefault="00672F09" w:rsidP="00350D8B">
      <w:pPr>
        <w:pStyle w:val="ARTartustawynprozporzdzenia"/>
      </w:pPr>
      <w:r w:rsidRPr="00344825">
        <w:rPr>
          <w:rStyle w:val="Ppogrubienie"/>
        </w:rPr>
        <w:t>§ 98.</w:t>
      </w:r>
      <w:r w:rsidR="00350D8B">
        <w:t xml:space="preserve"> </w:t>
      </w:r>
      <w:r w:rsidRPr="00672F09">
        <w:t xml:space="preserve">Do stałych uprawnień III Zastępcy Dyrektora Pionu Kontroli, Cła i Audytu należą sprawy: </w:t>
      </w:r>
    </w:p>
    <w:p w14:paraId="0A235634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wydawania decyzji, postanowień i innych rozstrzygnięć w sprawach objętych zakresem działania nadzorowanych komórek organizacyjnych;</w:t>
      </w:r>
    </w:p>
    <w:p w14:paraId="08AEAEA8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podpisywania odpowiedzi na skargi kierowane do Wojewódzkiego Sądu Administracyjnego;</w:t>
      </w:r>
    </w:p>
    <w:p w14:paraId="306F2B7D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podpisywania pism: </w:t>
      </w:r>
    </w:p>
    <w:p w14:paraId="33E426B0" w14:textId="77777777" w:rsidR="00672F09" w:rsidRPr="00672F09" w:rsidRDefault="00672F09" w:rsidP="00350D8B">
      <w:pPr>
        <w:pStyle w:val="LITlitera"/>
      </w:pPr>
      <w:r w:rsidRPr="00672F09">
        <w:t>a)</w:t>
      </w:r>
      <w:r w:rsidRPr="00672F09">
        <w:tab/>
        <w:t xml:space="preserve">dotyczących spraw załatwianych w toku postępowania odwoławczego, </w:t>
      </w:r>
    </w:p>
    <w:p w14:paraId="52AD0454" w14:textId="05F823E5" w:rsidR="00672F09" w:rsidRPr="00672F09" w:rsidRDefault="00672F09" w:rsidP="00350D8B">
      <w:pPr>
        <w:pStyle w:val="LITlitera"/>
      </w:pPr>
      <w:r w:rsidRPr="00672F09">
        <w:t>b)</w:t>
      </w:r>
      <w:r w:rsidRPr="00672F09">
        <w:tab/>
        <w:t>wychodzących z Izby w zakresie spraw, o których mowa w pkt 1</w:t>
      </w:r>
      <w:r w:rsidR="009E2FB0">
        <w:t>,</w:t>
      </w:r>
      <w:r w:rsidRPr="00672F09">
        <w:t xml:space="preserve"> kierowanych do: </w:t>
      </w:r>
    </w:p>
    <w:p w14:paraId="528BF4EA" w14:textId="603B54E2" w:rsidR="00672F09" w:rsidRPr="00672F09" w:rsidRDefault="00350D8B" w:rsidP="00350D8B">
      <w:pPr>
        <w:pStyle w:val="TIRtiret"/>
      </w:pPr>
      <w:r w:rsidRPr="00350D8B">
        <w:sym w:font="Symbol" w:char="F02D"/>
      </w:r>
      <w:r>
        <w:tab/>
      </w:r>
      <w:r w:rsidR="00672F09" w:rsidRPr="00672F09">
        <w:t>Ministerstwa Finansów,</w:t>
      </w:r>
    </w:p>
    <w:p w14:paraId="5E3F8C26" w14:textId="45274079" w:rsidR="00672F09" w:rsidRPr="00672F09" w:rsidRDefault="00350D8B" w:rsidP="00350D8B">
      <w:pPr>
        <w:pStyle w:val="TIRtiret"/>
      </w:pPr>
      <w:r w:rsidRPr="00350D8B">
        <w:sym w:font="Symbol" w:char="F02D"/>
      </w:r>
      <w:r>
        <w:tab/>
      </w:r>
      <w:r w:rsidR="00672F09" w:rsidRPr="00672F09">
        <w:t>urzędów skarbowych,</w:t>
      </w:r>
    </w:p>
    <w:p w14:paraId="46F07129" w14:textId="5DC88687" w:rsidR="00672F09" w:rsidRPr="00672F09" w:rsidRDefault="00350D8B" w:rsidP="00350D8B">
      <w:pPr>
        <w:pStyle w:val="TIRtiret"/>
      </w:pPr>
      <w:r w:rsidRPr="00350D8B">
        <w:sym w:font="Symbol" w:char="F02D"/>
      </w:r>
      <w:r>
        <w:tab/>
      </w:r>
      <w:r w:rsidR="00672F09" w:rsidRPr="00672F09">
        <w:t>urzędu celno-skarbowego,</w:t>
      </w:r>
    </w:p>
    <w:p w14:paraId="11320631" w14:textId="135DD23D" w:rsidR="00672F09" w:rsidRPr="00672F09" w:rsidRDefault="00350D8B" w:rsidP="00350D8B">
      <w:pPr>
        <w:pStyle w:val="TIRtiret"/>
      </w:pPr>
      <w:r w:rsidRPr="00350D8B">
        <w:sym w:font="Symbol" w:char="F02D"/>
      </w:r>
      <w:r>
        <w:tab/>
      </w:r>
      <w:r w:rsidR="00672F09" w:rsidRPr="00672F09">
        <w:t>innych organów;</w:t>
      </w:r>
    </w:p>
    <w:p w14:paraId="4724468A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podpisywania sprawozdań w sprawach objętych zakresem działania nadzorowanych komórek organizacyjnych.</w:t>
      </w:r>
    </w:p>
    <w:p w14:paraId="51878AF9" w14:textId="6AFEE66B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99.</w:t>
      </w:r>
      <w:r w:rsidR="00350D8B">
        <w:t xml:space="preserve"> </w:t>
      </w:r>
      <w:r w:rsidRPr="00672F09">
        <w:t xml:space="preserve">Do stałych uprawnień IV Zastępcy Dyrektora Pionu Poboru i Egzekucji oraz Kontroli Cła i Audytu należą sprawy: </w:t>
      </w:r>
    </w:p>
    <w:p w14:paraId="57EB622D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wydawania decyzji, postanowień i innych rozstrzygnięć w sprawach objętych zakresem działania nadzorowanych komórek organizacyjnych;</w:t>
      </w:r>
    </w:p>
    <w:p w14:paraId="7C222B84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podpisywania odpowiedzi na skargi kierowane do Wojewódzkiego Sądu Administracyjnego;</w:t>
      </w:r>
    </w:p>
    <w:p w14:paraId="45EC589F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podpisywania pism: </w:t>
      </w:r>
    </w:p>
    <w:p w14:paraId="1710945F" w14:textId="77777777" w:rsidR="00672F09" w:rsidRPr="00672F09" w:rsidRDefault="00672F09" w:rsidP="00F4421E">
      <w:pPr>
        <w:pStyle w:val="LITlitera"/>
      </w:pPr>
      <w:r w:rsidRPr="00672F09">
        <w:t>a)</w:t>
      </w:r>
      <w:r w:rsidRPr="00672F09">
        <w:tab/>
        <w:t xml:space="preserve">dotyczących spraw załatwianych w toku postępowania odwoławczego, </w:t>
      </w:r>
    </w:p>
    <w:p w14:paraId="7218B45C" w14:textId="1B85B620" w:rsidR="00672F09" w:rsidRPr="00672F09" w:rsidRDefault="00672F09" w:rsidP="00F4421E">
      <w:pPr>
        <w:pStyle w:val="LITlitera"/>
      </w:pPr>
      <w:r w:rsidRPr="00672F09">
        <w:t>b)</w:t>
      </w:r>
      <w:r w:rsidRPr="00672F09">
        <w:tab/>
        <w:t>wychodzących z Izby w zakresie spraw, o których mowa w pkt 1</w:t>
      </w:r>
      <w:r w:rsidR="009E2FB0">
        <w:t>,</w:t>
      </w:r>
      <w:r w:rsidRPr="00672F09">
        <w:t xml:space="preserve"> kierowanych do: </w:t>
      </w:r>
    </w:p>
    <w:p w14:paraId="38CC21F0" w14:textId="6B33D86A" w:rsidR="00672F09" w:rsidRPr="00672F09" w:rsidRDefault="00F4421E" w:rsidP="00F4421E">
      <w:pPr>
        <w:pStyle w:val="TIRtiret"/>
      </w:pPr>
      <w:r w:rsidRPr="00F4421E">
        <w:sym w:font="Symbol" w:char="F02D"/>
      </w:r>
      <w:r w:rsidR="00672F09" w:rsidRPr="00672F09">
        <w:tab/>
        <w:t>Ministerstwa Finansów,</w:t>
      </w:r>
    </w:p>
    <w:p w14:paraId="0A3EB90D" w14:textId="558D4A40" w:rsidR="00672F09" w:rsidRPr="00672F09" w:rsidRDefault="00F4421E" w:rsidP="00F4421E">
      <w:pPr>
        <w:pStyle w:val="TIRtiret"/>
      </w:pPr>
      <w:r w:rsidRPr="00F4421E">
        <w:sym w:font="Symbol" w:char="F02D"/>
      </w:r>
      <w:r w:rsidR="00672F09" w:rsidRPr="00672F09">
        <w:tab/>
        <w:t>urzędów skarbowych,</w:t>
      </w:r>
    </w:p>
    <w:p w14:paraId="234DD86E" w14:textId="78468E42" w:rsidR="00672F09" w:rsidRPr="00672F09" w:rsidRDefault="00F4421E" w:rsidP="00F4421E">
      <w:pPr>
        <w:pStyle w:val="TIRtiret"/>
      </w:pPr>
      <w:r w:rsidRPr="00F4421E">
        <w:sym w:font="Symbol" w:char="F02D"/>
      </w:r>
      <w:r w:rsidR="00672F09" w:rsidRPr="00672F09">
        <w:tab/>
        <w:t>urzędu celno-skarbowego,</w:t>
      </w:r>
    </w:p>
    <w:p w14:paraId="7C74A9FB" w14:textId="4E97FDFB" w:rsidR="00672F09" w:rsidRPr="00672F09" w:rsidRDefault="00F4421E" w:rsidP="00F4421E">
      <w:pPr>
        <w:pStyle w:val="TIRtiret"/>
      </w:pPr>
      <w:r w:rsidRPr="00F4421E">
        <w:sym w:font="Symbol" w:char="F02D"/>
      </w:r>
      <w:r w:rsidR="00672F09" w:rsidRPr="00672F09">
        <w:tab/>
        <w:t>innych organów;</w:t>
      </w:r>
    </w:p>
    <w:p w14:paraId="22AA00F7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podpisywania sprawozdań w sprawach objętych zakresem działania nadzorowanych komórek organizacyjnych;</w:t>
      </w:r>
    </w:p>
    <w:p w14:paraId="6EF3C417" w14:textId="77777777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 xml:space="preserve">podpisywanie upoważnień związanych do prowadzenia audytu przez komórkę Audytu Środków Publicznych. </w:t>
      </w:r>
    </w:p>
    <w:p w14:paraId="0DC0BB38" w14:textId="3B4011A1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100.</w:t>
      </w:r>
      <w:r w:rsidR="00F4421E">
        <w:t xml:space="preserve"> </w:t>
      </w:r>
      <w:r w:rsidRPr="00672F09">
        <w:t xml:space="preserve">Do stałych uprawnień V Zastępcy Dyrektora Pionu Celno-Granicznego oraz Orzecznictwa należą sprawy: </w:t>
      </w:r>
    </w:p>
    <w:p w14:paraId="35DB1163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wydawania decyzji, postanowień i innych rozstrzygnięć w sprawach objętych zakresem działania nadzorowanych komórek organizacyjnych;</w:t>
      </w:r>
    </w:p>
    <w:p w14:paraId="3036C5B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podpisywania odpowiedzi na skargi kierowane do Wojewódzkiego Sądu Administracyjnego;</w:t>
      </w:r>
    </w:p>
    <w:p w14:paraId="404C4457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 xml:space="preserve">podpisywania pism: </w:t>
      </w:r>
    </w:p>
    <w:p w14:paraId="48E69A4B" w14:textId="77777777" w:rsidR="00672F09" w:rsidRPr="00672F09" w:rsidRDefault="00672F09" w:rsidP="00F4421E">
      <w:pPr>
        <w:pStyle w:val="LITlitera"/>
      </w:pPr>
      <w:r w:rsidRPr="00672F09">
        <w:t>a)</w:t>
      </w:r>
      <w:r w:rsidRPr="00672F09">
        <w:tab/>
        <w:t xml:space="preserve">dotyczących spraw załatwianych w toku postępowania odwoławczego, </w:t>
      </w:r>
    </w:p>
    <w:p w14:paraId="51B9FD2C" w14:textId="73A8AA5C" w:rsidR="00672F09" w:rsidRPr="00672F09" w:rsidRDefault="00672F09" w:rsidP="00F4421E">
      <w:pPr>
        <w:pStyle w:val="LITlitera"/>
      </w:pPr>
      <w:r w:rsidRPr="00672F09">
        <w:t>b)</w:t>
      </w:r>
      <w:r w:rsidRPr="00672F09">
        <w:tab/>
        <w:t>wychodzących z Izby w zakresie spraw, o których mowa w pkt 1</w:t>
      </w:r>
      <w:r w:rsidR="009E2FB0">
        <w:t>,</w:t>
      </w:r>
      <w:r w:rsidRPr="00672F09">
        <w:t xml:space="preserve"> kierowanych do: </w:t>
      </w:r>
    </w:p>
    <w:p w14:paraId="6732573A" w14:textId="021E8332" w:rsidR="00672F09" w:rsidRPr="00672F09" w:rsidRDefault="00F4421E" w:rsidP="00F4421E">
      <w:pPr>
        <w:pStyle w:val="TIRtiret"/>
      </w:pPr>
      <w:r w:rsidRPr="00F4421E">
        <w:sym w:font="Symbol" w:char="F02D"/>
      </w:r>
      <w:r>
        <w:tab/>
      </w:r>
      <w:r w:rsidR="00672F09" w:rsidRPr="00672F09">
        <w:t>Ministerstwa Finansów,</w:t>
      </w:r>
    </w:p>
    <w:p w14:paraId="11492889" w14:textId="3235A139" w:rsidR="00672F09" w:rsidRPr="00672F09" w:rsidRDefault="00F4421E" w:rsidP="00F4421E">
      <w:pPr>
        <w:pStyle w:val="TIRtiret"/>
      </w:pPr>
      <w:r w:rsidRPr="00F4421E">
        <w:sym w:font="Symbol" w:char="F02D"/>
      </w:r>
      <w:r>
        <w:tab/>
      </w:r>
      <w:r w:rsidR="00672F09" w:rsidRPr="00672F09">
        <w:t xml:space="preserve"> urzędów skarbowych,</w:t>
      </w:r>
    </w:p>
    <w:p w14:paraId="3EA4C8CA" w14:textId="7D32E88C" w:rsidR="00672F09" w:rsidRPr="00672F09" w:rsidRDefault="00F4421E" w:rsidP="00F4421E">
      <w:pPr>
        <w:pStyle w:val="TIRtiret"/>
      </w:pPr>
      <w:r w:rsidRPr="00F4421E">
        <w:sym w:font="Symbol" w:char="F02D"/>
      </w:r>
      <w:r>
        <w:tab/>
      </w:r>
      <w:r w:rsidR="00672F09" w:rsidRPr="00672F09">
        <w:t>urzędu celno-skarbowego,</w:t>
      </w:r>
    </w:p>
    <w:p w14:paraId="52B7CFFD" w14:textId="4D5F5B44" w:rsidR="00672F09" w:rsidRPr="00672F09" w:rsidRDefault="00F4421E" w:rsidP="00F4421E">
      <w:pPr>
        <w:pStyle w:val="TIRtiret"/>
      </w:pPr>
      <w:r w:rsidRPr="00F4421E">
        <w:sym w:font="Symbol" w:char="F02D"/>
      </w:r>
      <w:r>
        <w:tab/>
      </w:r>
      <w:r w:rsidR="00672F09" w:rsidRPr="00672F09">
        <w:t>innych organów;</w:t>
      </w:r>
    </w:p>
    <w:p w14:paraId="70B2F83F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>podpisywania sprawozdań w sprawach objętych zakresem działania nadzorowanych komórek organizacyjnych.</w:t>
      </w:r>
    </w:p>
    <w:p w14:paraId="3CD4A89C" w14:textId="19E3F55F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101.</w:t>
      </w:r>
      <w:r w:rsidR="00F4421E">
        <w:t xml:space="preserve"> </w:t>
      </w:r>
      <w:r w:rsidRPr="00672F09">
        <w:t xml:space="preserve">Do stałych uprawnień VI Zastępcy Dyrektora Pionu Logistyki i Usług należą sprawy: </w:t>
      </w:r>
    </w:p>
    <w:p w14:paraId="45553F5D" w14:textId="18494F03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>podpisywanie pism i zajmowanie stanowiska w sprawach objętych działaniem nadzorowanych komórek organizacyjnych</w:t>
      </w:r>
      <w:r w:rsidR="009E2FB0">
        <w:t>,</w:t>
      </w:r>
      <w:r w:rsidRPr="00672F09">
        <w:t xml:space="preserve"> w tym wychodzących z Izby</w:t>
      </w:r>
      <w:r w:rsidR="009E2FB0">
        <w:t>,</w:t>
      </w:r>
      <w:r w:rsidRPr="00672F09">
        <w:t xml:space="preserve"> kierowanych do:</w:t>
      </w:r>
    </w:p>
    <w:p w14:paraId="726CB2B1" w14:textId="77777777" w:rsidR="00672F09" w:rsidRPr="00672F09" w:rsidRDefault="00672F09" w:rsidP="00F4421E">
      <w:pPr>
        <w:pStyle w:val="LITlitera"/>
      </w:pPr>
      <w:r w:rsidRPr="00672F09">
        <w:t>a)</w:t>
      </w:r>
      <w:r w:rsidRPr="00672F09">
        <w:tab/>
        <w:t>Ministerstwa Finansów,</w:t>
      </w:r>
    </w:p>
    <w:p w14:paraId="4F101D52" w14:textId="77777777" w:rsidR="00672F09" w:rsidRPr="00672F09" w:rsidRDefault="00672F09" w:rsidP="00F4421E">
      <w:pPr>
        <w:pStyle w:val="LITlitera"/>
      </w:pPr>
      <w:r w:rsidRPr="00672F09">
        <w:t>b)</w:t>
      </w:r>
      <w:r w:rsidRPr="00672F09">
        <w:tab/>
        <w:t>urzędów skarbowych,</w:t>
      </w:r>
    </w:p>
    <w:p w14:paraId="3841B7B8" w14:textId="77777777" w:rsidR="00672F09" w:rsidRPr="00672F09" w:rsidRDefault="00672F09" w:rsidP="00F4421E">
      <w:pPr>
        <w:pStyle w:val="LITlitera"/>
      </w:pPr>
      <w:r w:rsidRPr="00672F09">
        <w:t>c)</w:t>
      </w:r>
      <w:r w:rsidRPr="00672F09">
        <w:tab/>
        <w:t>urzędu celno-skarbowego,</w:t>
      </w:r>
    </w:p>
    <w:p w14:paraId="4C31DB05" w14:textId="77777777" w:rsidR="00672F09" w:rsidRPr="00672F09" w:rsidRDefault="00672F09" w:rsidP="00F4421E">
      <w:pPr>
        <w:pStyle w:val="LITlitera"/>
      </w:pPr>
      <w:r w:rsidRPr="00672F09">
        <w:t>d)</w:t>
      </w:r>
      <w:r w:rsidRPr="00672F09">
        <w:tab/>
        <w:t>innych organów;</w:t>
      </w:r>
    </w:p>
    <w:p w14:paraId="2FAC2C1A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podpisywanie sprawozdań w sprawach objętych zakresem działania nadzorowanych komórek organizacyjnych.</w:t>
      </w:r>
    </w:p>
    <w:p w14:paraId="2A26AAB3" w14:textId="4695E046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102.</w:t>
      </w:r>
      <w:r w:rsidR="00F4421E">
        <w:t xml:space="preserve"> </w:t>
      </w:r>
      <w:r w:rsidRPr="00672F09">
        <w:t>Do stałych uprawnień Głównego Księgowego należy:</w:t>
      </w:r>
    </w:p>
    <w:p w14:paraId="286F6820" w14:textId="77777777" w:rsidR="00672F09" w:rsidRPr="00672F09" w:rsidRDefault="00672F09" w:rsidP="00672F09">
      <w:pPr>
        <w:pStyle w:val="PKTpunkt"/>
      </w:pPr>
      <w:r w:rsidRPr="00672F09">
        <w:t>1)</w:t>
      </w:r>
      <w:r w:rsidRPr="00672F09">
        <w:tab/>
        <w:t xml:space="preserve">prowadzenie polityki finansowej Izby; </w:t>
      </w:r>
    </w:p>
    <w:p w14:paraId="54FA57F5" w14:textId="77777777" w:rsidR="00672F09" w:rsidRPr="00672F09" w:rsidRDefault="00672F09" w:rsidP="00672F09">
      <w:pPr>
        <w:pStyle w:val="PKTpunkt"/>
      </w:pPr>
      <w:r w:rsidRPr="00672F09">
        <w:t>2)</w:t>
      </w:r>
      <w:r w:rsidRPr="00672F09">
        <w:tab/>
        <w:t>opracowywanie planów finansowych Izby;</w:t>
      </w:r>
    </w:p>
    <w:p w14:paraId="230D4505" w14:textId="77777777" w:rsidR="00672F09" w:rsidRPr="00672F09" w:rsidRDefault="00672F09" w:rsidP="00672F09">
      <w:pPr>
        <w:pStyle w:val="PKTpunkt"/>
      </w:pPr>
      <w:r w:rsidRPr="00672F09">
        <w:t>3)</w:t>
      </w:r>
      <w:r w:rsidRPr="00672F09">
        <w:tab/>
        <w:t>podpisywanie pism kierowanych do Ministerstwa Finansów, urzędów skarbowych, urzędu celno-skarbowego i innych podmiotów w sprawach objętych zakresem nadzorowanych komórek organizacyjnych;</w:t>
      </w:r>
    </w:p>
    <w:p w14:paraId="4F1DA3B0" w14:textId="77777777" w:rsidR="00672F09" w:rsidRPr="00672F09" w:rsidRDefault="00672F09" w:rsidP="00672F09">
      <w:pPr>
        <w:pStyle w:val="PKTpunkt"/>
      </w:pPr>
      <w:r w:rsidRPr="00672F09">
        <w:t>4)</w:t>
      </w:r>
      <w:r w:rsidRPr="00672F09">
        <w:tab/>
        <w:t xml:space="preserve">potwierdzanie zgodności sald rozrachunków; </w:t>
      </w:r>
    </w:p>
    <w:p w14:paraId="3F1D6CBB" w14:textId="23E7F1C6" w:rsidR="00672F09" w:rsidRPr="00672F09" w:rsidRDefault="00672F09" w:rsidP="00672F09">
      <w:pPr>
        <w:pStyle w:val="PKTpunkt"/>
      </w:pPr>
      <w:r w:rsidRPr="00672F09">
        <w:t>5)</w:t>
      </w:r>
      <w:r w:rsidRPr="00672F09">
        <w:tab/>
        <w:t>wykonywanie zadań określonych ustawą</w:t>
      </w:r>
      <w:r w:rsidR="009E2FB0" w:rsidRPr="009E2FB0">
        <w:t xml:space="preserve"> </w:t>
      </w:r>
      <w:r w:rsidR="009E2FB0">
        <w:t xml:space="preserve">z dnia </w:t>
      </w:r>
      <w:r w:rsidR="009E2FB0" w:rsidRPr="009E2FB0">
        <w:t>27 sierpnia 2009 r.</w:t>
      </w:r>
      <w:r w:rsidRPr="00672F09">
        <w:t xml:space="preserve"> o finansach publicznych, ustawą </w:t>
      </w:r>
      <w:r w:rsidR="009E2FB0" w:rsidRPr="009E2FB0">
        <w:t xml:space="preserve">z dnia 29 września 1994 r. </w:t>
      </w:r>
      <w:r w:rsidRPr="00672F09">
        <w:t>o</w:t>
      </w:r>
      <w:r w:rsidR="00F4421E">
        <w:t> </w:t>
      </w:r>
      <w:r w:rsidRPr="00672F09">
        <w:t xml:space="preserve">rachunkowości </w:t>
      </w:r>
      <w:r w:rsidR="009E2FB0">
        <w:t xml:space="preserve">(Dz. U. z 2021 r. poz.  217, z </w:t>
      </w:r>
      <w:proofErr w:type="spellStart"/>
      <w:r w:rsidR="009E2FB0">
        <w:t>późn</w:t>
      </w:r>
      <w:proofErr w:type="spellEnd"/>
      <w:r w:rsidR="009E2FB0">
        <w:t xml:space="preserve">. zm.) </w:t>
      </w:r>
      <w:r w:rsidRPr="00672F09">
        <w:t xml:space="preserve">oraz innymi przepisami prawa. </w:t>
      </w:r>
    </w:p>
    <w:p w14:paraId="531F6449" w14:textId="52386311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103.</w:t>
      </w:r>
      <w:r w:rsidR="00F4421E">
        <w:t xml:space="preserve"> </w:t>
      </w:r>
      <w:r w:rsidRPr="00672F09">
        <w:t>Szczegółowe zadania i uprawnienia Zastępców Dyrektora, Głównego Księgowego, kierowników komórek organizacyjnych oraz pozostałych pracowników określone są w</w:t>
      </w:r>
      <w:r w:rsidR="00F4421E">
        <w:t> </w:t>
      </w:r>
      <w:r w:rsidRPr="00672F09">
        <w:t xml:space="preserve">zakresach czynności i upoważnieniach ustalonych przez Dyrektora. </w:t>
      </w:r>
    </w:p>
    <w:p w14:paraId="26EA2BEA" w14:textId="3A3B84D4" w:rsidR="00672F09" w:rsidRPr="00672F09" w:rsidRDefault="00672F09" w:rsidP="00F4421E">
      <w:pPr>
        <w:pStyle w:val="ARTartustawynprozporzdzenia"/>
      </w:pPr>
      <w:r w:rsidRPr="00344825">
        <w:rPr>
          <w:rStyle w:val="Ppogrubienie"/>
        </w:rPr>
        <w:t>§ 104.</w:t>
      </w:r>
      <w:r w:rsidR="00F4421E">
        <w:t xml:space="preserve"> </w:t>
      </w:r>
      <w:r w:rsidRPr="00672F09">
        <w:t>Kierownicy komórek organizacyjnych ponoszą odpowiedzialność służbową za realizację zadań komórki organizacyjnej – przed Dyrektorem, nadzorującym pracę komórki Zastępcą Dyrektora lub Głównym Księgowym.</w:t>
      </w:r>
    </w:p>
    <w:p w14:paraId="71EACE96" w14:textId="5A55FF6C" w:rsidR="00672F09" w:rsidRDefault="00672F09" w:rsidP="00F4421E">
      <w:pPr>
        <w:pStyle w:val="ARTartustawynprozporzdzenia"/>
      </w:pPr>
      <w:r w:rsidRPr="00344825">
        <w:rPr>
          <w:rStyle w:val="Ppogrubienie"/>
        </w:rPr>
        <w:t>§ 105.</w:t>
      </w:r>
      <w:r w:rsidR="00F4421E">
        <w:t xml:space="preserve"> </w:t>
      </w:r>
      <w:r w:rsidRPr="00672F09">
        <w:t>Regulamin podlega udostępnieniu w siedzibie oraz na stronie BIP Izby.</w:t>
      </w:r>
    </w:p>
    <w:sectPr w:rsidR="00672F09" w:rsidSect="00C62DE2">
      <w:headerReference w:type="default" r:id="rId11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9D26" w14:textId="77777777" w:rsidR="00F4705C" w:rsidRDefault="00F4705C">
      <w:r>
        <w:separator/>
      </w:r>
    </w:p>
  </w:endnote>
  <w:endnote w:type="continuationSeparator" w:id="0">
    <w:p w14:paraId="6C26D57D" w14:textId="77777777" w:rsidR="00F4705C" w:rsidRDefault="00F4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9E949" w14:textId="77777777" w:rsidR="00F4705C" w:rsidRDefault="00F4705C">
      <w:r>
        <w:separator/>
      </w:r>
    </w:p>
  </w:footnote>
  <w:footnote w:type="continuationSeparator" w:id="0">
    <w:p w14:paraId="0A968984" w14:textId="77777777" w:rsidR="00F4705C" w:rsidRDefault="00F47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B5E90" w14:textId="77777777" w:rsidR="00155246" w:rsidRPr="00B371CC" w:rsidRDefault="0015524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041B3">
      <w:rPr>
        <w:noProof/>
      </w:rPr>
      <w:t>17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080DAC"/>
    <w:multiLevelType w:val="hybridMultilevel"/>
    <w:tmpl w:val="6F161120"/>
    <w:lvl w:ilvl="0" w:tplc="74461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1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30"/>
  </w:num>
  <w:num w:numId="41">
    <w:abstractNumId w:val="29"/>
  </w:num>
  <w:num w:numId="42">
    <w:abstractNumId w:val="21"/>
  </w:num>
  <w:num w:numId="43">
    <w:abstractNumId w:val="35"/>
  </w:num>
  <w:num w:numId="44">
    <w:abstractNumId w:val="1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2E"/>
    <w:rsid w:val="000001B4"/>
    <w:rsid w:val="000012DA"/>
    <w:rsid w:val="00001BB1"/>
    <w:rsid w:val="0000246E"/>
    <w:rsid w:val="00003862"/>
    <w:rsid w:val="0000722D"/>
    <w:rsid w:val="00010F51"/>
    <w:rsid w:val="00012080"/>
    <w:rsid w:val="000129E9"/>
    <w:rsid w:val="00012A35"/>
    <w:rsid w:val="000158A4"/>
    <w:rsid w:val="00016099"/>
    <w:rsid w:val="00016E01"/>
    <w:rsid w:val="00017DC2"/>
    <w:rsid w:val="000202E3"/>
    <w:rsid w:val="00021522"/>
    <w:rsid w:val="0002228C"/>
    <w:rsid w:val="00023178"/>
    <w:rsid w:val="00023471"/>
    <w:rsid w:val="00023F13"/>
    <w:rsid w:val="00024CD1"/>
    <w:rsid w:val="000252E2"/>
    <w:rsid w:val="00027294"/>
    <w:rsid w:val="00030634"/>
    <w:rsid w:val="00031749"/>
    <w:rsid w:val="000319C1"/>
    <w:rsid w:val="00031A8B"/>
    <w:rsid w:val="00031BCA"/>
    <w:rsid w:val="00031BE1"/>
    <w:rsid w:val="000330FA"/>
    <w:rsid w:val="0003362F"/>
    <w:rsid w:val="00036B63"/>
    <w:rsid w:val="00037E1A"/>
    <w:rsid w:val="000416C4"/>
    <w:rsid w:val="00042D18"/>
    <w:rsid w:val="00043495"/>
    <w:rsid w:val="000444BD"/>
    <w:rsid w:val="00046A75"/>
    <w:rsid w:val="00047312"/>
    <w:rsid w:val="000508BD"/>
    <w:rsid w:val="000517AB"/>
    <w:rsid w:val="00051F65"/>
    <w:rsid w:val="0005339C"/>
    <w:rsid w:val="0005571B"/>
    <w:rsid w:val="0005782C"/>
    <w:rsid w:val="00057AB3"/>
    <w:rsid w:val="00060076"/>
    <w:rsid w:val="00060432"/>
    <w:rsid w:val="00060D87"/>
    <w:rsid w:val="000615A5"/>
    <w:rsid w:val="00061F09"/>
    <w:rsid w:val="0006265B"/>
    <w:rsid w:val="000647D4"/>
    <w:rsid w:val="00064E4C"/>
    <w:rsid w:val="00066901"/>
    <w:rsid w:val="00071BEE"/>
    <w:rsid w:val="00072622"/>
    <w:rsid w:val="000736CD"/>
    <w:rsid w:val="0007533B"/>
    <w:rsid w:val="0007545D"/>
    <w:rsid w:val="000760BF"/>
    <w:rsid w:val="0007613E"/>
    <w:rsid w:val="000762E7"/>
    <w:rsid w:val="00076BFC"/>
    <w:rsid w:val="000814A7"/>
    <w:rsid w:val="00082ACE"/>
    <w:rsid w:val="00083A66"/>
    <w:rsid w:val="00083C0A"/>
    <w:rsid w:val="00083D7F"/>
    <w:rsid w:val="0008557B"/>
    <w:rsid w:val="00085CE7"/>
    <w:rsid w:val="00085EE4"/>
    <w:rsid w:val="000906EE"/>
    <w:rsid w:val="00091250"/>
    <w:rsid w:val="0009163F"/>
    <w:rsid w:val="00091BA2"/>
    <w:rsid w:val="000934C2"/>
    <w:rsid w:val="000944EF"/>
    <w:rsid w:val="0009732D"/>
    <w:rsid w:val="000973F0"/>
    <w:rsid w:val="00097EB0"/>
    <w:rsid w:val="000A1296"/>
    <w:rsid w:val="000A1C27"/>
    <w:rsid w:val="000A1DAD"/>
    <w:rsid w:val="000A2649"/>
    <w:rsid w:val="000A323B"/>
    <w:rsid w:val="000A444A"/>
    <w:rsid w:val="000A4EEE"/>
    <w:rsid w:val="000A5E81"/>
    <w:rsid w:val="000A6956"/>
    <w:rsid w:val="000A7E2C"/>
    <w:rsid w:val="000B18E1"/>
    <w:rsid w:val="000B236D"/>
    <w:rsid w:val="000B298D"/>
    <w:rsid w:val="000B5027"/>
    <w:rsid w:val="000B5B2D"/>
    <w:rsid w:val="000B5DCE"/>
    <w:rsid w:val="000B70D0"/>
    <w:rsid w:val="000C05BA"/>
    <w:rsid w:val="000C0E8F"/>
    <w:rsid w:val="000C4BC4"/>
    <w:rsid w:val="000C647B"/>
    <w:rsid w:val="000C7F86"/>
    <w:rsid w:val="000D0110"/>
    <w:rsid w:val="000D1A54"/>
    <w:rsid w:val="000D2468"/>
    <w:rsid w:val="000D318A"/>
    <w:rsid w:val="000D6173"/>
    <w:rsid w:val="000D67FD"/>
    <w:rsid w:val="000D6F83"/>
    <w:rsid w:val="000E0027"/>
    <w:rsid w:val="000E25CC"/>
    <w:rsid w:val="000E30EF"/>
    <w:rsid w:val="000E361C"/>
    <w:rsid w:val="000E3694"/>
    <w:rsid w:val="000E490F"/>
    <w:rsid w:val="000E6241"/>
    <w:rsid w:val="000E6BE4"/>
    <w:rsid w:val="000E751A"/>
    <w:rsid w:val="000F1F8E"/>
    <w:rsid w:val="000F2BE3"/>
    <w:rsid w:val="000F3D0D"/>
    <w:rsid w:val="000F4134"/>
    <w:rsid w:val="000F4383"/>
    <w:rsid w:val="000F6086"/>
    <w:rsid w:val="000F6ED4"/>
    <w:rsid w:val="000F7A6E"/>
    <w:rsid w:val="00100D21"/>
    <w:rsid w:val="001042BA"/>
    <w:rsid w:val="00106D03"/>
    <w:rsid w:val="0010781F"/>
    <w:rsid w:val="00110465"/>
    <w:rsid w:val="00110628"/>
    <w:rsid w:val="0011245A"/>
    <w:rsid w:val="00113B68"/>
    <w:rsid w:val="0011493E"/>
    <w:rsid w:val="00115B72"/>
    <w:rsid w:val="001209EC"/>
    <w:rsid w:val="00120A9E"/>
    <w:rsid w:val="001220A2"/>
    <w:rsid w:val="001223E5"/>
    <w:rsid w:val="00125A9C"/>
    <w:rsid w:val="00125D56"/>
    <w:rsid w:val="0012668C"/>
    <w:rsid w:val="001270A2"/>
    <w:rsid w:val="00131237"/>
    <w:rsid w:val="001329AC"/>
    <w:rsid w:val="00134CA0"/>
    <w:rsid w:val="0014026F"/>
    <w:rsid w:val="00142796"/>
    <w:rsid w:val="00144ED4"/>
    <w:rsid w:val="00147A47"/>
    <w:rsid w:val="00147AA1"/>
    <w:rsid w:val="001520CF"/>
    <w:rsid w:val="001534CF"/>
    <w:rsid w:val="00155246"/>
    <w:rsid w:val="0015667C"/>
    <w:rsid w:val="00156C48"/>
    <w:rsid w:val="00157110"/>
    <w:rsid w:val="0015742A"/>
    <w:rsid w:val="00157DA1"/>
    <w:rsid w:val="00157F4A"/>
    <w:rsid w:val="00163147"/>
    <w:rsid w:val="001646F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617E"/>
    <w:rsid w:val="00180F2A"/>
    <w:rsid w:val="0018179A"/>
    <w:rsid w:val="00184121"/>
    <w:rsid w:val="00184B91"/>
    <w:rsid w:val="00184D4A"/>
    <w:rsid w:val="00186EC1"/>
    <w:rsid w:val="00187096"/>
    <w:rsid w:val="00190B72"/>
    <w:rsid w:val="00191E1F"/>
    <w:rsid w:val="00191E2E"/>
    <w:rsid w:val="00193342"/>
    <w:rsid w:val="0019473B"/>
    <w:rsid w:val="001952B1"/>
    <w:rsid w:val="00196E39"/>
    <w:rsid w:val="00197649"/>
    <w:rsid w:val="001A0172"/>
    <w:rsid w:val="001A01FB"/>
    <w:rsid w:val="001A10E9"/>
    <w:rsid w:val="001A14E2"/>
    <w:rsid w:val="001A162B"/>
    <w:rsid w:val="001A183D"/>
    <w:rsid w:val="001A1D1B"/>
    <w:rsid w:val="001A2B65"/>
    <w:rsid w:val="001A2FB7"/>
    <w:rsid w:val="001A3BF8"/>
    <w:rsid w:val="001A3CD3"/>
    <w:rsid w:val="001A5BEF"/>
    <w:rsid w:val="001A620A"/>
    <w:rsid w:val="001A7F15"/>
    <w:rsid w:val="001B342E"/>
    <w:rsid w:val="001C10E0"/>
    <w:rsid w:val="001C1832"/>
    <w:rsid w:val="001C188C"/>
    <w:rsid w:val="001C44D0"/>
    <w:rsid w:val="001C4658"/>
    <w:rsid w:val="001D0597"/>
    <w:rsid w:val="001D1783"/>
    <w:rsid w:val="001D1C22"/>
    <w:rsid w:val="001D456E"/>
    <w:rsid w:val="001D4BD0"/>
    <w:rsid w:val="001D53CD"/>
    <w:rsid w:val="001D55A3"/>
    <w:rsid w:val="001D5AF5"/>
    <w:rsid w:val="001D5D59"/>
    <w:rsid w:val="001E0D45"/>
    <w:rsid w:val="001E1E73"/>
    <w:rsid w:val="001E2975"/>
    <w:rsid w:val="001E29BC"/>
    <w:rsid w:val="001E4E0C"/>
    <w:rsid w:val="001E526D"/>
    <w:rsid w:val="001E5655"/>
    <w:rsid w:val="001E56B7"/>
    <w:rsid w:val="001E605E"/>
    <w:rsid w:val="001E624A"/>
    <w:rsid w:val="001F1832"/>
    <w:rsid w:val="001F220F"/>
    <w:rsid w:val="001F25B3"/>
    <w:rsid w:val="001F2631"/>
    <w:rsid w:val="001F6616"/>
    <w:rsid w:val="001F7D46"/>
    <w:rsid w:val="00201E59"/>
    <w:rsid w:val="00202BD4"/>
    <w:rsid w:val="00204A97"/>
    <w:rsid w:val="00210E95"/>
    <w:rsid w:val="00211482"/>
    <w:rsid w:val="002114EF"/>
    <w:rsid w:val="002166AD"/>
    <w:rsid w:val="002173C0"/>
    <w:rsid w:val="00217871"/>
    <w:rsid w:val="0022099E"/>
    <w:rsid w:val="00220F21"/>
    <w:rsid w:val="00221ED8"/>
    <w:rsid w:val="00223139"/>
    <w:rsid w:val="002231EA"/>
    <w:rsid w:val="00223A15"/>
    <w:rsid w:val="00223E65"/>
    <w:rsid w:val="00223EAF"/>
    <w:rsid w:val="00223FDF"/>
    <w:rsid w:val="0022544A"/>
    <w:rsid w:val="00227019"/>
    <w:rsid w:val="002279C0"/>
    <w:rsid w:val="00231B01"/>
    <w:rsid w:val="0023727E"/>
    <w:rsid w:val="00237335"/>
    <w:rsid w:val="00242081"/>
    <w:rsid w:val="00242ABB"/>
    <w:rsid w:val="00243777"/>
    <w:rsid w:val="002441CD"/>
    <w:rsid w:val="00244C1F"/>
    <w:rsid w:val="0024534F"/>
    <w:rsid w:val="0024542B"/>
    <w:rsid w:val="002501A3"/>
    <w:rsid w:val="00250FF2"/>
    <w:rsid w:val="0025166C"/>
    <w:rsid w:val="002537B5"/>
    <w:rsid w:val="0025501F"/>
    <w:rsid w:val="002555D4"/>
    <w:rsid w:val="00255F9C"/>
    <w:rsid w:val="002562D8"/>
    <w:rsid w:val="00261A16"/>
    <w:rsid w:val="00263522"/>
    <w:rsid w:val="00263A16"/>
    <w:rsid w:val="00264EC6"/>
    <w:rsid w:val="00264F36"/>
    <w:rsid w:val="00265DE8"/>
    <w:rsid w:val="00271013"/>
    <w:rsid w:val="00272D48"/>
    <w:rsid w:val="00273FE4"/>
    <w:rsid w:val="002765B4"/>
    <w:rsid w:val="00276A94"/>
    <w:rsid w:val="00283EAD"/>
    <w:rsid w:val="00283FC5"/>
    <w:rsid w:val="00284302"/>
    <w:rsid w:val="00285F60"/>
    <w:rsid w:val="00287600"/>
    <w:rsid w:val="002930FB"/>
    <w:rsid w:val="0029405D"/>
    <w:rsid w:val="00294902"/>
    <w:rsid w:val="00294FA6"/>
    <w:rsid w:val="00295A6F"/>
    <w:rsid w:val="002968EA"/>
    <w:rsid w:val="00297251"/>
    <w:rsid w:val="002A20C4"/>
    <w:rsid w:val="002A34D8"/>
    <w:rsid w:val="002A570F"/>
    <w:rsid w:val="002A5D67"/>
    <w:rsid w:val="002A6D73"/>
    <w:rsid w:val="002A7292"/>
    <w:rsid w:val="002A7358"/>
    <w:rsid w:val="002A7902"/>
    <w:rsid w:val="002A7B44"/>
    <w:rsid w:val="002B0F6B"/>
    <w:rsid w:val="002B12A2"/>
    <w:rsid w:val="002B23B8"/>
    <w:rsid w:val="002B4429"/>
    <w:rsid w:val="002B4435"/>
    <w:rsid w:val="002B531B"/>
    <w:rsid w:val="002B5589"/>
    <w:rsid w:val="002B5A41"/>
    <w:rsid w:val="002B68A6"/>
    <w:rsid w:val="002B754D"/>
    <w:rsid w:val="002B7AE4"/>
    <w:rsid w:val="002B7FAF"/>
    <w:rsid w:val="002C22C2"/>
    <w:rsid w:val="002D0C4F"/>
    <w:rsid w:val="002D0ED7"/>
    <w:rsid w:val="002D0EDC"/>
    <w:rsid w:val="002D1364"/>
    <w:rsid w:val="002D2E83"/>
    <w:rsid w:val="002D4716"/>
    <w:rsid w:val="002D4D30"/>
    <w:rsid w:val="002D4FAD"/>
    <w:rsid w:val="002D5000"/>
    <w:rsid w:val="002D54FA"/>
    <w:rsid w:val="002D57C0"/>
    <w:rsid w:val="002D598D"/>
    <w:rsid w:val="002D6455"/>
    <w:rsid w:val="002D66E3"/>
    <w:rsid w:val="002D7169"/>
    <w:rsid w:val="002D7188"/>
    <w:rsid w:val="002E0267"/>
    <w:rsid w:val="002E12B8"/>
    <w:rsid w:val="002E1DE3"/>
    <w:rsid w:val="002E2AB6"/>
    <w:rsid w:val="002E3F34"/>
    <w:rsid w:val="002E5F79"/>
    <w:rsid w:val="002E64FA"/>
    <w:rsid w:val="002F0A00"/>
    <w:rsid w:val="002F0CFA"/>
    <w:rsid w:val="002F5CBE"/>
    <w:rsid w:val="002F669F"/>
    <w:rsid w:val="002F66D6"/>
    <w:rsid w:val="00301C97"/>
    <w:rsid w:val="00305255"/>
    <w:rsid w:val="0030687F"/>
    <w:rsid w:val="0031004C"/>
    <w:rsid w:val="003105F6"/>
    <w:rsid w:val="00311297"/>
    <w:rsid w:val="003113BE"/>
    <w:rsid w:val="003122CA"/>
    <w:rsid w:val="003148FD"/>
    <w:rsid w:val="0031572C"/>
    <w:rsid w:val="00317E0F"/>
    <w:rsid w:val="00321080"/>
    <w:rsid w:val="003210A2"/>
    <w:rsid w:val="003218AF"/>
    <w:rsid w:val="00322D45"/>
    <w:rsid w:val="0032569A"/>
    <w:rsid w:val="00325A1F"/>
    <w:rsid w:val="003268F9"/>
    <w:rsid w:val="00326C38"/>
    <w:rsid w:val="00330BAF"/>
    <w:rsid w:val="00330D87"/>
    <w:rsid w:val="00331AF4"/>
    <w:rsid w:val="00331F02"/>
    <w:rsid w:val="003320DC"/>
    <w:rsid w:val="00334114"/>
    <w:rsid w:val="0033479A"/>
    <w:rsid w:val="00334E3A"/>
    <w:rsid w:val="003361DD"/>
    <w:rsid w:val="00336625"/>
    <w:rsid w:val="00341A6A"/>
    <w:rsid w:val="00344544"/>
    <w:rsid w:val="00344825"/>
    <w:rsid w:val="00344848"/>
    <w:rsid w:val="00345B9C"/>
    <w:rsid w:val="00346585"/>
    <w:rsid w:val="00347F9E"/>
    <w:rsid w:val="003501FA"/>
    <w:rsid w:val="00350D8B"/>
    <w:rsid w:val="00352A8F"/>
    <w:rsid w:val="00352C16"/>
    <w:rsid w:val="00352DAE"/>
    <w:rsid w:val="00354765"/>
    <w:rsid w:val="00354EB9"/>
    <w:rsid w:val="00356203"/>
    <w:rsid w:val="003602AE"/>
    <w:rsid w:val="00360929"/>
    <w:rsid w:val="00361308"/>
    <w:rsid w:val="00361B29"/>
    <w:rsid w:val="00361CDF"/>
    <w:rsid w:val="00363036"/>
    <w:rsid w:val="0036324A"/>
    <w:rsid w:val="00364342"/>
    <w:rsid w:val="003647D5"/>
    <w:rsid w:val="003657C1"/>
    <w:rsid w:val="003674B0"/>
    <w:rsid w:val="00371324"/>
    <w:rsid w:val="003724D5"/>
    <w:rsid w:val="00372A13"/>
    <w:rsid w:val="0037727C"/>
    <w:rsid w:val="00377E70"/>
    <w:rsid w:val="0038062D"/>
    <w:rsid w:val="00380904"/>
    <w:rsid w:val="003823EE"/>
    <w:rsid w:val="00382960"/>
    <w:rsid w:val="003846F7"/>
    <w:rsid w:val="00384E29"/>
    <w:rsid w:val="003851ED"/>
    <w:rsid w:val="00385B39"/>
    <w:rsid w:val="00386785"/>
    <w:rsid w:val="0038723F"/>
    <w:rsid w:val="00387FE9"/>
    <w:rsid w:val="00390E89"/>
    <w:rsid w:val="00391B1A"/>
    <w:rsid w:val="00394423"/>
    <w:rsid w:val="00396942"/>
    <w:rsid w:val="00396B49"/>
    <w:rsid w:val="00396E3E"/>
    <w:rsid w:val="003A1083"/>
    <w:rsid w:val="003A306E"/>
    <w:rsid w:val="003A36F3"/>
    <w:rsid w:val="003A60DC"/>
    <w:rsid w:val="003A6A46"/>
    <w:rsid w:val="003A7A63"/>
    <w:rsid w:val="003B000C"/>
    <w:rsid w:val="003B0415"/>
    <w:rsid w:val="003B0F1D"/>
    <w:rsid w:val="003B4A57"/>
    <w:rsid w:val="003C0AD9"/>
    <w:rsid w:val="003C0ED0"/>
    <w:rsid w:val="003C1D49"/>
    <w:rsid w:val="003C35C4"/>
    <w:rsid w:val="003C4DC5"/>
    <w:rsid w:val="003C5785"/>
    <w:rsid w:val="003C5D2A"/>
    <w:rsid w:val="003C70C8"/>
    <w:rsid w:val="003C7AEC"/>
    <w:rsid w:val="003D12C2"/>
    <w:rsid w:val="003D31B9"/>
    <w:rsid w:val="003D3867"/>
    <w:rsid w:val="003D5104"/>
    <w:rsid w:val="003D7598"/>
    <w:rsid w:val="003E0D1A"/>
    <w:rsid w:val="003E25F9"/>
    <w:rsid w:val="003E2DA3"/>
    <w:rsid w:val="003E303A"/>
    <w:rsid w:val="003E6203"/>
    <w:rsid w:val="003E6A17"/>
    <w:rsid w:val="003E75EB"/>
    <w:rsid w:val="003F020D"/>
    <w:rsid w:val="003F03D9"/>
    <w:rsid w:val="003F2FBE"/>
    <w:rsid w:val="003F318D"/>
    <w:rsid w:val="003F4038"/>
    <w:rsid w:val="003F46FF"/>
    <w:rsid w:val="003F5BAE"/>
    <w:rsid w:val="003F6ED7"/>
    <w:rsid w:val="003F70CE"/>
    <w:rsid w:val="003F79A3"/>
    <w:rsid w:val="004006B2"/>
    <w:rsid w:val="00401C84"/>
    <w:rsid w:val="00402A35"/>
    <w:rsid w:val="00402FBE"/>
    <w:rsid w:val="00403210"/>
    <w:rsid w:val="004035BB"/>
    <w:rsid w:val="004035EB"/>
    <w:rsid w:val="0040472A"/>
    <w:rsid w:val="00407332"/>
    <w:rsid w:val="00407828"/>
    <w:rsid w:val="0041019F"/>
    <w:rsid w:val="00413D8E"/>
    <w:rsid w:val="004140F2"/>
    <w:rsid w:val="00416D39"/>
    <w:rsid w:val="00416F45"/>
    <w:rsid w:val="004178E0"/>
    <w:rsid w:val="00417B22"/>
    <w:rsid w:val="00420129"/>
    <w:rsid w:val="00420FDC"/>
    <w:rsid w:val="00421085"/>
    <w:rsid w:val="004219A1"/>
    <w:rsid w:val="00421B57"/>
    <w:rsid w:val="0042465E"/>
    <w:rsid w:val="00424DF7"/>
    <w:rsid w:val="0042594E"/>
    <w:rsid w:val="00432B76"/>
    <w:rsid w:val="00434D01"/>
    <w:rsid w:val="00435116"/>
    <w:rsid w:val="00435D26"/>
    <w:rsid w:val="00440C99"/>
    <w:rsid w:val="00441193"/>
    <w:rsid w:val="0044175C"/>
    <w:rsid w:val="00441CE7"/>
    <w:rsid w:val="00442145"/>
    <w:rsid w:val="0044303E"/>
    <w:rsid w:val="00444067"/>
    <w:rsid w:val="00444F9C"/>
    <w:rsid w:val="00445F4D"/>
    <w:rsid w:val="004469E0"/>
    <w:rsid w:val="00447CFA"/>
    <w:rsid w:val="004504C0"/>
    <w:rsid w:val="00450AE5"/>
    <w:rsid w:val="004527D2"/>
    <w:rsid w:val="00452F59"/>
    <w:rsid w:val="004532F7"/>
    <w:rsid w:val="004550FB"/>
    <w:rsid w:val="004568BF"/>
    <w:rsid w:val="00456CAD"/>
    <w:rsid w:val="004572D2"/>
    <w:rsid w:val="00460B1C"/>
    <w:rsid w:val="0046111A"/>
    <w:rsid w:val="00462946"/>
    <w:rsid w:val="00463F43"/>
    <w:rsid w:val="00464B94"/>
    <w:rsid w:val="004653A8"/>
    <w:rsid w:val="00465A0B"/>
    <w:rsid w:val="00465D6B"/>
    <w:rsid w:val="00466611"/>
    <w:rsid w:val="00467207"/>
    <w:rsid w:val="004700DA"/>
    <w:rsid w:val="0047077C"/>
    <w:rsid w:val="00470B05"/>
    <w:rsid w:val="00470BAD"/>
    <w:rsid w:val="00471FE4"/>
    <w:rsid w:val="0047207C"/>
    <w:rsid w:val="00472CD6"/>
    <w:rsid w:val="0047309D"/>
    <w:rsid w:val="00473174"/>
    <w:rsid w:val="00474E3C"/>
    <w:rsid w:val="00475BF6"/>
    <w:rsid w:val="00480A58"/>
    <w:rsid w:val="00481931"/>
    <w:rsid w:val="00482151"/>
    <w:rsid w:val="004827C0"/>
    <w:rsid w:val="00483317"/>
    <w:rsid w:val="004840A7"/>
    <w:rsid w:val="004845BE"/>
    <w:rsid w:val="00484864"/>
    <w:rsid w:val="00485D5E"/>
    <w:rsid w:val="00485FAD"/>
    <w:rsid w:val="00487AED"/>
    <w:rsid w:val="0049096D"/>
    <w:rsid w:val="00490F3B"/>
    <w:rsid w:val="00491EDF"/>
    <w:rsid w:val="00492A3F"/>
    <w:rsid w:val="00492AE5"/>
    <w:rsid w:val="00494F62"/>
    <w:rsid w:val="004A01B7"/>
    <w:rsid w:val="004A2001"/>
    <w:rsid w:val="004A2880"/>
    <w:rsid w:val="004A3590"/>
    <w:rsid w:val="004A43BB"/>
    <w:rsid w:val="004B00A7"/>
    <w:rsid w:val="004B02B7"/>
    <w:rsid w:val="004B0ED7"/>
    <w:rsid w:val="004B13FD"/>
    <w:rsid w:val="004B25E2"/>
    <w:rsid w:val="004B34D7"/>
    <w:rsid w:val="004B5037"/>
    <w:rsid w:val="004B5B2F"/>
    <w:rsid w:val="004B626A"/>
    <w:rsid w:val="004B660E"/>
    <w:rsid w:val="004B72BD"/>
    <w:rsid w:val="004C02C1"/>
    <w:rsid w:val="004C05BD"/>
    <w:rsid w:val="004C3214"/>
    <w:rsid w:val="004C3B06"/>
    <w:rsid w:val="004C3F97"/>
    <w:rsid w:val="004C7EE7"/>
    <w:rsid w:val="004D0A9B"/>
    <w:rsid w:val="004D2DEE"/>
    <w:rsid w:val="004D2E1F"/>
    <w:rsid w:val="004D7E4D"/>
    <w:rsid w:val="004D7FD9"/>
    <w:rsid w:val="004E1324"/>
    <w:rsid w:val="004E19A5"/>
    <w:rsid w:val="004E37E5"/>
    <w:rsid w:val="004E3FDB"/>
    <w:rsid w:val="004E6649"/>
    <w:rsid w:val="004F0732"/>
    <w:rsid w:val="004F1F4A"/>
    <w:rsid w:val="004F296D"/>
    <w:rsid w:val="004F508B"/>
    <w:rsid w:val="004F695F"/>
    <w:rsid w:val="004F6CA4"/>
    <w:rsid w:val="00500752"/>
    <w:rsid w:val="00501A50"/>
    <w:rsid w:val="0050222D"/>
    <w:rsid w:val="005025B0"/>
    <w:rsid w:val="00503AF3"/>
    <w:rsid w:val="0050696D"/>
    <w:rsid w:val="0051094B"/>
    <w:rsid w:val="005110D7"/>
    <w:rsid w:val="00511D99"/>
    <w:rsid w:val="005128D3"/>
    <w:rsid w:val="005147E8"/>
    <w:rsid w:val="005158F2"/>
    <w:rsid w:val="00520595"/>
    <w:rsid w:val="00520635"/>
    <w:rsid w:val="00520917"/>
    <w:rsid w:val="0052145E"/>
    <w:rsid w:val="0052232A"/>
    <w:rsid w:val="00522999"/>
    <w:rsid w:val="00526DFC"/>
    <w:rsid w:val="00526F43"/>
    <w:rsid w:val="00527337"/>
    <w:rsid w:val="00527651"/>
    <w:rsid w:val="005340D0"/>
    <w:rsid w:val="005342F7"/>
    <w:rsid w:val="005363AB"/>
    <w:rsid w:val="00540CD5"/>
    <w:rsid w:val="00541C4D"/>
    <w:rsid w:val="00543443"/>
    <w:rsid w:val="00544EF4"/>
    <w:rsid w:val="005456B4"/>
    <w:rsid w:val="00545711"/>
    <w:rsid w:val="00545D77"/>
    <w:rsid w:val="00545E53"/>
    <w:rsid w:val="0054603E"/>
    <w:rsid w:val="005479D9"/>
    <w:rsid w:val="00552730"/>
    <w:rsid w:val="0055438E"/>
    <w:rsid w:val="005546F5"/>
    <w:rsid w:val="00554C39"/>
    <w:rsid w:val="005551B6"/>
    <w:rsid w:val="00555EF4"/>
    <w:rsid w:val="00556175"/>
    <w:rsid w:val="005572BD"/>
    <w:rsid w:val="00557A12"/>
    <w:rsid w:val="00560AC7"/>
    <w:rsid w:val="005613F9"/>
    <w:rsid w:val="00561AFB"/>
    <w:rsid w:val="00561FA8"/>
    <w:rsid w:val="005624A3"/>
    <w:rsid w:val="00562CF8"/>
    <w:rsid w:val="005635ED"/>
    <w:rsid w:val="00565253"/>
    <w:rsid w:val="00566677"/>
    <w:rsid w:val="00570191"/>
    <w:rsid w:val="00570475"/>
    <w:rsid w:val="00570570"/>
    <w:rsid w:val="00570CAF"/>
    <w:rsid w:val="00572512"/>
    <w:rsid w:val="00572F32"/>
    <w:rsid w:val="00573EE6"/>
    <w:rsid w:val="005752E0"/>
    <w:rsid w:val="0057547F"/>
    <w:rsid w:val="005754EE"/>
    <w:rsid w:val="0057617E"/>
    <w:rsid w:val="00576497"/>
    <w:rsid w:val="005835E7"/>
    <w:rsid w:val="0058397F"/>
    <w:rsid w:val="00583BF8"/>
    <w:rsid w:val="00585F33"/>
    <w:rsid w:val="0058637B"/>
    <w:rsid w:val="005871B7"/>
    <w:rsid w:val="00591124"/>
    <w:rsid w:val="00591D99"/>
    <w:rsid w:val="00593B71"/>
    <w:rsid w:val="0059446A"/>
    <w:rsid w:val="00597024"/>
    <w:rsid w:val="005A0274"/>
    <w:rsid w:val="005A095C"/>
    <w:rsid w:val="005A0B6F"/>
    <w:rsid w:val="005A1C9A"/>
    <w:rsid w:val="005A3483"/>
    <w:rsid w:val="005A669D"/>
    <w:rsid w:val="005A715A"/>
    <w:rsid w:val="005A75D8"/>
    <w:rsid w:val="005B0BEF"/>
    <w:rsid w:val="005B1A4D"/>
    <w:rsid w:val="005B3E6B"/>
    <w:rsid w:val="005B3EB1"/>
    <w:rsid w:val="005B5D4C"/>
    <w:rsid w:val="005B713E"/>
    <w:rsid w:val="005C03B6"/>
    <w:rsid w:val="005C348E"/>
    <w:rsid w:val="005C4DEE"/>
    <w:rsid w:val="005C4F03"/>
    <w:rsid w:val="005C4FAB"/>
    <w:rsid w:val="005C53EB"/>
    <w:rsid w:val="005C623B"/>
    <w:rsid w:val="005C63AC"/>
    <w:rsid w:val="005C68E1"/>
    <w:rsid w:val="005C7F9F"/>
    <w:rsid w:val="005D0C04"/>
    <w:rsid w:val="005D3763"/>
    <w:rsid w:val="005D4C1F"/>
    <w:rsid w:val="005D55E1"/>
    <w:rsid w:val="005E0282"/>
    <w:rsid w:val="005E19F7"/>
    <w:rsid w:val="005E4F04"/>
    <w:rsid w:val="005E5FAB"/>
    <w:rsid w:val="005E62C2"/>
    <w:rsid w:val="005E695A"/>
    <w:rsid w:val="005E6A96"/>
    <w:rsid w:val="005E6C71"/>
    <w:rsid w:val="005E702A"/>
    <w:rsid w:val="005F0963"/>
    <w:rsid w:val="005F0E8E"/>
    <w:rsid w:val="005F14A9"/>
    <w:rsid w:val="005F2824"/>
    <w:rsid w:val="005F2EBA"/>
    <w:rsid w:val="005F35ED"/>
    <w:rsid w:val="005F5B66"/>
    <w:rsid w:val="005F7812"/>
    <w:rsid w:val="005F7A88"/>
    <w:rsid w:val="005F7F5F"/>
    <w:rsid w:val="0060082A"/>
    <w:rsid w:val="006015E5"/>
    <w:rsid w:val="00603619"/>
    <w:rsid w:val="00603A1A"/>
    <w:rsid w:val="006046D5"/>
    <w:rsid w:val="00607A93"/>
    <w:rsid w:val="00610C08"/>
    <w:rsid w:val="00611F74"/>
    <w:rsid w:val="00615772"/>
    <w:rsid w:val="006202E5"/>
    <w:rsid w:val="006205B5"/>
    <w:rsid w:val="00621256"/>
    <w:rsid w:val="00621FCC"/>
    <w:rsid w:val="00622E4B"/>
    <w:rsid w:val="0062683D"/>
    <w:rsid w:val="006323F5"/>
    <w:rsid w:val="006333DA"/>
    <w:rsid w:val="006334DE"/>
    <w:rsid w:val="00633BB2"/>
    <w:rsid w:val="00634AB8"/>
    <w:rsid w:val="00635134"/>
    <w:rsid w:val="006356E2"/>
    <w:rsid w:val="00637753"/>
    <w:rsid w:val="00642A65"/>
    <w:rsid w:val="00644708"/>
    <w:rsid w:val="00645DCE"/>
    <w:rsid w:val="006465AC"/>
    <w:rsid w:val="006465BF"/>
    <w:rsid w:val="00646980"/>
    <w:rsid w:val="00647815"/>
    <w:rsid w:val="00650425"/>
    <w:rsid w:val="00651093"/>
    <w:rsid w:val="006510A4"/>
    <w:rsid w:val="006522E8"/>
    <w:rsid w:val="00653B22"/>
    <w:rsid w:val="00657BF4"/>
    <w:rsid w:val="006603FB"/>
    <w:rsid w:val="006608DF"/>
    <w:rsid w:val="006623AC"/>
    <w:rsid w:val="00662A8B"/>
    <w:rsid w:val="00664587"/>
    <w:rsid w:val="00665E36"/>
    <w:rsid w:val="006678AF"/>
    <w:rsid w:val="006701EF"/>
    <w:rsid w:val="00672F09"/>
    <w:rsid w:val="00673BA5"/>
    <w:rsid w:val="00676F40"/>
    <w:rsid w:val="00680058"/>
    <w:rsid w:val="00681F9F"/>
    <w:rsid w:val="006840EA"/>
    <w:rsid w:val="006842FB"/>
    <w:rsid w:val="006844E2"/>
    <w:rsid w:val="00685267"/>
    <w:rsid w:val="006858EB"/>
    <w:rsid w:val="006872AE"/>
    <w:rsid w:val="00690082"/>
    <w:rsid w:val="006901C2"/>
    <w:rsid w:val="00690252"/>
    <w:rsid w:val="0069037C"/>
    <w:rsid w:val="0069300A"/>
    <w:rsid w:val="006946BB"/>
    <w:rsid w:val="00695AF7"/>
    <w:rsid w:val="006961A0"/>
    <w:rsid w:val="006969FA"/>
    <w:rsid w:val="006A22F2"/>
    <w:rsid w:val="006A2738"/>
    <w:rsid w:val="006A35D5"/>
    <w:rsid w:val="006A50B1"/>
    <w:rsid w:val="006A554D"/>
    <w:rsid w:val="006A748A"/>
    <w:rsid w:val="006A765C"/>
    <w:rsid w:val="006A7DEF"/>
    <w:rsid w:val="006B3468"/>
    <w:rsid w:val="006B47CF"/>
    <w:rsid w:val="006B4BAA"/>
    <w:rsid w:val="006B5AE1"/>
    <w:rsid w:val="006C0112"/>
    <w:rsid w:val="006C0973"/>
    <w:rsid w:val="006C121D"/>
    <w:rsid w:val="006C419E"/>
    <w:rsid w:val="006C4A2B"/>
    <w:rsid w:val="006C4A31"/>
    <w:rsid w:val="006C5AC2"/>
    <w:rsid w:val="006C6AFB"/>
    <w:rsid w:val="006D2735"/>
    <w:rsid w:val="006D45B2"/>
    <w:rsid w:val="006D4DB8"/>
    <w:rsid w:val="006D60E4"/>
    <w:rsid w:val="006E0FCC"/>
    <w:rsid w:val="006E1E96"/>
    <w:rsid w:val="006E5E21"/>
    <w:rsid w:val="006E624E"/>
    <w:rsid w:val="006F2648"/>
    <w:rsid w:val="006F2F10"/>
    <w:rsid w:val="006F345B"/>
    <w:rsid w:val="006F482B"/>
    <w:rsid w:val="006F6311"/>
    <w:rsid w:val="006F686B"/>
    <w:rsid w:val="0070154E"/>
    <w:rsid w:val="00701952"/>
    <w:rsid w:val="00702556"/>
    <w:rsid w:val="0070277E"/>
    <w:rsid w:val="00702C7E"/>
    <w:rsid w:val="00703145"/>
    <w:rsid w:val="00704156"/>
    <w:rsid w:val="00705057"/>
    <w:rsid w:val="007069FC"/>
    <w:rsid w:val="00707929"/>
    <w:rsid w:val="00707FD9"/>
    <w:rsid w:val="00710588"/>
    <w:rsid w:val="00711221"/>
    <w:rsid w:val="00711E0D"/>
    <w:rsid w:val="00712675"/>
    <w:rsid w:val="007137EA"/>
    <w:rsid w:val="00713808"/>
    <w:rsid w:val="00714A83"/>
    <w:rsid w:val="007151B6"/>
    <w:rsid w:val="0071520D"/>
    <w:rsid w:val="00715EDB"/>
    <w:rsid w:val="007160D5"/>
    <w:rsid w:val="007163FB"/>
    <w:rsid w:val="00717569"/>
    <w:rsid w:val="00717C2E"/>
    <w:rsid w:val="007204FA"/>
    <w:rsid w:val="007213B3"/>
    <w:rsid w:val="00721AFB"/>
    <w:rsid w:val="00721CB8"/>
    <w:rsid w:val="007221FF"/>
    <w:rsid w:val="007236BC"/>
    <w:rsid w:val="0072457F"/>
    <w:rsid w:val="00725406"/>
    <w:rsid w:val="0072621B"/>
    <w:rsid w:val="00726BED"/>
    <w:rsid w:val="0072780C"/>
    <w:rsid w:val="00727B3D"/>
    <w:rsid w:val="00730555"/>
    <w:rsid w:val="00730E86"/>
    <w:rsid w:val="007312CC"/>
    <w:rsid w:val="0073215B"/>
    <w:rsid w:val="0073353E"/>
    <w:rsid w:val="00734B3C"/>
    <w:rsid w:val="00735DAC"/>
    <w:rsid w:val="00736A64"/>
    <w:rsid w:val="00737F6A"/>
    <w:rsid w:val="007401BD"/>
    <w:rsid w:val="007410B6"/>
    <w:rsid w:val="00741897"/>
    <w:rsid w:val="00744C6F"/>
    <w:rsid w:val="00745066"/>
    <w:rsid w:val="007457F6"/>
    <w:rsid w:val="00745ABB"/>
    <w:rsid w:val="007469E7"/>
    <w:rsid w:val="00746E38"/>
    <w:rsid w:val="00747828"/>
    <w:rsid w:val="00747CD5"/>
    <w:rsid w:val="00751076"/>
    <w:rsid w:val="00752D32"/>
    <w:rsid w:val="00753B51"/>
    <w:rsid w:val="007563D3"/>
    <w:rsid w:val="00756629"/>
    <w:rsid w:val="00756B25"/>
    <w:rsid w:val="007575D2"/>
    <w:rsid w:val="00757B4F"/>
    <w:rsid w:val="00757B6A"/>
    <w:rsid w:val="00760C7E"/>
    <w:rsid w:val="007610E0"/>
    <w:rsid w:val="0076160E"/>
    <w:rsid w:val="007621AA"/>
    <w:rsid w:val="0076260A"/>
    <w:rsid w:val="00764A67"/>
    <w:rsid w:val="007654B7"/>
    <w:rsid w:val="00765B38"/>
    <w:rsid w:val="0076751A"/>
    <w:rsid w:val="00770F6B"/>
    <w:rsid w:val="00771883"/>
    <w:rsid w:val="00776DC2"/>
    <w:rsid w:val="00780122"/>
    <w:rsid w:val="0078214B"/>
    <w:rsid w:val="0078491F"/>
    <w:rsid w:val="0078498A"/>
    <w:rsid w:val="007854DA"/>
    <w:rsid w:val="007878FE"/>
    <w:rsid w:val="0079147D"/>
    <w:rsid w:val="00792207"/>
    <w:rsid w:val="00792B64"/>
    <w:rsid w:val="00792E29"/>
    <w:rsid w:val="0079379A"/>
    <w:rsid w:val="00794953"/>
    <w:rsid w:val="00796902"/>
    <w:rsid w:val="00796F68"/>
    <w:rsid w:val="007A14CA"/>
    <w:rsid w:val="007A1F2F"/>
    <w:rsid w:val="007A2A5C"/>
    <w:rsid w:val="007A38AD"/>
    <w:rsid w:val="007A4043"/>
    <w:rsid w:val="007A5150"/>
    <w:rsid w:val="007A5373"/>
    <w:rsid w:val="007A6051"/>
    <w:rsid w:val="007A789F"/>
    <w:rsid w:val="007A7B46"/>
    <w:rsid w:val="007B61EB"/>
    <w:rsid w:val="007B64E8"/>
    <w:rsid w:val="007B69FF"/>
    <w:rsid w:val="007B6B34"/>
    <w:rsid w:val="007B75BC"/>
    <w:rsid w:val="007C0BD6"/>
    <w:rsid w:val="007C1785"/>
    <w:rsid w:val="007C2F49"/>
    <w:rsid w:val="007C3806"/>
    <w:rsid w:val="007C5671"/>
    <w:rsid w:val="007C5999"/>
    <w:rsid w:val="007C5BB7"/>
    <w:rsid w:val="007C5E22"/>
    <w:rsid w:val="007C668A"/>
    <w:rsid w:val="007D07D5"/>
    <w:rsid w:val="007D089B"/>
    <w:rsid w:val="007D1C64"/>
    <w:rsid w:val="007D32DD"/>
    <w:rsid w:val="007D4D9C"/>
    <w:rsid w:val="007D5744"/>
    <w:rsid w:val="007D5DF8"/>
    <w:rsid w:val="007D6DCE"/>
    <w:rsid w:val="007D72C4"/>
    <w:rsid w:val="007D7CCD"/>
    <w:rsid w:val="007E10B2"/>
    <w:rsid w:val="007E160E"/>
    <w:rsid w:val="007E2CFE"/>
    <w:rsid w:val="007E59C9"/>
    <w:rsid w:val="007E7160"/>
    <w:rsid w:val="007F0072"/>
    <w:rsid w:val="007F0AF9"/>
    <w:rsid w:val="007F0C86"/>
    <w:rsid w:val="007F0F69"/>
    <w:rsid w:val="007F227B"/>
    <w:rsid w:val="007F2EB6"/>
    <w:rsid w:val="007F54C3"/>
    <w:rsid w:val="007F637D"/>
    <w:rsid w:val="00802949"/>
    <w:rsid w:val="0080301E"/>
    <w:rsid w:val="0080365F"/>
    <w:rsid w:val="008041C6"/>
    <w:rsid w:val="00807D0C"/>
    <w:rsid w:val="00812BE5"/>
    <w:rsid w:val="00812FCF"/>
    <w:rsid w:val="00813AF3"/>
    <w:rsid w:val="0081675F"/>
    <w:rsid w:val="00817143"/>
    <w:rsid w:val="00817429"/>
    <w:rsid w:val="00817DD1"/>
    <w:rsid w:val="00820BB1"/>
    <w:rsid w:val="00821514"/>
    <w:rsid w:val="00821E35"/>
    <w:rsid w:val="0082307B"/>
    <w:rsid w:val="00824591"/>
    <w:rsid w:val="00824AED"/>
    <w:rsid w:val="00827820"/>
    <w:rsid w:val="008310F8"/>
    <w:rsid w:val="00831B8B"/>
    <w:rsid w:val="00832A2F"/>
    <w:rsid w:val="00833EAA"/>
    <w:rsid w:val="0083405D"/>
    <w:rsid w:val="008352D4"/>
    <w:rsid w:val="00836DB9"/>
    <w:rsid w:val="00837C67"/>
    <w:rsid w:val="00840918"/>
    <w:rsid w:val="008410A9"/>
    <w:rsid w:val="008415B0"/>
    <w:rsid w:val="00842028"/>
    <w:rsid w:val="008436B8"/>
    <w:rsid w:val="00844B6E"/>
    <w:rsid w:val="008460B6"/>
    <w:rsid w:val="00850C9D"/>
    <w:rsid w:val="00852B59"/>
    <w:rsid w:val="00853962"/>
    <w:rsid w:val="00854A0B"/>
    <w:rsid w:val="00856272"/>
    <w:rsid w:val="008563FF"/>
    <w:rsid w:val="0086018B"/>
    <w:rsid w:val="0086076A"/>
    <w:rsid w:val="008611DD"/>
    <w:rsid w:val="008620DE"/>
    <w:rsid w:val="00866867"/>
    <w:rsid w:val="00867564"/>
    <w:rsid w:val="00867EC7"/>
    <w:rsid w:val="00872257"/>
    <w:rsid w:val="00873549"/>
    <w:rsid w:val="0087369E"/>
    <w:rsid w:val="008753E6"/>
    <w:rsid w:val="0087571B"/>
    <w:rsid w:val="0087738C"/>
    <w:rsid w:val="008802AF"/>
    <w:rsid w:val="008804DE"/>
    <w:rsid w:val="00881926"/>
    <w:rsid w:val="0088318F"/>
    <w:rsid w:val="008832FC"/>
    <w:rsid w:val="0088331D"/>
    <w:rsid w:val="00883602"/>
    <w:rsid w:val="00883A1F"/>
    <w:rsid w:val="00884985"/>
    <w:rsid w:val="00884B83"/>
    <w:rsid w:val="008852B0"/>
    <w:rsid w:val="00885AE7"/>
    <w:rsid w:val="00886B60"/>
    <w:rsid w:val="00887889"/>
    <w:rsid w:val="00887B14"/>
    <w:rsid w:val="008920FF"/>
    <w:rsid w:val="008922E4"/>
    <w:rsid w:val="008926E8"/>
    <w:rsid w:val="00894134"/>
    <w:rsid w:val="00894F19"/>
    <w:rsid w:val="00896A10"/>
    <w:rsid w:val="008971B5"/>
    <w:rsid w:val="008A4106"/>
    <w:rsid w:val="008A50D2"/>
    <w:rsid w:val="008A5D26"/>
    <w:rsid w:val="008A6B13"/>
    <w:rsid w:val="008A6ECB"/>
    <w:rsid w:val="008B0BF9"/>
    <w:rsid w:val="008B2866"/>
    <w:rsid w:val="008B3859"/>
    <w:rsid w:val="008B436D"/>
    <w:rsid w:val="008B4E49"/>
    <w:rsid w:val="008B4F2E"/>
    <w:rsid w:val="008B66CF"/>
    <w:rsid w:val="008B7712"/>
    <w:rsid w:val="008B7B26"/>
    <w:rsid w:val="008C0021"/>
    <w:rsid w:val="008C0BEA"/>
    <w:rsid w:val="008C31C9"/>
    <w:rsid w:val="008C3524"/>
    <w:rsid w:val="008C4061"/>
    <w:rsid w:val="008C4229"/>
    <w:rsid w:val="008C5BE0"/>
    <w:rsid w:val="008C7233"/>
    <w:rsid w:val="008D0367"/>
    <w:rsid w:val="008D2434"/>
    <w:rsid w:val="008D2F77"/>
    <w:rsid w:val="008D445A"/>
    <w:rsid w:val="008D452E"/>
    <w:rsid w:val="008D72F4"/>
    <w:rsid w:val="008E01A3"/>
    <w:rsid w:val="008E171D"/>
    <w:rsid w:val="008E2063"/>
    <w:rsid w:val="008E2785"/>
    <w:rsid w:val="008E4D8B"/>
    <w:rsid w:val="008E7170"/>
    <w:rsid w:val="008E78A3"/>
    <w:rsid w:val="008F0654"/>
    <w:rsid w:val="008F06CB"/>
    <w:rsid w:val="008F1B9E"/>
    <w:rsid w:val="008F2E83"/>
    <w:rsid w:val="008F5BB3"/>
    <w:rsid w:val="008F612A"/>
    <w:rsid w:val="009016FD"/>
    <w:rsid w:val="0090293D"/>
    <w:rsid w:val="009034DE"/>
    <w:rsid w:val="009041B3"/>
    <w:rsid w:val="00905396"/>
    <w:rsid w:val="0090605D"/>
    <w:rsid w:val="00906419"/>
    <w:rsid w:val="0091062B"/>
    <w:rsid w:val="00912889"/>
    <w:rsid w:val="00913A42"/>
    <w:rsid w:val="00914167"/>
    <w:rsid w:val="009143DB"/>
    <w:rsid w:val="00915065"/>
    <w:rsid w:val="0091667E"/>
    <w:rsid w:val="0091702C"/>
    <w:rsid w:val="00917CE5"/>
    <w:rsid w:val="009201E8"/>
    <w:rsid w:val="00920297"/>
    <w:rsid w:val="009210AC"/>
    <w:rsid w:val="009217C0"/>
    <w:rsid w:val="009233C0"/>
    <w:rsid w:val="00924CD0"/>
    <w:rsid w:val="00925241"/>
    <w:rsid w:val="00925CEC"/>
    <w:rsid w:val="00925F8D"/>
    <w:rsid w:val="00926A3F"/>
    <w:rsid w:val="009278A5"/>
    <w:rsid w:val="0092794E"/>
    <w:rsid w:val="00930696"/>
    <w:rsid w:val="00930D30"/>
    <w:rsid w:val="0093112A"/>
    <w:rsid w:val="009311FE"/>
    <w:rsid w:val="009332A2"/>
    <w:rsid w:val="009332A6"/>
    <w:rsid w:val="00935034"/>
    <w:rsid w:val="0093717A"/>
    <w:rsid w:val="00937598"/>
    <w:rsid w:val="0093762A"/>
    <w:rsid w:val="0093790B"/>
    <w:rsid w:val="009411CA"/>
    <w:rsid w:val="009436D3"/>
    <w:rsid w:val="00943751"/>
    <w:rsid w:val="0094667C"/>
    <w:rsid w:val="0094695D"/>
    <w:rsid w:val="00946DD0"/>
    <w:rsid w:val="009509E6"/>
    <w:rsid w:val="00951FEC"/>
    <w:rsid w:val="00952018"/>
    <w:rsid w:val="00952800"/>
    <w:rsid w:val="0095300D"/>
    <w:rsid w:val="0095306A"/>
    <w:rsid w:val="00956812"/>
    <w:rsid w:val="0095719A"/>
    <w:rsid w:val="009613DE"/>
    <w:rsid w:val="009623E9"/>
    <w:rsid w:val="00963EEB"/>
    <w:rsid w:val="009648BC"/>
    <w:rsid w:val="00964BE6"/>
    <w:rsid w:val="00964C2F"/>
    <w:rsid w:val="00965361"/>
    <w:rsid w:val="00965999"/>
    <w:rsid w:val="00965F88"/>
    <w:rsid w:val="00966992"/>
    <w:rsid w:val="00970E77"/>
    <w:rsid w:val="00975B06"/>
    <w:rsid w:val="00980FBB"/>
    <w:rsid w:val="009833E5"/>
    <w:rsid w:val="00984E03"/>
    <w:rsid w:val="00985BDF"/>
    <w:rsid w:val="00987E85"/>
    <w:rsid w:val="00991773"/>
    <w:rsid w:val="00991EE8"/>
    <w:rsid w:val="00996209"/>
    <w:rsid w:val="009A0D12"/>
    <w:rsid w:val="009A1987"/>
    <w:rsid w:val="009A2BEE"/>
    <w:rsid w:val="009A5289"/>
    <w:rsid w:val="009A7A53"/>
    <w:rsid w:val="009B0402"/>
    <w:rsid w:val="009B0B75"/>
    <w:rsid w:val="009B16DF"/>
    <w:rsid w:val="009B1E34"/>
    <w:rsid w:val="009B231E"/>
    <w:rsid w:val="009B236F"/>
    <w:rsid w:val="009B2394"/>
    <w:rsid w:val="009B4CB2"/>
    <w:rsid w:val="009B6701"/>
    <w:rsid w:val="009B6EF7"/>
    <w:rsid w:val="009B7000"/>
    <w:rsid w:val="009B739C"/>
    <w:rsid w:val="009C04EC"/>
    <w:rsid w:val="009C0C5A"/>
    <w:rsid w:val="009C328C"/>
    <w:rsid w:val="009C3589"/>
    <w:rsid w:val="009C4444"/>
    <w:rsid w:val="009C6333"/>
    <w:rsid w:val="009C79AD"/>
    <w:rsid w:val="009C7B3C"/>
    <w:rsid w:val="009C7CA6"/>
    <w:rsid w:val="009D0735"/>
    <w:rsid w:val="009D3316"/>
    <w:rsid w:val="009D3EE6"/>
    <w:rsid w:val="009D55AA"/>
    <w:rsid w:val="009E014D"/>
    <w:rsid w:val="009E0D8B"/>
    <w:rsid w:val="009E2FB0"/>
    <w:rsid w:val="009E3E77"/>
    <w:rsid w:val="009E3FAB"/>
    <w:rsid w:val="009E4B1A"/>
    <w:rsid w:val="009E5B3F"/>
    <w:rsid w:val="009E63DE"/>
    <w:rsid w:val="009E7D90"/>
    <w:rsid w:val="009F1AB0"/>
    <w:rsid w:val="009F45AD"/>
    <w:rsid w:val="009F501D"/>
    <w:rsid w:val="009F6466"/>
    <w:rsid w:val="009F70D0"/>
    <w:rsid w:val="009F7D86"/>
    <w:rsid w:val="00A039D5"/>
    <w:rsid w:val="00A046AD"/>
    <w:rsid w:val="00A079C1"/>
    <w:rsid w:val="00A116C0"/>
    <w:rsid w:val="00A12520"/>
    <w:rsid w:val="00A130FD"/>
    <w:rsid w:val="00A13D6D"/>
    <w:rsid w:val="00A14769"/>
    <w:rsid w:val="00A16151"/>
    <w:rsid w:val="00A16EC6"/>
    <w:rsid w:val="00A1717D"/>
    <w:rsid w:val="00A17A1A"/>
    <w:rsid w:val="00A17C06"/>
    <w:rsid w:val="00A20874"/>
    <w:rsid w:val="00A2126E"/>
    <w:rsid w:val="00A21706"/>
    <w:rsid w:val="00A22C2B"/>
    <w:rsid w:val="00A23E25"/>
    <w:rsid w:val="00A24FCC"/>
    <w:rsid w:val="00A2538C"/>
    <w:rsid w:val="00A26A90"/>
    <w:rsid w:val="00A26B27"/>
    <w:rsid w:val="00A30E4F"/>
    <w:rsid w:val="00A32253"/>
    <w:rsid w:val="00A3310E"/>
    <w:rsid w:val="00A333A0"/>
    <w:rsid w:val="00A36111"/>
    <w:rsid w:val="00A37E70"/>
    <w:rsid w:val="00A37F5F"/>
    <w:rsid w:val="00A41532"/>
    <w:rsid w:val="00A437E1"/>
    <w:rsid w:val="00A44D7D"/>
    <w:rsid w:val="00A4685E"/>
    <w:rsid w:val="00A50CD4"/>
    <w:rsid w:val="00A51191"/>
    <w:rsid w:val="00A51752"/>
    <w:rsid w:val="00A53B20"/>
    <w:rsid w:val="00A558D4"/>
    <w:rsid w:val="00A55F9F"/>
    <w:rsid w:val="00A56D62"/>
    <w:rsid w:val="00A56F07"/>
    <w:rsid w:val="00A5762C"/>
    <w:rsid w:val="00A600DF"/>
    <w:rsid w:val="00A600FC"/>
    <w:rsid w:val="00A60BCA"/>
    <w:rsid w:val="00A632CE"/>
    <w:rsid w:val="00A638DA"/>
    <w:rsid w:val="00A65B41"/>
    <w:rsid w:val="00A65E00"/>
    <w:rsid w:val="00A66A78"/>
    <w:rsid w:val="00A718B1"/>
    <w:rsid w:val="00A7436E"/>
    <w:rsid w:val="00A74E96"/>
    <w:rsid w:val="00A75A8E"/>
    <w:rsid w:val="00A824DD"/>
    <w:rsid w:val="00A83676"/>
    <w:rsid w:val="00A83B7B"/>
    <w:rsid w:val="00A840B4"/>
    <w:rsid w:val="00A84274"/>
    <w:rsid w:val="00A84D13"/>
    <w:rsid w:val="00A850F3"/>
    <w:rsid w:val="00A864E3"/>
    <w:rsid w:val="00A872C7"/>
    <w:rsid w:val="00A9083C"/>
    <w:rsid w:val="00A90A73"/>
    <w:rsid w:val="00A94574"/>
    <w:rsid w:val="00A95936"/>
    <w:rsid w:val="00A96265"/>
    <w:rsid w:val="00A96E55"/>
    <w:rsid w:val="00A97084"/>
    <w:rsid w:val="00AA06F9"/>
    <w:rsid w:val="00AA1C2C"/>
    <w:rsid w:val="00AA24A3"/>
    <w:rsid w:val="00AA35F6"/>
    <w:rsid w:val="00AA3CA3"/>
    <w:rsid w:val="00AA419E"/>
    <w:rsid w:val="00AA44F0"/>
    <w:rsid w:val="00AA49F7"/>
    <w:rsid w:val="00AA6321"/>
    <w:rsid w:val="00AA667C"/>
    <w:rsid w:val="00AA6E91"/>
    <w:rsid w:val="00AA7439"/>
    <w:rsid w:val="00AB047E"/>
    <w:rsid w:val="00AB0B0A"/>
    <w:rsid w:val="00AB0BB7"/>
    <w:rsid w:val="00AB22C6"/>
    <w:rsid w:val="00AB2AD0"/>
    <w:rsid w:val="00AB4A4D"/>
    <w:rsid w:val="00AB67FC"/>
    <w:rsid w:val="00AC00C4"/>
    <w:rsid w:val="00AC00F2"/>
    <w:rsid w:val="00AC31B5"/>
    <w:rsid w:val="00AC4EA1"/>
    <w:rsid w:val="00AC4EDE"/>
    <w:rsid w:val="00AC5381"/>
    <w:rsid w:val="00AC5920"/>
    <w:rsid w:val="00AC6A2E"/>
    <w:rsid w:val="00AC7520"/>
    <w:rsid w:val="00AC7D23"/>
    <w:rsid w:val="00AD0704"/>
    <w:rsid w:val="00AD0E65"/>
    <w:rsid w:val="00AD2BF2"/>
    <w:rsid w:val="00AD4E90"/>
    <w:rsid w:val="00AD5422"/>
    <w:rsid w:val="00AD695E"/>
    <w:rsid w:val="00AE355C"/>
    <w:rsid w:val="00AE4179"/>
    <w:rsid w:val="00AE430E"/>
    <w:rsid w:val="00AE4425"/>
    <w:rsid w:val="00AE4E50"/>
    <w:rsid w:val="00AE4FBE"/>
    <w:rsid w:val="00AE650F"/>
    <w:rsid w:val="00AE6555"/>
    <w:rsid w:val="00AE6D5C"/>
    <w:rsid w:val="00AE7D16"/>
    <w:rsid w:val="00AF239C"/>
    <w:rsid w:val="00AF3520"/>
    <w:rsid w:val="00AF36B4"/>
    <w:rsid w:val="00AF3B7E"/>
    <w:rsid w:val="00AF4CAA"/>
    <w:rsid w:val="00AF571A"/>
    <w:rsid w:val="00AF60A0"/>
    <w:rsid w:val="00AF650F"/>
    <w:rsid w:val="00AF67FC"/>
    <w:rsid w:val="00AF7DF5"/>
    <w:rsid w:val="00B006E5"/>
    <w:rsid w:val="00B024C2"/>
    <w:rsid w:val="00B03104"/>
    <w:rsid w:val="00B04584"/>
    <w:rsid w:val="00B057B5"/>
    <w:rsid w:val="00B07700"/>
    <w:rsid w:val="00B10CFD"/>
    <w:rsid w:val="00B1149D"/>
    <w:rsid w:val="00B13921"/>
    <w:rsid w:val="00B1528C"/>
    <w:rsid w:val="00B156F7"/>
    <w:rsid w:val="00B16497"/>
    <w:rsid w:val="00B16ACD"/>
    <w:rsid w:val="00B21487"/>
    <w:rsid w:val="00B22E46"/>
    <w:rsid w:val="00B23203"/>
    <w:rsid w:val="00B232D1"/>
    <w:rsid w:val="00B24DB5"/>
    <w:rsid w:val="00B27C22"/>
    <w:rsid w:val="00B30E4A"/>
    <w:rsid w:val="00B31F9E"/>
    <w:rsid w:val="00B3268F"/>
    <w:rsid w:val="00B32C2C"/>
    <w:rsid w:val="00B33A1A"/>
    <w:rsid w:val="00B33E6C"/>
    <w:rsid w:val="00B35380"/>
    <w:rsid w:val="00B3580D"/>
    <w:rsid w:val="00B36375"/>
    <w:rsid w:val="00B371CC"/>
    <w:rsid w:val="00B41CD9"/>
    <w:rsid w:val="00B427E6"/>
    <w:rsid w:val="00B428A6"/>
    <w:rsid w:val="00B43E1F"/>
    <w:rsid w:val="00B45FBC"/>
    <w:rsid w:val="00B51A7D"/>
    <w:rsid w:val="00B53208"/>
    <w:rsid w:val="00B535C2"/>
    <w:rsid w:val="00B54960"/>
    <w:rsid w:val="00B55544"/>
    <w:rsid w:val="00B558CD"/>
    <w:rsid w:val="00B6099B"/>
    <w:rsid w:val="00B642FC"/>
    <w:rsid w:val="00B64D26"/>
    <w:rsid w:val="00B64FBB"/>
    <w:rsid w:val="00B70B1C"/>
    <w:rsid w:val="00B70D4E"/>
    <w:rsid w:val="00B70E22"/>
    <w:rsid w:val="00B73358"/>
    <w:rsid w:val="00B73AF9"/>
    <w:rsid w:val="00B75EC0"/>
    <w:rsid w:val="00B774CB"/>
    <w:rsid w:val="00B80402"/>
    <w:rsid w:val="00B80B9A"/>
    <w:rsid w:val="00B8139B"/>
    <w:rsid w:val="00B82C8D"/>
    <w:rsid w:val="00B82DA5"/>
    <w:rsid w:val="00B830B7"/>
    <w:rsid w:val="00B848EA"/>
    <w:rsid w:val="00B849F8"/>
    <w:rsid w:val="00B84B2B"/>
    <w:rsid w:val="00B90500"/>
    <w:rsid w:val="00B90631"/>
    <w:rsid w:val="00B9094A"/>
    <w:rsid w:val="00B9176C"/>
    <w:rsid w:val="00B932EE"/>
    <w:rsid w:val="00B935A4"/>
    <w:rsid w:val="00B93CA8"/>
    <w:rsid w:val="00B96A7B"/>
    <w:rsid w:val="00B97130"/>
    <w:rsid w:val="00B97956"/>
    <w:rsid w:val="00BA00E6"/>
    <w:rsid w:val="00BA561A"/>
    <w:rsid w:val="00BB0DC6"/>
    <w:rsid w:val="00BB15E4"/>
    <w:rsid w:val="00BB1E19"/>
    <w:rsid w:val="00BB21D1"/>
    <w:rsid w:val="00BB32F2"/>
    <w:rsid w:val="00BB4338"/>
    <w:rsid w:val="00BB56BA"/>
    <w:rsid w:val="00BB5B81"/>
    <w:rsid w:val="00BB6C0E"/>
    <w:rsid w:val="00BB7592"/>
    <w:rsid w:val="00BB7B38"/>
    <w:rsid w:val="00BC0659"/>
    <w:rsid w:val="00BC0E6C"/>
    <w:rsid w:val="00BC11E5"/>
    <w:rsid w:val="00BC4BB7"/>
    <w:rsid w:val="00BC4BC6"/>
    <w:rsid w:val="00BC52FD"/>
    <w:rsid w:val="00BC6E62"/>
    <w:rsid w:val="00BC7443"/>
    <w:rsid w:val="00BD0648"/>
    <w:rsid w:val="00BD1040"/>
    <w:rsid w:val="00BD2B90"/>
    <w:rsid w:val="00BD34AA"/>
    <w:rsid w:val="00BD364C"/>
    <w:rsid w:val="00BD43B3"/>
    <w:rsid w:val="00BE0C44"/>
    <w:rsid w:val="00BE1410"/>
    <w:rsid w:val="00BE1B8B"/>
    <w:rsid w:val="00BE2A18"/>
    <w:rsid w:val="00BE2C01"/>
    <w:rsid w:val="00BE3C5E"/>
    <w:rsid w:val="00BE3CE5"/>
    <w:rsid w:val="00BE41EC"/>
    <w:rsid w:val="00BE4F57"/>
    <w:rsid w:val="00BE56FB"/>
    <w:rsid w:val="00BE5FAD"/>
    <w:rsid w:val="00BF1D60"/>
    <w:rsid w:val="00BF1FBF"/>
    <w:rsid w:val="00BF329A"/>
    <w:rsid w:val="00BF3DDE"/>
    <w:rsid w:val="00BF45B1"/>
    <w:rsid w:val="00BF6589"/>
    <w:rsid w:val="00BF6DD8"/>
    <w:rsid w:val="00BF6F7F"/>
    <w:rsid w:val="00C00647"/>
    <w:rsid w:val="00C008A4"/>
    <w:rsid w:val="00C00B62"/>
    <w:rsid w:val="00C00CCC"/>
    <w:rsid w:val="00C02764"/>
    <w:rsid w:val="00C04691"/>
    <w:rsid w:val="00C04CEF"/>
    <w:rsid w:val="00C0662F"/>
    <w:rsid w:val="00C10D75"/>
    <w:rsid w:val="00C111E1"/>
    <w:rsid w:val="00C11311"/>
    <w:rsid w:val="00C11541"/>
    <w:rsid w:val="00C11943"/>
    <w:rsid w:val="00C12E96"/>
    <w:rsid w:val="00C14763"/>
    <w:rsid w:val="00C15115"/>
    <w:rsid w:val="00C16141"/>
    <w:rsid w:val="00C16E66"/>
    <w:rsid w:val="00C21A2B"/>
    <w:rsid w:val="00C224BD"/>
    <w:rsid w:val="00C2363F"/>
    <w:rsid w:val="00C236C8"/>
    <w:rsid w:val="00C260B1"/>
    <w:rsid w:val="00C2659D"/>
    <w:rsid w:val="00C26E56"/>
    <w:rsid w:val="00C3000D"/>
    <w:rsid w:val="00C30F33"/>
    <w:rsid w:val="00C31135"/>
    <w:rsid w:val="00C31406"/>
    <w:rsid w:val="00C31E47"/>
    <w:rsid w:val="00C36EAE"/>
    <w:rsid w:val="00C37194"/>
    <w:rsid w:val="00C4062C"/>
    <w:rsid w:val="00C40637"/>
    <w:rsid w:val="00C40F6C"/>
    <w:rsid w:val="00C44426"/>
    <w:rsid w:val="00C4458F"/>
    <w:rsid w:val="00C445F3"/>
    <w:rsid w:val="00C451F4"/>
    <w:rsid w:val="00C45EB1"/>
    <w:rsid w:val="00C46B62"/>
    <w:rsid w:val="00C46C66"/>
    <w:rsid w:val="00C47B84"/>
    <w:rsid w:val="00C52304"/>
    <w:rsid w:val="00C53B42"/>
    <w:rsid w:val="00C53B8A"/>
    <w:rsid w:val="00C54A3A"/>
    <w:rsid w:val="00C55566"/>
    <w:rsid w:val="00C56448"/>
    <w:rsid w:val="00C60B85"/>
    <w:rsid w:val="00C62DE2"/>
    <w:rsid w:val="00C66075"/>
    <w:rsid w:val="00C667BE"/>
    <w:rsid w:val="00C673B4"/>
    <w:rsid w:val="00C6766B"/>
    <w:rsid w:val="00C72223"/>
    <w:rsid w:val="00C76417"/>
    <w:rsid w:val="00C769BF"/>
    <w:rsid w:val="00C7726F"/>
    <w:rsid w:val="00C77AED"/>
    <w:rsid w:val="00C8031B"/>
    <w:rsid w:val="00C80920"/>
    <w:rsid w:val="00C823DA"/>
    <w:rsid w:val="00C8259F"/>
    <w:rsid w:val="00C82746"/>
    <w:rsid w:val="00C82979"/>
    <w:rsid w:val="00C8312F"/>
    <w:rsid w:val="00C83930"/>
    <w:rsid w:val="00C84C47"/>
    <w:rsid w:val="00C858A4"/>
    <w:rsid w:val="00C86AFA"/>
    <w:rsid w:val="00C9331B"/>
    <w:rsid w:val="00C95E22"/>
    <w:rsid w:val="00CA43AD"/>
    <w:rsid w:val="00CA5426"/>
    <w:rsid w:val="00CB18D0"/>
    <w:rsid w:val="00CB1C8A"/>
    <w:rsid w:val="00CB24F5"/>
    <w:rsid w:val="00CB2663"/>
    <w:rsid w:val="00CB3BBE"/>
    <w:rsid w:val="00CB4EB6"/>
    <w:rsid w:val="00CB59E9"/>
    <w:rsid w:val="00CB7CF4"/>
    <w:rsid w:val="00CC0D6A"/>
    <w:rsid w:val="00CC1CA7"/>
    <w:rsid w:val="00CC3831"/>
    <w:rsid w:val="00CC3DE3"/>
    <w:rsid w:val="00CC3E3D"/>
    <w:rsid w:val="00CC519B"/>
    <w:rsid w:val="00CC5429"/>
    <w:rsid w:val="00CC55E7"/>
    <w:rsid w:val="00CC57F7"/>
    <w:rsid w:val="00CD12C1"/>
    <w:rsid w:val="00CD214E"/>
    <w:rsid w:val="00CD2E53"/>
    <w:rsid w:val="00CD3598"/>
    <w:rsid w:val="00CD43D1"/>
    <w:rsid w:val="00CD46FA"/>
    <w:rsid w:val="00CD5973"/>
    <w:rsid w:val="00CD7016"/>
    <w:rsid w:val="00CD72FD"/>
    <w:rsid w:val="00CD7A7C"/>
    <w:rsid w:val="00CE18BB"/>
    <w:rsid w:val="00CE2AC0"/>
    <w:rsid w:val="00CE313C"/>
    <w:rsid w:val="00CE31A6"/>
    <w:rsid w:val="00CF010D"/>
    <w:rsid w:val="00CF09AA"/>
    <w:rsid w:val="00CF0AB2"/>
    <w:rsid w:val="00CF4813"/>
    <w:rsid w:val="00CF4BBF"/>
    <w:rsid w:val="00CF5233"/>
    <w:rsid w:val="00CF5BD2"/>
    <w:rsid w:val="00CF6A94"/>
    <w:rsid w:val="00CF7331"/>
    <w:rsid w:val="00CF7392"/>
    <w:rsid w:val="00D029B8"/>
    <w:rsid w:val="00D02A93"/>
    <w:rsid w:val="00D02F60"/>
    <w:rsid w:val="00D03D7C"/>
    <w:rsid w:val="00D0464E"/>
    <w:rsid w:val="00D04A96"/>
    <w:rsid w:val="00D0541C"/>
    <w:rsid w:val="00D076BB"/>
    <w:rsid w:val="00D07A7B"/>
    <w:rsid w:val="00D10E06"/>
    <w:rsid w:val="00D1207A"/>
    <w:rsid w:val="00D13D01"/>
    <w:rsid w:val="00D14383"/>
    <w:rsid w:val="00D14FDC"/>
    <w:rsid w:val="00D15197"/>
    <w:rsid w:val="00D16820"/>
    <w:rsid w:val="00D169C8"/>
    <w:rsid w:val="00D171AA"/>
    <w:rsid w:val="00D1793F"/>
    <w:rsid w:val="00D200C4"/>
    <w:rsid w:val="00D20618"/>
    <w:rsid w:val="00D22AF5"/>
    <w:rsid w:val="00D235EA"/>
    <w:rsid w:val="00D2393B"/>
    <w:rsid w:val="00D247A9"/>
    <w:rsid w:val="00D256B9"/>
    <w:rsid w:val="00D3270A"/>
    <w:rsid w:val="00D32721"/>
    <w:rsid w:val="00D328DC"/>
    <w:rsid w:val="00D33387"/>
    <w:rsid w:val="00D337CA"/>
    <w:rsid w:val="00D33FE7"/>
    <w:rsid w:val="00D354F9"/>
    <w:rsid w:val="00D402FB"/>
    <w:rsid w:val="00D4112A"/>
    <w:rsid w:val="00D43531"/>
    <w:rsid w:val="00D4384B"/>
    <w:rsid w:val="00D47D7A"/>
    <w:rsid w:val="00D50ABD"/>
    <w:rsid w:val="00D52EDF"/>
    <w:rsid w:val="00D541D5"/>
    <w:rsid w:val="00D55290"/>
    <w:rsid w:val="00D57791"/>
    <w:rsid w:val="00D57C50"/>
    <w:rsid w:val="00D6046A"/>
    <w:rsid w:val="00D62870"/>
    <w:rsid w:val="00D655D9"/>
    <w:rsid w:val="00D65872"/>
    <w:rsid w:val="00D674C9"/>
    <w:rsid w:val="00D676F3"/>
    <w:rsid w:val="00D70282"/>
    <w:rsid w:val="00D70E92"/>
    <w:rsid w:val="00D70EF5"/>
    <w:rsid w:val="00D71024"/>
    <w:rsid w:val="00D71A25"/>
    <w:rsid w:val="00D71FCF"/>
    <w:rsid w:val="00D72A54"/>
    <w:rsid w:val="00D72C24"/>
    <w:rsid w:val="00D72CC1"/>
    <w:rsid w:val="00D73119"/>
    <w:rsid w:val="00D73E34"/>
    <w:rsid w:val="00D740DE"/>
    <w:rsid w:val="00D76EC9"/>
    <w:rsid w:val="00D80E7D"/>
    <w:rsid w:val="00D81397"/>
    <w:rsid w:val="00D81703"/>
    <w:rsid w:val="00D83D5E"/>
    <w:rsid w:val="00D848B9"/>
    <w:rsid w:val="00D8493E"/>
    <w:rsid w:val="00D8682D"/>
    <w:rsid w:val="00D90E69"/>
    <w:rsid w:val="00D91368"/>
    <w:rsid w:val="00D92ABC"/>
    <w:rsid w:val="00D93106"/>
    <w:rsid w:val="00D93177"/>
    <w:rsid w:val="00D933E9"/>
    <w:rsid w:val="00D9505D"/>
    <w:rsid w:val="00D953D0"/>
    <w:rsid w:val="00D959F5"/>
    <w:rsid w:val="00D96884"/>
    <w:rsid w:val="00D96B9A"/>
    <w:rsid w:val="00D9736E"/>
    <w:rsid w:val="00DA0CD9"/>
    <w:rsid w:val="00DA3FDD"/>
    <w:rsid w:val="00DA405B"/>
    <w:rsid w:val="00DA470F"/>
    <w:rsid w:val="00DA5C86"/>
    <w:rsid w:val="00DA62C9"/>
    <w:rsid w:val="00DA64B0"/>
    <w:rsid w:val="00DA7017"/>
    <w:rsid w:val="00DA7028"/>
    <w:rsid w:val="00DB1411"/>
    <w:rsid w:val="00DB1AD2"/>
    <w:rsid w:val="00DB1DD8"/>
    <w:rsid w:val="00DB24EE"/>
    <w:rsid w:val="00DB2B58"/>
    <w:rsid w:val="00DB3CD0"/>
    <w:rsid w:val="00DB49B3"/>
    <w:rsid w:val="00DB5206"/>
    <w:rsid w:val="00DB6276"/>
    <w:rsid w:val="00DB63F5"/>
    <w:rsid w:val="00DC175B"/>
    <w:rsid w:val="00DC1C6B"/>
    <w:rsid w:val="00DC2C2E"/>
    <w:rsid w:val="00DC4AF0"/>
    <w:rsid w:val="00DC6132"/>
    <w:rsid w:val="00DC64C2"/>
    <w:rsid w:val="00DC7886"/>
    <w:rsid w:val="00DD0CF2"/>
    <w:rsid w:val="00DD2D85"/>
    <w:rsid w:val="00DE1554"/>
    <w:rsid w:val="00DE225C"/>
    <w:rsid w:val="00DE2901"/>
    <w:rsid w:val="00DE576D"/>
    <w:rsid w:val="00DE590F"/>
    <w:rsid w:val="00DE7DC1"/>
    <w:rsid w:val="00DF0AF0"/>
    <w:rsid w:val="00DF349D"/>
    <w:rsid w:val="00DF3F7E"/>
    <w:rsid w:val="00DF50B3"/>
    <w:rsid w:val="00DF68A2"/>
    <w:rsid w:val="00DF6C88"/>
    <w:rsid w:val="00DF7648"/>
    <w:rsid w:val="00E0075E"/>
    <w:rsid w:val="00E00E29"/>
    <w:rsid w:val="00E02BAB"/>
    <w:rsid w:val="00E04CEB"/>
    <w:rsid w:val="00E05423"/>
    <w:rsid w:val="00E060BC"/>
    <w:rsid w:val="00E10B4C"/>
    <w:rsid w:val="00E10B6A"/>
    <w:rsid w:val="00E11420"/>
    <w:rsid w:val="00E132FB"/>
    <w:rsid w:val="00E1420B"/>
    <w:rsid w:val="00E14C6B"/>
    <w:rsid w:val="00E170B7"/>
    <w:rsid w:val="00E177DD"/>
    <w:rsid w:val="00E20900"/>
    <w:rsid w:val="00E20C7F"/>
    <w:rsid w:val="00E2211D"/>
    <w:rsid w:val="00E233A6"/>
    <w:rsid w:val="00E23789"/>
    <w:rsid w:val="00E2396E"/>
    <w:rsid w:val="00E24728"/>
    <w:rsid w:val="00E276AC"/>
    <w:rsid w:val="00E33859"/>
    <w:rsid w:val="00E34A35"/>
    <w:rsid w:val="00E36278"/>
    <w:rsid w:val="00E36EBA"/>
    <w:rsid w:val="00E37C2F"/>
    <w:rsid w:val="00E41C28"/>
    <w:rsid w:val="00E42838"/>
    <w:rsid w:val="00E42B74"/>
    <w:rsid w:val="00E446CE"/>
    <w:rsid w:val="00E46308"/>
    <w:rsid w:val="00E46B0E"/>
    <w:rsid w:val="00E51E17"/>
    <w:rsid w:val="00E52DAB"/>
    <w:rsid w:val="00E539B0"/>
    <w:rsid w:val="00E53DCB"/>
    <w:rsid w:val="00E5574D"/>
    <w:rsid w:val="00E5587B"/>
    <w:rsid w:val="00E55994"/>
    <w:rsid w:val="00E603C3"/>
    <w:rsid w:val="00E60606"/>
    <w:rsid w:val="00E60C66"/>
    <w:rsid w:val="00E610B9"/>
    <w:rsid w:val="00E6164D"/>
    <w:rsid w:val="00E618C9"/>
    <w:rsid w:val="00E61CB8"/>
    <w:rsid w:val="00E62774"/>
    <w:rsid w:val="00E62C3A"/>
    <w:rsid w:val="00E6307C"/>
    <w:rsid w:val="00E636FA"/>
    <w:rsid w:val="00E658A1"/>
    <w:rsid w:val="00E66C50"/>
    <w:rsid w:val="00E679D3"/>
    <w:rsid w:val="00E70C6E"/>
    <w:rsid w:val="00E70D8F"/>
    <w:rsid w:val="00E71208"/>
    <w:rsid w:val="00E71444"/>
    <w:rsid w:val="00E71C91"/>
    <w:rsid w:val="00E720A1"/>
    <w:rsid w:val="00E7528B"/>
    <w:rsid w:val="00E75DDA"/>
    <w:rsid w:val="00E773E8"/>
    <w:rsid w:val="00E8032D"/>
    <w:rsid w:val="00E83ADD"/>
    <w:rsid w:val="00E84F38"/>
    <w:rsid w:val="00E85623"/>
    <w:rsid w:val="00E87441"/>
    <w:rsid w:val="00E91F0A"/>
    <w:rsid w:val="00E91FAE"/>
    <w:rsid w:val="00E925DF"/>
    <w:rsid w:val="00E93078"/>
    <w:rsid w:val="00E955FF"/>
    <w:rsid w:val="00E96E3F"/>
    <w:rsid w:val="00E9751D"/>
    <w:rsid w:val="00EA0389"/>
    <w:rsid w:val="00EA1105"/>
    <w:rsid w:val="00EA270C"/>
    <w:rsid w:val="00EA38EB"/>
    <w:rsid w:val="00EA4974"/>
    <w:rsid w:val="00EA532E"/>
    <w:rsid w:val="00EA7238"/>
    <w:rsid w:val="00EA7D22"/>
    <w:rsid w:val="00EB06D9"/>
    <w:rsid w:val="00EB192B"/>
    <w:rsid w:val="00EB19ED"/>
    <w:rsid w:val="00EB1CAB"/>
    <w:rsid w:val="00EB27C9"/>
    <w:rsid w:val="00EB41E8"/>
    <w:rsid w:val="00EB7536"/>
    <w:rsid w:val="00EC0F5A"/>
    <w:rsid w:val="00EC1484"/>
    <w:rsid w:val="00EC4265"/>
    <w:rsid w:val="00EC4CEB"/>
    <w:rsid w:val="00EC50F3"/>
    <w:rsid w:val="00EC659E"/>
    <w:rsid w:val="00ED2072"/>
    <w:rsid w:val="00ED2AE0"/>
    <w:rsid w:val="00ED4706"/>
    <w:rsid w:val="00ED5553"/>
    <w:rsid w:val="00ED5E36"/>
    <w:rsid w:val="00ED6961"/>
    <w:rsid w:val="00ED715A"/>
    <w:rsid w:val="00EE0938"/>
    <w:rsid w:val="00EE1CF3"/>
    <w:rsid w:val="00EE25AC"/>
    <w:rsid w:val="00EE3856"/>
    <w:rsid w:val="00EE4B24"/>
    <w:rsid w:val="00EE6E1B"/>
    <w:rsid w:val="00EF0B96"/>
    <w:rsid w:val="00EF0F09"/>
    <w:rsid w:val="00EF15A3"/>
    <w:rsid w:val="00EF2355"/>
    <w:rsid w:val="00EF3486"/>
    <w:rsid w:val="00EF3E5C"/>
    <w:rsid w:val="00EF47AF"/>
    <w:rsid w:val="00EF49AA"/>
    <w:rsid w:val="00EF53B6"/>
    <w:rsid w:val="00F00314"/>
    <w:rsid w:val="00F00413"/>
    <w:rsid w:val="00F00B73"/>
    <w:rsid w:val="00F02C6D"/>
    <w:rsid w:val="00F05607"/>
    <w:rsid w:val="00F06B5A"/>
    <w:rsid w:val="00F115CA"/>
    <w:rsid w:val="00F14817"/>
    <w:rsid w:val="00F14CA5"/>
    <w:rsid w:val="00F14EBA"/>
    <w:rsid w:val="00F1510F"/>
    <w:rsid w:val="00F1533A"/>
    <w:rsid w:val="00F15E5A"/>
    <w:rsid w:val="00F161AF"/>
    <w:rsid w:val="00F16D05"/>
    <w:rsid w:val="00F17961"/>
    <w:rsid w:val="00F17F0A"/>
    <w:rsid w:val="00F218AF"/>
    <w:rsid w:val="00F23B33"/>
    <w:rsid w:val="00F2415B"/>
    <w:rsid w:val="00F2668F"/>
    <w:rsid w:val="00F26706"/>
    <w:rsid w:val="00F2742F"/>
    <w:rsid w:val="00F2753B"/>
    <w:rsid w:val="00F3256B"/>
    <w:rsid w:val="00F33F8B"/>
    <w:rsid w:val="00F340B2"/>
    <w:rsid w:val="00F43390"/>
    <w:rsid w:val="00F43EC8"/>
    <w:rsid w:val="00F4421E"/>
    <w:rsid w:val="00F443B2"/>
    <w:rsid w:val="00F450C8"/>
    <w:rsid w:val="00F458D8"/>
    <w:rsid w:val="00F4705C"/>
    <w:rsid w:val="00F50237"/>
    <w:rsid w:val="00F51A14"/>
    <w:rsid w:val="00F53596"/>
    <w:rsid w:val="00F55BA8"/>
    <w:rsid w:val="00F55DB1"/>
    <w:rsid w:val="00F56ACA"/>
    <w:rsid w:val="00F57192"/>
    <w:rsid w:val="00F600FE"/>
    <w:rsid w:val="00F601B3"/>
    <w:rsid w:val="00F615A2"/>
    <w:rsid w:val="00F62CFE"/>
    <w:rsid w:val="00F62E4D"/>
    <w:rsid w:val="00F647B4"/>
    <w:rsid w:val="00F6596A"/>
    <w:rsid w:val="00F65C3E"/>
    <w:rsid w:val="00F66B34"/>
    <w:rsid w:val="00F675B9"/>
    <w:rsid w:val="00F707D4"/>
    <w:rsid w:val="00F707D6"/>
    <w:rsid w:val="00F70B3F"/>
    <w:rsid w:val="00F70D0A"/>
    <w:rsid w:val="00F711C9"/>
    <w:rsid w:val="00F72A6F"/>
    <w:rsid w:val="00F74C59"/>
    <w:rsid w:val="00F756EE"/>
    <w:rsid w:val="00F75C3A"/>
    <w:rsid w:val="00F75DE3"/>
    <w:rsid w:val="00F80BE8"/>
    <w:rsid w:val="00F819EE"/>
    <w:rsid w:val="00F82E30"/>
    <w:rsid w:val="00F831CB"/>
    <w:rsid w:val="00F848A3"/>
    <w:rsid w:val="00F84A7A"/>
    <w:rsid w:val="00F84ACF"/>
    <w:rsid w:val="00F85738"/>
    <w:rsid w:val="00F85742"/>
    <w:rsid w:val="00F85BF8"/>
    <w:rsid w:val="00F865DC"/>
    <w:rsid w:val="00F8675A"/>
    <w:rsid w:val="00F871CE"/>
    <w:rsid w:val="00F87802"/>
    <w:rsid w:val="00F9235A"/>
    <w:rsid w:val="00F92C0A"/>
    <w:rsid w:val="00F932CC"/>
    <w:rsid w:val="00F93560"/>
    <w:rsid w:val="00F93EBF"/>
    <w:rsid w:val="00F9415B"/>
    <w:rsid w:val="00F9501C"/>
    <w:rsid w:val="00FA13C2"/>
    <w:rsid w:val="00FA426F"/>
    <w:rsid w:val="00FA7F91"/>
    <w:rsid w:val="00FB121C"/>
    <w:rsid w:val="00FB1CDD"/>
    <w:rsid w:val="00FB20A6"/>
    <w:rsid w:val="00FB2C2F"/>
    <w:rsid w:val="00FB305C"/>
    <w:rsid w:val="00FB3747"/>
    <w:rsid w:val="00FC251F"/>
    <w:rsid w:val="00FC2E3D"/>
    <w:rsid w:val="00FC345C"/>
    <w:rsid w:val="00FC3BDE"/>
    <w:rsid w:val="00FC7D86"/>
    <w:rsid w:val="00FD0AB5"/>
    <w:rsid w:val="00FD100E"/>
    <w:rsid w:val="00FD1661"/>
    <w:rsid w:val="00FD1DBE"/>
    <w:rsid w:val="00FD1E86"/>
    <w:rsid w:val="00FD20A2"/>
    <w:rsid w:val="00FD25A7"/>
    <w:rsid w:val="00FD27B6"/>
    <w:rsid w:val="00FD3689"/>
    <w:rsid w:val="00FD42A3"/>
    <w:rsid w:val="00FD4BDC"/>
    <w:rsid w:val="00FD7468"/>
    <w:rsid w:val="00FD7CE0"/>
    <w:rsid w:val="00FE0B3B"/>
    <w:rsid w:val="00FE0B5A"/>
    <w:rsid w:val="00FE1BE2"/>
    <w:rsid w:val="00FE440A"/>
    <w:rsid w:val="00FE6835"/>
    <w:rsid w:val="00FE6FCB"/>
    <w:rsid w:val="00FE730A"/>
    <w:rsid w:val="00FE78F0"/>
    <w:rsid w:val="00FF1DD7"/>
    <w:rsid w:val="00FF4453"/>
    <w:rsid w:val="00FF4C1D"/>
    <w:rsid w:val="00FF5FA6"/>
    <w:rsid w:val="00FF651C"/>
    <w:rsid w:val="00FF6B7C"/>
    <w:rsid w:val="00FF6D1A"/>
    <w:rsid w:val="00FF6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02EBB66"/>
  <w15:docId w15:val="{380E8109-B83F-40CE-9DD8-E563455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F3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10E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210E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210E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210E9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table" w:customStyle="1" w:styleId="Siatkatabelijasna1">
    <w:name w:val="Siatka tabeli — jasna1"/>
    <w:basedOn w:val="Standardowy"/>
    <w:uiPriority w:val="40"/>
    <w:rsid w:val="001D5D5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ytu">
    <w:name w:val="Title"/>
    <w:basedOn w:val="Normalny"/>
    <w:next w:val="Normalny"/>
    <w:link w:val="TytuZnak"/>
    <w:uiPriority w:val="99"/>
    <w:rsid w:val="00B8139B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rsid w:val="00B813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intensywne">
    <w:name w:val="Intense Reference"/>
    <w:basedOn w:val="Domylnaczcionkaakapitu"/>
    <w:uiPriority w:val="99"/>
    <w:rsid w:val="00B8139B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99"/>
    <w:rsid w:val="00B8139B"/>
    <w:rPr>
      <w:smallCaps/>
      <w:color w:val="5A5A5A" w:themeColor="text1" w:themeTint="A5"/>
    </w:rPr>
  </w:style>
  <w:style w:type="character" w:styleId="Pogrubienie">
    <w:name w:val="Strong"/>
    <w:basedOn w:val="Domylnaczcionkaakapitu"/>
    <w:uiPriority w:val="99"/>
    <w:qFormat/>
    <w:rsid w:val="00387FE9"/>
    <w:rPr>
      <w:b/>
      <w:bCs/>
    </w:rPr>
  </w:style>
  <w:style w:type="character" w:styleId="Tytuksiki">
    <w:name w:val="Book Title"/>
    <w:basedOn w:val="Domylnaczcionkaakapitu"/>
    <w:uiPriority w:val="99"/>
    <w:rsid w:val="00387FE9"/>
    <w:rPr>
      <w:b/>
      <w:bCs/>
      <w:i/>
      <w:iCs/>
      <w:spacing w:val="5"/>
    </w:rPr>
  </w:style>
  <w:style w:type="character" w:styleId="Uwydatnienie">
    <w:name w:val="Emphasis"/>
    <w:basedOn w:val="Domylnaczcionkaakapitu"/>
    <w:uiPriority w:val="99"/>
    <w:rsid w:val="00387FE9"/>
    <w:rPr>
      <w:i/>
      <w:iCs/>
    </w:rPr>
  </w:style>
  <w:style w:type="character" w:styleId="Wyrnieniedelikatne">
    <w:name w:val="Subtle Emphasis"/>
    <w:basedOn w:val="Domylnaczcionkaakapitu"/>
    <w:uiPriority w:val="99"/>
    <w:rsid w:val="00387FE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99"/>
    <w:qFormat/>
    <w:rsid w:val="00387F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387FE9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  <w:style w:type="paragraph" w:styleId="Akapitzlist">
    <w:name w:val="List Paragraph"/>
    <w:basedOn w:val="Normalny"/>
    <w:uiPriority w:val="99"/>
    <w:rsid w:val="00387FE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C0112"/>
    <w:pPr>
      <w:widowControl/>
      <w:suppressAutoHyphens/>
      <w:autoSpaceDE/>
      <w:autoSpaceDN/>
      <w:adjustRightInd/>
      <w:spacing w:after="120" w:line="480" w:lineRule="auto"/>
    </w:pPr>
    <w:rPr>
      <w:rFonts w:ascii="Calibri" w:eastAsia="Times New Roman" w:hAnsi="Calibri" w:cs="Calibri"/>
      <w:kern w:val="1"/>
      <w:sz w:val="22"/>
      <w:szCs w:val="22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C0112"/>
    <w:rPr>
      <w:rFonts w:ascii="Calibri" w:hAnsi="Calibri" w:cs="Calibri"/>
      <w:kern w:val="1"/>
      <w:sz w:val="22"/>
      <w:szCs w:val="22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B30E4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B30E4A"/>
    <w:pPr>
      <w:spacing w:after="100"/>
      <w:ind w:left="240"/>
    </w:pPr>
  </w:style>
  <w:style w:type="character" w:styleId="Hipercze">
    <w:name w:val="Hyperlink"/>
    <w:basedOn w:val="Domylnaczcionkaakapitu"/>
    <w:uiPriority w:val="99"/>
    <w:unhideWhenUsed/>
    <w:rsid w:val="00B30E4A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440"/>
    </w:pPr>
    <w:rPr>
      <w:rFonts w:asciiTheme="minorHAnsi" w:hAnsiTheme="minorHAnsi" w:cstheme="minorBid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7C668A"/>
    <w:pPr>
      <w:widowControl/>
      <w:autoSpaceDE/>
      <w:autoSpaceDN/>
      <w:adjustRightInd/>
      <w:spacing w:after="100" w:line="259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VW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<?xml version="1.0" encoding="utf-8"?>
<customUI xmlns="http://schemas.microsoft.com/office/2006/01/customui">
  <ribbon>
    <tabs>
      <tab idMso="TabHome">
        <group idMso="GroupFont" visible="false"/>
        <group idMso="GroupParagraph" visible="false"/>
        <group id="gMakra4" label="Wygląd tekstu" insertBeforeMso="GroupFont">
          <button id="pMakro15" visible="true" label="Pogrubienie" imageMso="CharacterShading" onAction="Stub.Bold_stub"/>
          <button id="pMakro16" visible="true" label="Kursywa" imageMso="WordArtFormatDialog" onAction="Stub.Italic_stub"/>
          <toggleButton idMso="ParagraphMarks" imageMso="ParagraphMarks"/>
          <button id="pMakro18" visible="true" label="Indeks górny" imageMso="FontSchemes" onAction="Stub.G_Indeks_stub"/>
          <button id="pMakro17" visible="true" label="Indeks dolny" imageMso="MailMergeResultsPreview" onAction="Stub.D_indeks_stub"/>
          <button id="pMakro24" visible="true" label="Normalna czcionka" imageMso="CharacterBorder" onAction="Stub.Bez_stylu_stub"/>
        </group>
        <group id="gMakra5" label="Edycja tekstu" insertBeforeMso="GroupFont">
          <button id="pMakro19" visible="true" label="Wstawienie odnośnika" onAction="Stub.Przypis_stub"/>
          <button id="pMakro30" visible="true" label="Usunięcie odnośnika" onAction="Stub.Usun_przypis_stub"/>
          <button id="pMakro25" visible="true" label="Wstawienie zakładki" imageMso="WebServerDiscussions" onAction="Stub.Wstaw_Zakladke_stub"/>
        </group>
        <group id="gMakra6" label="Kolory" insertAfterMso="GroupFont">
          <button id="pMakro31" visible="true" label="Na czerwono" imageMso="AppointmentColor1" onAction="Stub.Kolor_czerwony_stub"/>
          <button id="pMakro32" visible="true" label="Na niebiesko" imageMso="AppointmentColor6" onAction="Stub.Kolor_niebieski_stub"/>
          <button id="pMakro35" visible="true" label="Usunięcie kolorów" imageMso="AppointmentColor0" onAction="Stub.Bez_koloru_stub"/>
          <button id="pMakro33" visible="true" label="Na zielono" imageMso="AppointmentColor3" onAction="Stub.Kolor_zielony_stub"/>
          <button id="pMakro34" visible="true" label="Na żółto" imageMso="AppointmentColor10" onAction="Stub.Kolor_zolty_stub"/>
        </group>
        <group id="gMakra3" label="Zmiana stylów" insertAfterMso="GroupFont">
          <button id="pMakro10" visible="true" label="Do nowelizacji" imageMso="OutlineDemoteToBodyText" onAction="Stub.ZwiekszPoziomNowelizacji_stub"/>
          <button id="pMakro11" visible="true" label="Do aktu głównego" imageMso="OutlinePromoteToHeading" onAction="Stub.ZmniejszPoziomNowelizacji_stub"/>
          <button id="pMakro14" visible="true" label="Przenumerowanie" imageMso="Bullets" onAction="Stub.Przenumeruj_stub"/>
          <button id="pMakro12" visible="true" label="Do jednostki niższego stopnia" imageMso="RightArrow2" onAction="Stub.ZwiekszZaglebienie_stub"/>
          <button id="pMakro13" visible="true" label="Do jednostki wyższego stopnia" imageMso="LeftArrow2" onAction="Stub.ZmniejszZaglebienie_stub"/>
        </group>
      </tab>
      <tab id="zMakra1" label="Legislacja">
        <group id="gMakra1" label="Konwersja">
          <button id="pMakro23" label="Sprawdzenie cudzysłowów" onAction="Stub.Sprawdz_Cudzyslowy_stub"/>
          <button id="pMakro1" label="Konwersja aktu" imageMso="ViewGoForward" onAction="Stub.Przypisz_Styl_stub"/>
          <button id="pMakro4" label="Konwersja odnośników" onAction="Stub.Przypisz_Styl_Odnosniki_stub"/>
          <button id="pMakro2" label="Konwersja obwieszczenia" enabled="false" onAction="Stub.Przypisz_Styl_tj_stub"/>
          <button id="pMakro3" label="Konwersja całości" enabled="false" onAction="Stub.Przypisz_Styl_Calosc_stub"/>
          <button id="pMakro51" label="Sprawdzenie fragmentu" enabled="true" onAction="Stub.Sprawdz_Fragment_stub"/>
        </group>
        <group id="gMakra2" label="Weryfikacja stylów">
          <button id="pMakro6" visible="true" label="Prosta" imageMso="_3DPerspectiveIncrease" onAction="Stub.Korekta_stylów_stub"/>
          <button id="pMakro9" visible="true" label="Z nazwami stylów" imageMso="VisibilityVisible" onAction="Stub.PokazZeStylami_stub"/>
          <button id="pMakro7" visible="true" label="Z kolorami " imageMso="PersonaStatusBusy" onAction="Stub.pokazZKolorem_stub"/>
          <button id="pMakro5" label="Poprawienie odnośników" onAction="Stub.PoprawPrzypisy_stub"/>
          <button id="pMakro42" visible="true" label="Autonumerowanie odnośników" onAction="Stub.Numeruj_odnosniki_stub"/>
          <button id="pMakro8" visible="true" label="Usunięcie kolorów" imageMso="AppointmentColor0" onAction="Stub.Bez_koloru_stub"/>
        </group>
        <group id="gMakra7" label="Inne">
          <button id="pMakro22" visible="true" label="Wstawienie tekstu" onAction="Stub.Wklej_stub"/>
          <button id="pMakro21" visible="true" label="Czyszczenie" onAction="Stub.Czyszczenie_stub"/>
          <button id="pMakro20" visible="true" label="Wstawienie przypisu końcowego" onAction="Stub.Przypis_2_stub"/>
          <button id="pMakro40" visible="true" label="Zmiana szablonu" onAction="Stub.Zmien_Szablon_stub"/>
          <button id="pMakro41" visible="true" label="Zainstalowanie szablonu" onAction="Stub.Zainstaluj_Szablon_stub"/>
        </group>
      </tab>
      <tab id="zMakra2" label="Zablokowane">
        <group idMso="GroupFont" visible="true"/>
        <group idMso="GroupParagraph" visible="true"/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3FC07F-EDE9-47EB-8887-5542D89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4</TotalTime>
  <Pages>70</Pages>
  <Words>17026</Words>
  <Characters>119215</Characters>
  <Application>Microsoft Office Word</Application>
  <DocSecurity>0</DocSecurity>
  <Lines>993</Lines>
  <Paragraphs>271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Zygmunciak Jerzy</dc:creator>
  <cp:lastModifiedBy>Pischke Katarzyna</cp:lastModifiedBy>
  <cp:revision>3</cp:revision>
  <cp:lastPrinted>2022-11-29T07:30:00Z</cp:lastPrinted>
  <dcterms:created xsi:type="dcterms:W3CDTF">2022-11-29T07:53:00Z</dcterms:created>
  <dcterms:modified xsi:type="dcterms:W3CDTF">2022-11-29T07:59:00Z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MF\ckvw;Wirska Beata</vt:lpwstr>
  </property>
  <property fmtid="{D5CDD505-2E9C-101B-9397-08002B2CF9AE}" pid="6" name="MFClassificationDate">
    <vt:lpwstr>2021-12-20T09:27:00.9520202+01:00</vt:lpwstr>
  </property>
  <property fmtid="{D5CDD505-2E9C-101B-9397-08002B2CF9AE}" pid="7" name="MFClassifiedBySID">
    <vt:lpwstr>MF\S-1-5-21-1525952054-1005573771-2909822258-53140</vt:lpwstr>
  </property>
  <property fmtid="{D5CDD505-2E9C-101B-9397-08002B2CF9AE}" pid="8" name="MFGRNItemId">
    <vt:lpwstr>GRN-451c191f-12ad-4113-89b2-866ad799cd99</vt:lpwstr>
  </property>
  <property fmtid="{D5CDD505-2E9C-101B-9397-08002B2CF9AE}" pid="9" name="MFHash">
    <vt:lpwstr>metaRbrpBOrjqf4jmS3lBe0ikFuW2IMARccZ+khqun8=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