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41B98" w:rsidRPr="003D12FF" w:rsidRDefault="00233901" w:rsidP="00CF47A4">
      <w:pPr>
        <w:pStyle w:val="NormalnyArial"/>
        <w:widowControl w:val="0"/>
        <w:tabs>
          <w:tab w:val="left" w:pos="3930"/>
          <w:tab w:val="left" w:pos="8235"/>
        </w:tabs>
        <w:spacing w:after="80"/>
        <w:ind w:left="426" w:hanging="426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6A9D23C" wp14:editId="6BF34C58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5770" cy="638175"/>
                <wp:effectExtent l="0" t="0" r="254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95pt;margin-top:158pt;width:135.1pt;height:50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IWfAIAAAsFAAAOAAAAZHJzL2Uyb0RvYy54bWysVNmO2yAUfa/Uf0C8Z7zUWWzFGc3SVJWm&#10;izTTDyCAY1QMFEjsadV/7wUnmUwXqarqB3wNl3OXc66Xl0Mn0Z5bJ7SqcXaRYsQV1UyobY0/Pawn&#10;C4ycJ4oRqRWv8SN3+HL18sWyNxXPdasl4xYBiHJVb2rcem+qJHG05R1xF9pwBYeNth3x8Gm3CbOk&#10;B/ROJnmazpJeW2asptw52L0dD/Eq4jcNp/5D0zjukawx5ObjauO6CWuyWpJqa4lpBT2kQf4hi44I&#10;BUFPULfEE7Sz4heoTlCrnW78BdVdoptGUB5rgGqy9Kdq7ltieKwFmuPMqU3u/8HS9/uPFglW4wIj&#10;RTqg6IEPHl3rAeWhO71xFTjdG3DzA2wDy7FSZ+40/eyQ0jctUVt+Za3uW04YZJeFm8nZ1RHHBZBN&#10;/04zCEN2XkegobFdaB00AwE6sPR4YiakQkPIeTadz+GIwtns1SKbT2MIUh1vG+v8G647FIwaW2A+&#10;opP9nfMhG1IdXUIwp6VgayFl/LDbzY20aE9AJev4HNCfuUkVnJUO10bEcQeShBjhLKQbWf9WZnmR&#10;XuflZD1bzCfFuphOynm6mKRZeV3O0qIsbtffQ4JZUbWCMa7uhOJHBWbF3zF8mIVRO1GDqK9xOc2n&#10;I0V/LDKNz++K7ISHgZSiq/Hi5ESqQOxrxaBsUnki5Ggnz9OPXYYeHN+xK1EGgflRA37YDIAStLHR&#10;7BEEYTXwBdTCXwSMVtuvGPUwkTV2X3bEcozkWwWiyqdFmOAz257ZmzObKAowNfYYjeaNH0d+Z6zY&#10;thBllLDSVyDCRkR9PGV0kC5MXCzk8HcII33+Hb2e/mGrHwAAAP//AwBQSwMEFAAGAAgAAAAhAF/G&#10;tQfiAAAACwEAAA8AAABkcnMvZG93bnJldi54bWxMj8FOwzAQRO9I/IO1SNyo4zaN2jROVSII4oLU&#10;UnF2YjeJiNchdtvw9ywnOK72aeZNtp1szy5m9J1DCWIWATNYO91hI+H4/vywAuaDQq16h0bCt/Gw&#10;zW9vMpVqd8W9uRxCwygEfaoktCEMKee+bo1VfuYGg/Q7udGqQOfYcD2qK4Xbns+jKOFWdUgNrRpM&#10;0Zr683C2EoqPp3K3ts3rW1k+Hldfe/dSFU7K+7tptwEWzBT+YPjVJ3XIyalyZ9Se9RLm8WJNqISF&#10;SGgUEUsRC2CVhFgkS+B5xv9vyH8AAAD//wMAUEsBAi0AFAAGAAgAAAAhALaDOJL+AAAA4QEAABMA&#10;AAAAAAAAAAAAAAAAAAAAAFtDb250ZW50X1R5cGVzXS54bWxQSwECLQAUAAYACAAAACEAOP0h/9YA&#10;AACUAQAACwAAAAAAAAAAAAAAAAAvAQAAX3JlbHMvLnJlbHNQSwECLQAUAAYACAAAACEAZBVCFnwC&#10;AAALBQAADgAAAAAAAAAAAAAAAAAuAgAAZHJzL2Uyb0RvYy54bWxQSwECLQAUAAYACAAAACEAX8a1&#10;B+IAAAALAQAADwAAAAAAAAAAAAAAAADWBAAAZHJzL2Rvd25yZXYueG1sUEsFBgAAAAAEAAQA8wAA&#10;AOUFAAAAAA==&#10;" stroked="f">
                <v:textbox inset=".2pt,.2pt,.2pt,.2pt">
                  <w:txbxContent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6FC4B23E" wp14:editId="67F6F27A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3910" cy="1369060"/>
            <wp:effectExtent l="0" t="0" r="254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776" behindDoc="1" locked="0" layoutInCell="1" allowOverlap="1" wp14:anchorId="07C11933" wp14:editId="15F07C1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3600" cy="106895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1" t="-24" r="-30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8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D9">
        <w:rPr>
          <w:rFonts w:ascii="Times New Roman" w:hAnsi="Times New Roman"/>
        </w:rPr>
        <w:tab/>
      </w:r>
      <w:r w:rsidR="00BA7FD9">
        <w:rPr>
          <w:rFonts w:ascii="Times New Roman" w:hAnsi="Times New Roman"/>
        </w:rPr>
        <w:tab/>
      </w:r>
      <w:r w:rsidR="00CF47A4">
        <w:rPr>
          <w:rFonts w:ascii="Times New Roman" w:hAnsi="Times New Roman"/>
        </w:rPr>
        <w:tab/>
      </w:r>
    </w:p>
    <w:p w:rsidR="00141B98" w:rsidRDefault="00233901">
      <w:pPr>
        <w:pStyle w:val="Nagwek11"/>
        <w:widowControl w:val="0"/>
        <w:tabs>
          <w:tab w:val="left" w:pos="4155"/>
          <w:tab w:val="center" w:pos="4960"/>
        </w:tabs>
        <w:spacing w:before="0" w:after="0" w:line="360" w:lineRule="auto"/>
        <w:ind w:left="426" w:hanging="426"/>
        <w:jc w:val="left"/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1762125</wp:posOffset>
                </wp:positionV>
                <wp:extent cx="3668395" cy="1388110"/>
                <wp:effectExtent l="0" t="0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A08ED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86D9A" w:rsidRPr="00EA08ED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E47" w:rsidRDefault="00DB4E47" w:rsidP="00DB4E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hAnsi="Arial" w:cs="Arial"/>
                                <w:bCs/>
                              </w:rPr>
                              <w:t>wz. Dyrektora</w:t>
                            </w:r>
                          </w:p>
                          <w:p w:rsidR="00DB4E47" w:rsidRPr="0085493B" w:rsidRDefault="00DB4E47" w:rsidP="00DB4E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hAnsi="Arial" w:cs="Arial"/>
                                <w:bCs/>
                              </w:rPr>
                              <w:t>Izby Administracji Skarbowej w Gdańsku</w:t>
                            </w:r>
                          </w:p>
                          <w:p w:rsidR="00DB4E47" w:rsidRPr="0085493B" w:rsidRDefault="00DB4E47" w:rsidP="00DB4E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Wioleta Gawlińska</w:t>
                            </w:r>
                          </w:p>
                          <w:p w:rsidR="00DB4E47" w:rsidRPr="0085493B" w:rsidRDefault="00DB4E47" w:rsidP="00DB4E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hAnsi="Arial" w:cs="Arial"/>
                                <w:bCs/>
                              </w:rPr>
                              <w:t>Zastępca Dyrektora</w:t>
                            </w:r>
                          </w:p>
                          <w:p w:rsidR="00DB4E47" w:rsidRPr="0085493B" w:rsidRDefault="00DB4E47" w:rsidP="00DB4E47">
                            <w:pPr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85493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986D9A" w:rsidRDefault="00986D9A" w:rsidP="00063CB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1.95pt;margin-top:138.75pt;width:288.85pt;height:109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8SggIAABMFAAAOAAAAZHJzL2Uyb0RvYy54bWysVG1v2yAQ/j5p/wHxPbWdOKlt1an6skyT&#10;uhep3Q8ggGM0DAxI7K7af9+BkzTrNmma5g/4gOPh7p7nuLgcOol23DqhVY2zsxQjrqhmQm1q/Plh&#10;NSkwcp4oRqRWvMaP3OHL5etXF72p+FS3WjJuEYAoV/Wmxq33pkoSR1veEXemDVew2WjbEQ9Tu0mY&#10;JT2gdzKZpuki6bVlxmrKnYPV23ETLyN+03DqPzaN4x7JGkNsPo42juswJssLUm0sMa2g+zDIP0TR&#10;EaHg0iPULfEEba34BaoT1GqnG39GdZfophGUxxwgmyx9kc19SwyPuUBxnDmWyf0/WPph98kiwWo8&#10;w0iRDih64INH13pAs1Cd3rgKnO4NuPkBloHlmKkzd5p+cUjpm5aoDb+yVvctJwyiy8LJ5OToiOMC&#10;yLp/rxlcQ7ZeR6ChsV0oHRQDATqw9HhkJoRCYXG2WBSzco4Rhb1sVhRZFrlLSHU4bqzzb7nuUDBq&#10;bIH6CE92d86HcEh1cAm3OS0FWwkp48Ru1jfSoh0BmaziFzN44SZVcFY6HBsRxxWIEu4IeyHeSPtT&#10;mU3z9HpaTlaL4nySr/L5pDxPi0maldflIs3L/Hb1PQSY5VUrGOPqTih+kGCW/x3F+2YYxRNFiPoa&#10;l/PpfOToj0mm8ftdkp3w0JFSdDUujk6kCsy+UQzSJpUnQo528nP4scpQg8M/ViXqIFA/isAP6yEK&#10;LookaGSt2SMIw2qgDdiH1wSMVttvGPXQmTV2X7fEcozkOwXims7z0Mkntj2x1yc2URRgauwxGs0b&#10;P7b+1lixaeGWUcpKX4EYGxFl8hzRXsLQeTGf/SsRWvt0Hr2e37LlDwAAAP//AwBQSwMEFAAGAAgA&#10;AAAhANqzgU3iAAAACwEAAA8AAABkcnMvZG93bnJldi54bWxMj8FOg0AQhu8mvsNmTLzZBawUKEtT&#10;iWK8mLQ2PS/sCER2Ftlti2/vetLbTObLP9+fb2Y9sDNOtjckIFwEwJAao3pqBRzen+8SYNZJUnIw&#10;hAK+0cKmuL7KZabMhXZ43ruW+RCymRTQOTdmnNumQy3twoxI/vZhJi2dX6eWq0lefLgeeBQEMdey&#10;J/+hkyOWHTaf+5MWUB6fqm2q29e3qno8JF8781KXRojbm3m7BuZwdn8w/Op7dSi8U21OpCwbBETL&#10;+9SjflitHoB5IonCGFgtYJnGIfAi5/87FD8AAAD//wMAUEsBAi0AFAAGAAgAAAAhALaDOJL+AAAA&#10;4QEAABMAAAAAAAAAAAAAAAAAAAAAAFtDb250ZW50X1R5cGVzXS54bWxQSwECLQAUAAYACAAAACEA&#10;OP0h/9YAAACUAQAACwAAAAAAAAAAAAAAAAAvAQAAX3JlbHMvLnJlbHNQSwECLQAUAAYACAAAACEA&#10;OVOvEoICAAATBQAADgAAAAAAAAAAAAAAAAAuAgAAZHJzL2Uyb0RvYy54bWxQSwECLQAUAAYACAAA&#10;ACEA2rOBTeIAAAALAQAADwAAAAAAAAAAAAAAAADcBAAAZHJzL2Rvd25yZXYueG1sUEsFBgAAAAAE&#10;AAQA8wAAAOsFAAAAAA==&#10;" stroked="f">
                <v:textbox inset=".2pt,.2pt,.2pt,.2pt">
                  <w:txbxContent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A08ED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986D9A" w:rsidRPr="00EA08ED" w:rsidRDefault="00986D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B4E47" w:rsidRDefault="00DB4E47" w:rsidP="00DB4E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hAnsi="Arial" w:cs="Arial"/>
                          <w:bCs/>
                        </w:rPr>
                        <w:t>wz. Dyrektora</w:t>
                      </w:r>
                    </w:p>
                    <w:p w:rsidR="00DB4E47" w:rsidRPr="0085493B" w:rsidRDefault="00DB4E47" w:rsidP="00DB4E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hAnsi="Arial" w:cs="Arial"/>
                          <w:bCs/>
                        </w:rPr>
                        <w:t>Izby Administracji Skarbowej w Gdańsku</w:t>
                      </w:r>
                    </w:p>
                    <w:p w:rsidR="00DB4E47" w:rsidRPr="0085493B" w:rsidRDefault="00DB4E47" w:rsidP="00DB4E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Wioleta Gawlińska</w:t>
                      </w:r>
                    </w:p>
                    <w:p w:rsidR="00DB4E47" w:rsidRPr="0085493B" w:rsidRDefault="00DB4E47" w:rsidP="00DB4E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hAnsi="Arial" w:cs="Arial"/>
                          <w:bCs/>
                        </w:rPr>
                        <w:t>Zastępca Dyrektora</w:t>
                      </w:r>
                    </w:p>
                    <w:p w:rsidR="00DB4E47" w:rsidRPr="0085493B" w:rsidRDefault="00DB4E47" w:rsidP="00DB4E47">
                      <w:pPr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85493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986D9A" w:rsidRDefault="00986D9A" w:rsidP="00063CB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AB7">
        <w:tab/>
      </w:r>
      <w:r w:rsidR="001C7AB7">
        <w:tab/>
      </w:r>
      <w:r w:rsidR="001C7AB7">
        <w:tab/>
      </w:r>
      <w:r w:rsidR="001C7AB7">
        <w:tab/>
      </w:r>
      <w:r w:rsidR="00141B98">
        <w:tab/>
      </w:r>
      <w:r w:rsidR="00141B98">
        <w:tab/>
      </w:r>
      <w:r w:rsidR="00141B98">
        <w:rPr>
          <w:rFonts w:ascii="Times New Roman" w:hAnsi="Times New Roman"/>
          <w:sz w:val="24"/>
          <w:szCs w:val="24"/>
        </w:rPr>
        <w:tab/>
      </w:r>
      <w:r w:rsidR="00141B98">
        <w:rPr>
          <w:rFonts w:ascii="Times New Roman" w:hAnsi="Times New Roman"/>
          <w:sz w:val="24"/>
          <w:szCs w:val="24"/>
        </w:rPr>
        <w:tab/>
      </w:r>
    </w:p>
    <w:p w:rsidR="00141B98" w:rsidRDefault="00141B98">
      <w:pPr>
        <w:pStyle w:val="Nagwek11"/>
        <w:widowControl w:val="0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1B98" w:rsidRDefault="00141B98">
      <w:pPr>
        <w:pStyle w:val="Nagwek11"/>
        <w:widowControl w:val="0"/>
        <w:spacing w:before="0" w:after="0" w:line="360" w:lineRule="auto"/>
        <w:jc w:val="right"/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141B98" w:rsidRDefault="0023390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957580</wp:posOffset>
                </wp:positionV>
                <wp:extent cx="5072380" cy="6414135"/>
                <wp:effectExtent l="0" t="0" r="4445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641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Default="00986D9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986D9A" w:rsidRPr="000E2CDB" w:rsidRDefault="00986D9A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120" w:line="240" w:lineRule="auto"/>
                              <w:ind w:firstLine="1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986D9A" w:rsidRPr="000E2CDB" w:rsidRDefault="00986D9A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120"/>
                              <w:ind w:firstLine="1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URZĘDU SKARBOWEGO</w:t>
                            </w:r>
                            <w:r w:rsidRPr="000E2CD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PRUSZCZU GDAŃSKIM</w:t>
                            </w:r>
                          </w:p>
                          <w:p w:rsidR="00986D9A" w:rsidRPr="00EA08ED" w:rsidRDefault="00986D9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86D9A" w:rsidRDefault="00986D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86D9A" w:rsidRPr="000E2CDB" w:rsidRDefault="00986D9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styczeń </w:t>
                            </w:r>
                            <w:r w:rsidRPr="000E2C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0E2C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25pt;margin-top:75.4pt;width:399.4pt;height:50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kEgAIAABMFAAAOAAAAZHJzL2Uyb0RvYy54bWysVNuO2yAQfa/Uf0C8Z31ZJxtbcVZ7aapK&#10;24u02w8ggGNUDBRI7O2q/94BJ9lsL1JV1Q94gOEwM+cMi8uhk2jHrRNa1Tg7SzHiimom1KbGnx9W&#10;kzlGzhPFiNSK1/iRO3y5fP1q0ZuK57rVknGLAES5qjc1br03VZI42vKOuDNtuILNRtuOeJjaTcIs&#10;6QG9k0meprOk15YZqyl3DlZvx028jPhNw6n/2DSOeyRrDLH5ONo4rsOYLBek2lhiWkH3YZB/iKIj&#10;QsGlR6hb4gnaWvELVCeo1U43/ozqLtFNIyiPOUA2WfpTNvctMTzmAsVx5lgm9/9g6YfdJ4sEq3GO&#10;kSIdUPTAB4+u9YCKUJ3euAqc7g24+QGWgeWYqTN3mn5xSOmblqgNv7JW9y0nDKLLwsnk5OiI4wLI&#10;un+vGVxDtl5HoKGxXSgdFAMBOrD0eGQmhEJhcZpe5Odz2KKwNyuyIjufxjtIdThurPNvue5QMGps&#10;gfoIT3Z3zodwSHVwCbc5LQVbCSnjxG7WN9KiHQGZrOK3R3/hJlVwVjocGxHHFYgS7gh7Id5I+1OZ&#10;5UV6nZeT1Wx+MSlWxXRSXqTzSZqV1+UsLcridvU9BJgVVSsY4+pOKH6QYFb8HcX7ZhjFE0WI+hqX&#10;03w6cvTHJNP4/S7JTnjoSCm6Gs+PTqQKzL5RDNImlSdCjnbyMvxYZajB4R+rEnUQqB9F4If1sBcc&#10;gAWNrDV7BGFYDbQBxfCagNFq+w2jHjqzxu7rlliOkXynQFz5tAidfGLbE3t9YhNFAabGHqPRvPFj&#10;62+NFZsWbhmlrPQViLERUSbPEe0lDJ0X89m/EqG1T+fR6/ktW/4AAAD//wMAUEsDBBQABgAIAAAA&#10;IQCH3Jqn4QAAAAwBAAAPAAAAZHJzL2Rvd25yZXYueG1sTI9BT8MwDIXvSPyHyEjcWLJNm9bSdBoV&#10;FHFB2pg4p41pKxqnNNlW/j3mBDc/++n5e9l2cr044xg6TxrmMwUCqfa2o0bD8e3pbgMiREPW9J5Q&#10;wzcG2ObXV5lJrb/QHs+H2AgOoZAaDW2MQyplqFt0Jsz8gMS3Dz86E1mOjbSjuXC46+VCqbV0piP+&#10;0JoBixbrz8PJaSjeH8td4pqX17J8OG6+9v65KrzWtzfT7h5ExCn+meEXn9EhZ6bKn8gG0bNeqhVb&#10;eVgp7sCOZJEsQVS8ma9VAjLP5P8S+Q8AAAD//wMAUEsBAi0AFAAGAAgAAAAhALaDOJL+AAAA4QEA&#10;ABMAAAAAAAAAAAAAAAAAAAAAAFtDb250ZW50X1R5cGVzXS54bWxQSwECLQAUAAYACAAAACEAOP0h&#10;/9YAAACUAQAACwAAAAAAAAAAAAAAAAAvAQAAX3JlbHMvLnJlbHNQSwECLQAUAAYACAAAACEArfg5&#10;BIACAAATBQAADgAAAAAAAAAAAAAAAAAuAgAAZHJzL2Uyb0RvYy54bWxQSwECLQAUAAYACAAAACEA&#10;h9yap+EAAAAMAQAADwAAAAAAAAAAAAAAAADaBAAAZHJzL2Rvd25yZXYueG1sUEsFBgAAAAAEAAQA&#10;8wAAAOgFAAAAAA==&#10;" stroked="f">
                <v:textbox inset=".2pt,.2pt,.2pt,.2pt">
                  <w:txbxContent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Default="00986D9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986D9A" w:rsidRPr="000E2CDB" w:rsidRDefault="00986D9A">
                      <w:pPr>
                        <w:widowControl w:val="0"/>
                        <w:tabs>
                          <w:tab w:val="left" w:pos="0"/>
                        </w:tabs>
                        <w:spacing w:after="120" w:line="240" w:lineRule="auto"/>
                        <w:ind w:firstLine="1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986D9A" w:rsidRPr="000E2CDB" w:rsidRDefault="00986D9A">
                      <w:pPr>
                        <w:widowControl w:val="0"/>
                        <w:tabs>
                          <w:tab w:val="left" w:pos="0"/>
                        </w:tabs>
                        <w:spacing w:after="120"/>
                        <w:ind w:firstLine="1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URZĘDU SKARBOWEGO</w:t>
                      </w:r>
                      <w:r w:rsidRPr="000E2CD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PRUSZCZU GDAŃSKIM</w:t>
                      </w:r>
                    </w:p>
                    <w:p w:rsidR="00986D9A" w:rsidRPr="00EA08ED" w:rsidRDefault="00986D9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986D9A" w:rsidRDefault="00986D9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86D9A" w:rsidRPr="000E2CDB" w:rsidRDefault="00986D9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styczeń </w:t>
                      </w:r>
                      <w:r w:rsidRPr="000E2C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0E2C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8ED" w:rsidRPr="001C7AB7" w:rsidRDefault="00141B98" w:rsidP="001C7AB7">
      <w:pPr>
        <w:pStyle w:val="Nagwek11"/>
        <w:pageBreakBefore/>
        <w:widowControl w:val="0"/>
        <w:spacing w:before="0" w:after="80" w:line="276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5F10AF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:rsidR="00141B98" w:rsidRPr="00A27D89" w:rsidRDefault="00141B98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403F2" w:rsidRPr="003C73BE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</w:p>
    <w:p w:rsidR="00141B98" w:rsidRPr="00A27D89" w:rsidRDefault="00141B98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>Naczelnik Urzędu</w:t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3C73BE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ab/>
      </w:r>
      <w:r w:rsidR="00DB4E47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>4</w:t>
      </w:r>
    </w:p>
    <w:p w:rsidR="00141B98" w:rsidRPr="00A27D89" w:rsidRDefault="00141B98">
      <w:pPr>
        <w:widowControl w:val="0"/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3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DD7AC0" w:rsidRPr="00A27D89">
        <w:rPr>
          <w:rFonts w:ascii="Arial" w:hAnsi="Arial" w:cs="Arial"/>
          <w:b/>
          <w:sz w:val="24"/>
          <w:szCs w:val="24"/>
          <w:lang w:eastAsia="pl-PL"/>
        </w:rPr>
        <w:t>Struktura organizacyjna Urzędu Skarbowego</w:t>
      </w:r>
      <w:r w:rsidR="003C73BE">
        <w:rPr>
          <w:rFonts w:ascii="Arial" w:hAnsi="Arial" w:cs="Arial"/>
          <w:b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</w:p>
    <w:p w:rsidR="00141B98" w:rsidRPr="00DB4E47" w:rsidRDefault="00141B98" w:rsidP="00DD7AC0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27D89">
        <w:rPr>
          <w:rFonts w:ascii="Arial" w:hAnsi="Arial" w:cs="Arial"/>
          <w:b/>
          <w:bCs/>
          <w:sz w:val="24"/>
          <w:szCs w:val="24"/>
          <w:lang w:eastAsia="pl-PL"/>
        </w:rPr>
        <w:t>Rozdział 4</w:t>
      </w:r>
      <w:r w:rsidRPr="00A27D89">
        <w:rPr>
          <w:rFonts w:ascii="Arial" w:hAnsi="Arial" w:cs="Arial"/>
          <w:b/>
          <w:sz w:val="24"/>
          <w:szCs w:val="24"/>
          <w:lang w:eastAsia="pl-PL"/>
        </w:rPr>
        <w:tab/>
      </w:r>
      <w:r w:rsidR="00DD7AC0" w:rsidRPr="00A27D89">
        <w:rPr>
          <w:rFonts w:ascii="Arial" w:hAnsi="Arial" w:cs="Arial"/>
          <w:b/>
          <w:sz w:val="24"/>
          <w:szCs w:val="24"/>
          <w:lang w:eastAsia="pl-PL"/>
        </w:rPr>
        <w:t>Zadania komórek organizacyjnych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DB4E47" w:rsidRPr="00DB4E47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141B98" w:rsidRPr="00DB4E47" w:rsidRDefault="00EA08ED" w:rsidP="00CA3B9F">
      <w:pPr>
        <w:widowControl w:val="0"/>
        <w:numPr>
          <w:ilvl w:val="0"/>
          <w:numId w:val="29"/>
        </w:numPr>
        <w:tabs>
          <w:tab w:val="left" w:pos="993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D89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141B98" w:rsidRPr="00A27D89">
        <w:rPr>
          <w:rFonts w:ascii="Arial" w:hAnsi="Arial" w:cs="Arial"/>
          <w:b/>
          <w:sz w:val="24"/>
          <w:szCs w:val="24"/>
          <w:lang w:eastAsia="pl-PL"/>
        </w:rPr>
        <w:t>ion Wsparcia (SNUW)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DB4E47" w:rsidRPr="00DB4E47">
        <w:rPr>
          <w:rFonts w:ascii="Arial" w:hAnsi="Arial" w:cs="Arial"/>
          <w:b/>
          <w:sz w:val="24"/>
          <w:szCs w:val="24"/>
          <w:lang w:eastAsia="pl-PL"/>
        </w:rPr>
        <w:t>9</w:t>
      </w:r>
    </w:p>
    <w:p w:rsidR="00141B98" w:rsidRPr="00A27D89" w:rsidRDefault="00141B98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27D89">
        <w:rPr>
          <w:rFonts w:ascii="Arial" w:hAnsi="Arial" w:cs="Arial"/>
          <w:sz w:val="24"/>
          <w:szCs w:val="24"/>
          <w:lang w:eastAsia="pl-PL"/>
        </w:rPr>
        <w:t>Wieloosobowe Stanowisko Wsparcia (SWW)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DB4E47">
        <w:rPr>
          <w:rFonts w:ascii="Arial" w:hAnsi="Arial" w:cs="Arial"/>
          <w:sz w:val="24"/>
          <w:szCs w:val="24"/>
          <w:lang w:eastAsia="pl-PL"/>
        </w:rPr>
        <w:t>9</w:t>
      </w:r>
    </w:p>
    <w:p w:rsidR="00141B98" w:rsidRPr="00A27D89" w:rsidRDefault="00A27D89" w:rsidP="00CA3B9F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41B98" w:rsidRPr="00A27D89">
        <w:rPr>
          <w:rFonts w:ascii="Arial" w:hAnsi="Arial" w:cs="Arial"/>
          <w:b/>
          <w:color w:val="000000"/>
          <w:sz w:val="24"/>
          <w:szCs w:val="24"/>
        </w:rPr>
        <w:t>Pion Obsługi Podatnika (SZNO)</w:t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141B98" w:rsidRPr="00A27D89">
        <w:rPr>
          <w:rFonts w:ascii="Arial" w:hAnsi="Arial" w:cs="Arial"/>
          <w:b/>
          <w:color w:val="000000"/>
          <w:sz w:val="24"/>
          <w:szCs w:val="24"/>
        </w:rPr>
        <w:t>1</w:t>
      </w:r>
      <w:r w:rsidR="00DB4E47">
        <w:rPr>
          <w:rFonts w:ascii="Arial" w:hAnsi="Arial" w:cs="Arial"/>
          <w:b/>
          <w:color w:val="000000"/>
          <w:sz w:val="24"/>
          <w:szCs w:val="24"/>
        </w:rPr>
        <w:t>0</w:t>
      </w:r>
    </w:p>
    <w:p w:rsidR="00141B98" w:rsidRPr="00A27D89" w:rsidRDefault="00141B98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27D89">
        <w:rPr>
          <w:rFonts w:ascii="Arial" w:hAnsi="Arial" w:cs="Arial"/>
          <w:sz w:val="24"/>
          <w:szCs w:val="24"/>
          <w:lang w:eastAsia="pl-PL"/>
        </w:rPr>
        <w:t>Dział Obsługi Bezpośredniej (SOB</w:t>
      </w:r>
      <w:r w:rsidR="009A5600">
        <w:rPr>
          <w:rFonts w:ascii="Arial" w:hAnsi="Arial" w:cs="Arial"/>
          <w:sz w:val="24"/>
          <w:szCs w:val="24"/>
          <w:lang w:eastAsia="pl-PL"/>
        </w:rPr>
        <w:t>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sz w:val="24"/>
          <w:szCs w:val="24"/>
          <w:lang w:eastAsia="pl-PL"/>
        </w:rPr>
        <w:t>0</w:t>
      </w:r>
    </w:p>
    <w:p w:rsidR="00141B98" w:rsidRPr="00A27D89" w:rsidRDefault="00141B98" w:rsidP="00CA3B9F">
      <w:pPr>
        <w:widowControl w:val="0"/>
        <w:numPr>
          <w:ilvl w:val="0"/>
          <w:numId w:val="29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color w:val="000000"/>
          <w:sz w:val="24"/>
          <w:szCs w:val="24"/>
        </w:rPr>
        <w:t>Pion Orzecznictwa (SZNP)</w:t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Pr="00A27D89">
        <w:rPr>
          <w:rFonts w:ascii="Arial" w:hAnsi="Arial" w:cs="Arial"/>
          <w:b/>
          <w:color w:val="000000"/>
          <w:sz w:val="24"/>
          <w:szCs w:val="24"/>
        </w:rPr>
        <w:t>1</w:t>
      </w:r>
      <w:r w:rsidR="00DB4E47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4403F2" w:rsidRPr="003C73BE" w:rsidRDefault="004403F2" w:rsidP="004403F2">
      <w:pPr>
        <w:widowControl w:val="0"/>
        <w:tabs>
          <w:tab w:val="left" w:pos="1843"/>
        </w:tabs>
        <w:suppressAutoHyphens w:val="0"/>
        <w:spacing w:after="0" w:line="360" w:lineRule="auto"/>
        <w:ind w:left="1418" w:right="282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403F2">
        <w:rPr>
          <w:rFonts w:ascii="Arial" w:hAnsi="Arial" w:cs="Arial"/>
          <w:sz w:val="24"/>
          <w:szCs w:val="24"/>
          <w:lang w:eastAsia="pl-PL"/>
        </w:rPr>
        <w:t>Referat Podatków Dochodowych i Podatku od Towarów i Usług oraz Podatków Majątkowych i Sektorowych (SPM)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 w:rsidRPr="003C73BE">
        <w:rPr>
          <w:rFonts w:ascii="Arial" w:hAnsi="Arial" w:cs="Arial"/>
          <w:b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sz w:val="24"/>
          <w:szCs w:val="24"/>
          <w:lang w:eastAsia="pl-PL"/>
        </w:rPr>
        <w:t>1</w:t>
      </w:r>
    </w:p>
    <w:p w:rsidR="00141B98" w:rsidRPr="002939D2" w:rsidRDefault="00141B98" w:rsidP="00CA3B9F">
      <w:pPr>
        <w:widowControl w:val="0"/>
        <w:numPr>
          <w:ilvl w:val="0"/>
          <w:numId w:val="29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9D2">
        <w:rPr>
          <w:rFonts w:ascii="Arial" w:hAnsi="Arial" w:cs="Arial"/>
          <w:b/>
          <w:color w:val="000000"/>
          <w:sz w:val="24"/>
          <w:szCs w:val="24"/>
        </w:rPr>
        <w:t>Pion Poboru i Egzekucji (SZNE)</w:t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="003C73BE">
        <w:rPr>
          <w:rFonts w:ascii="Arial" w:hAnsi="Arial" w:cs="Arial"/>
          <w:color w:val="000000"/>
          <w:sz w:val="24"/>
          <w:szCs w:val="24"/>
        </w:rPr>
        <w:tab/>
      </w:r>
      <w:r w:rsidRPr="002939D2">
        <w:rPr>
          <w:rFonts w:ascii="Arial" w:hAnsi="Arial" w:cs="Arial"/>
          <w:b/>
          <w:color w:val="000000"/>
          <w:sz w:val="24"/>
          <w:szCs w:val="24"/>
        </w:rPr>
        <w:t>1</w:t>
      </w:r>
      <w:r w:rsidR="00DB4E4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141B98" w:rsidRPr="00A27D89" w:rsidRDefault="008976C9" w:rsidP="00CA3B9F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 </w:t>
      </w:r>
      <w:r w:rsidR="00141B98" w:rsidRPr="00A27D89">
        <w:rPr>
          <w:rFonts w:ascii="Arial" w:hAnsi="Arial" w:cs="Arial"/>
          <w:sz w:val="24"/>
          <w:szCs w:val="24"/>
          <w:lang w:eastAsia="pl-PL"/>
        </w:rPr>
        <w:t>Spraw Wierzycielskich (SEW</w:t>
      </w:r>
      <w:r w:rsidR="00EA08ED" w:rsidRPr="00A27D89">
        <w:rPr>
          <w:rFonts w:ascii="Arial" w:hAnsi="Arial" w:cs="Arial"/>
          <w:sz w:val="24"/>
          <w:szCs w:val="24"/>
          <w:lang w:eastAsia="pl-PL"/>
        </w:rPr>
        <w:t>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141B98" w:rsidRPr="00A27D89">
        <w:rPr>
          <w:rFonts w:ascii="Arial" w:hAnsi="Arial" w:cs="Arial"/>
          <w:b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sz w:val="24"/>
          <w:szCs w:val="24"/>
          <w:lang w:eastAsia="pl-PL"/>
        </w:rPr>
        <w:t>2</w:t>
      </w:r>
    </w:p>
    <w:p w:rsidR="00141B98" w:rsidRPr="00A27D89" w:rsidRDefault="000D5A30" w:rsidP="00CA3B9F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Dział </w:t>
      </w:r>
      <w:r w:rsidR="00141B98" w:rsidRPr="00A27D89">
        <w:rPr>
          <w:rFonts w:ascii="Arial" w:hAnsi="Arial" w:cs="Arial"/>
          <w:sz w:val="24"/>
          <w:szCs w:val="24"/>
          <w:lang w:eastAsia="pl-PL"/>
        </w:rPr>
        <w:t>Egzekucji Administracyjnej (SEE)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141B98" w:rsidRPr="00A27D89">
        <w:rPr>
          <w:rFonts w:ascii="Arial" w:hAnsi="Arial" w:cs="Arial"/>
          <w:b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sz w:val="24"/>
          <w:szCs w:val="24"/>
          <w:lang w:eastAsia="pl-PL"/>
        </w:rPr>
        <w:t>4</w:t>
      </w:r>
    </w:p>
    <w:p w:rsidR="00141B98" w:rsidRPr="00A27D89" w:rsidRDefault="008976C9" w:rsidP="00CA3B9F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 </w:t>
      </w:r>
      <w:r w:rsidR="00141B98" w:rsidRPr="00A27D89">
        <w:rPr>
          <w:rFonts w:ascii="Arial" w:hAnsi="Arial" w:cs="Arial"/>
          <w:sz w:val="24"/>
          <w:szCs w:val="24"/>
          <w:lang w:eastAsia="pl-PL"/>
        </w:rPr>
        <w:t>Rachunkowości (SER)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141B98" w:rsidRPr="00A27D89">
        <w:rPr>
          <w:rFonts w:ascii="Arial" w:hAnsi="Arial" w:cs="Arial"/>
          <w:b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sz w:val="24"/>
          <w:szCs w:val="24"/>
          <w:lang w:eastAsia="pl-PL"/>
        </w:rPr>
        <w:t>5</w:t>
      </w:r>
    </w:p>
    <w:p w:rsidR="004403F2" w:rsidRPr="003C73BE" w:rsidRDefault="004403F2" w:rsidP="003C73BE">
      <w:pPr>
        <w:widowControl w:val="0"/>
        <w:numPr>
          <w:ilvl w:val="0"/>
          <w:numId w:val="29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BE">
        <w:rPr>
          <w:rFonts w:ascii="Arial" w:hAnsi="Arial" w:cs="Arial"/>
          <w:b/>
          <w:sz w:val="24"/>
          <w:szCs w:val="24"/>
        </w:rPr>
        <w:t>Pion Kontroli (SZNK)</w:t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</w:r>
      <w:r w:rsidR="003C73BE">
        <w:rPr>
          <w:rFonts w:ascii="Arial" w:hAnsi="Arial" w:cs="Arial"/>
          <w:b/>
          <w:sz w:val="24"/>
          <w:szCs w:val="24"/>
        </w:rPr>
        <w:tab/>
        <w:t>16</w:t>
      </w:r>
    </w:p>
    <w:p w:rsidR="00141B98" w:rsidRDefault="004403F2" w:rsidP="00CA3B9F">
      <w:pPr>
        <w:widowControl w:val="0"/>
        <w:numPr>
          <w:ilvl w:val="0"/>
          <w:numId w:val="30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66C">
        <w:rPr>
          <w:rFonts w:ascii="Arial" w:hAnsi="Arial" w:cs="Arial"/>
          <w:sz w:val="24"/>
          <w:szCs w:val="24"/>
          <w:lang w:eastAsia="pl-PL"/>
        </w:rPr>
        <w:t xml:space="preserve">Pierwszy </w:t>
      </w:r>
      <w:r w:rsidR="00141B98" w:rsidRPr="00A27D89">
        <w:rPr>
          <w:rFonts w:ascii="Arial" w:hAnsi="Arial" w:cs="Arial"/>
          <w:sz w:val="24"/>
          <w:szCs w:val="24"/>
          <w:lang w:eastAsia="pl-PL"/>
        </w:rPr>
        <w:t>Dział Czynności Analityczn</w:t>
      </w:r>
      <w:r w:rsidR="003C73BE">
        <w:rPr>
          <w:rFonts w:ascii="Arial" w:hAnsi="Arial" w:cs="Arial"/>
          <w:sz w:val="24"/>
          <w:szCs w:val="24"/>
          <w:lang w:eastAsia="pl-PL"/>
        </w:rPr>
        <w:t>ych i Sprawdzających (SKA-1)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141B98" w:rsidRPr="00A27D89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bCs/>
          <w:sz w:val="24"/>
          <w:szCs w:val="24"/>
          <w:lang w:eastAsia="pl-PL"/>
        </w:rPr>
        <w:t>6</w:t>
      </w:r>
    </w:p>
    <w:p w:rsidR="00141B98" w:rsidRPr="00A27D89" w:rsidRDefault="004403F2" w:rsidP="00CA3B9F">
      <w:pPr>
        <w:widowControl w:val="0"/>
        <w:numPr>
          <w:ilvl w:val="0"/>
          <w:numId w:val="30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66C">
        <w:rPr>
          <w:rFonts w:ascii="Arial" w:hAnsi="Arial" w:cs="Arial"/>
          <w:sz w:val="24"/>
          <w:szCs w:val="24"/>
        </w:rPr>
        <w:t xml:space="preserve">Drugi </w:t>
      </w:r>
      <w:r w:rsidR="00141B98" w:rsidRPr="00A27D89">
        <w:rPr>
          <w:rFonts w:ascii="Arial" w:hAnsi="Arial" w:cs="Arial"/>
          <w:sz w:val="24"/>
          <w:szCs w:val="24"/>
        </w:rPr>
        <w:t>Referat Czynności Analitycznych i Sprawdzających (SKA-2)</w:t>
      </w:r>
      <w:r w:rsidR="003C73BE">
        <w:rPr>
          <w:rFonts w:ascii="Arial" w:hAnsi="Arial" w:cs="Arial"/>
          <w:sz w:val="24"/>
          <w:szCs w:val="24"/>
        </w:rPr>
        <w:tab/>
      </w:r>
      <w:r w:rsidR="00141B98" w:rsidRPr="00A27D89">
        <w:rPr>
          <w:rFonts w:ascii="Arial" w:hAnsi="Arial" w:cs="Arial"/>
          <w:b/>
          <w:bCs/>
          <w:sz w:val="24"/>
          <w:szCs w:val="24"/>
        </w:rPr>
        <w:t>1</w:t>
      </w:r>
      <w:r w:rsidR="00DB4E47">
        <w:rPr>
          <w:rFonts w:ascii="Arial" w:hAnsi="Arial" w:cs="Arial"/>
          <w:b/>
          <w:bCs/>
          <w:sz w:val="24"/>
          <w:szCs w:val="24"/>
        </w:rPr>
        <w:t>6</w:t>
      </w:r>
    </w:p>
    <w:p w:rsidR="00141B98" w:rsidRPr="00A27D89" w:rsidRDefault="004403F2" w:rsidP="00CA3B9F">
      <w:pPr>
        <w:widowControl w:val="0"/>
        <w:numPr>
          <w:ilvl w:val="0"/>
          <w:numId w:val="30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66C">
        <w:rPr>
          <w:rFonts w:ascii="Arial" w:hAnsi="Arial" w:cs="Arial"/>
          <w:sz w:val="24"/>
          <w:szCs w:val="24"/>
        </w:rPr>
        <w:t>Trzeci</w:t>
      </w:r>
      <w:r>
        <w:rPr>
          <w:rFonts w:ascii="Arial" w:hAnsi="Arial" w:cs="Arial"/>
          <w:sz w:val="24"/>
          <w:szCs w:val="24"/>
        </w:rPr>
        <w:t xml:space="preserve"> </w:t>
      </w:r>
      <w:r w:rsidR="00141B98" w:rsidRPr="00A27D89">
        <w:rPr>
          <w:rFonts w:ascii="Arial" w:hAnsi="Arial" w:cs="Arial"/>
          <w:sz w:val="24"/>
          <w:szCs w:val="24"/>
        </w:rPr>
        <w:t>Referat Czynności Analitycznych i Sprawdzających (SKA-3)</w:t>
      </w:r>
      <w:r w:rsidR="00141B98" w:rsidRPr="00A27D89">
        <w:rPr>
          <w:rFonts w:ascii="Arial" w:hAnsi="Arial" w:cs="Arial"/>
          <w:sz w:val="24"/>
          <w:szCs w:val="24"/>
        </w:rPr>
        <w:tab/>
      </w:r>
      <w:r w:rsidR="00141B98" w:rsidRPr="00A27D89">
        <w:rPr>
          <w:rFonts w:ascii="Arial" w:hAnsi="Arial" w:cs="Arial"/>
          <w:b/>
          <w:bCs/>
          <w:sz w:val="24"/>
          <w:szCs w:val="24"/>
        </w:rPr>
        <w:t>1</w:t>
      </w:r>
      <w:r w:rsidR="00DB4E47">
        <w:rPr>
          <w:rFonts w:ascii="Arial" w:hAnsi="Arial" w:cs="Arial"/>
          <w:b/>
          <w:bCs/>
          <w:sz w:val="24"/>
          <w:szCs w:val="24"/>
        </w:rPr>
        <w:t>6</w:t>
      </w:r>
    </w:p>
    <w:p w:rsidR="00141B98" w:rsidRPr="00A27D89" w:rsidRDefault="00E801AF" w:rsidP="00CA3B9F">
      <w:pPr>
        <w:widowControl w:val="0"/>
        <w:numPr>
          <w:ilvl w:val="0"/>
          <w:numId w:val="30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66C">
        <w:rPr>
          <w:rFonts w:ascii="Arial" w:hAnsi="Arial" w:cs="Arial"/>
          <w:sz w:val="24"/>
          <w:szCs w:val="24"/>
          <w:lang w:eastAsia="pl-PL"/>
        </w:rPr>
        <w:t xml:space="preserve">Dział Podatków Dochodowych i Podatku od Towarów i Usług oraz </w:t>
      </w:r>
      <w:r w:rsidR="00141B98" w:rsidRPr="00FA566C">
        <w:rPr>
          <w:rFonts w:ascii="Arial" w:hAnsi="Arial" w:cs="Arial"/>
          <w:sz w:val="24"/>
          <w:szCs w:val="24"/>
          <w:lang w:eastAsia="pl-PL"/>
        </w:rPr>
        <w:t xml:space="preserve">Kontroli </w:t>
      </w:r>
      <w:r w:rsidR="00141B98" w:rsidRPr="00A27D89">
        <w:rPr>
          <w:rFonts w:ascii="Arial" w:hAnsi="Arial" w:cs="Arial"/>
          <w:sz w:val="24"/>
          <w:szCs w:val="24"/>
          <w:lang w:eastAsia="pl-PL"/>
        </w:rPr>
        <w:t>Podatkowej (SP</w:t>
      </w:r>
      <w:r>
        <w:rPr>
          <w:rFonts w:ascii="Arial" w:hAnsi="Arial" w:cs="Arial"/>
          <w:sz w:val="24"/>
          <w:szCs w:val="24"/>
          <w:lang w:eastAsia="pl-PL"/>
        </w:rPr>
        <w:t>V</w:t>
      </w:r>
      <w:r w:rsidR="003C73BE">
        <w:rPr>
          <w:rFonts w:ascii="Arial" w:hAnsi="Arial" w:cs="Arial"/>
          <w:sz w:val="24"/>
          <w:szCs w:val="24"/>
          <w:lang w:eastAsia="pl-PL"/>
        </w:rPr>
        <w:t>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141B98" w:rsidRPr="00A27D89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4E47">
        <w:rPr>
          <w:rFonts w:ascii="Arial" w:hAnsi="Arial" w:cs="Arial"/>
          <w:b/>
          <w:bCs/>
          <w:sz w:val="24"/>
          <w:szCs w:val="24"/>
          <w:lang w:eastAsia="pl-PL"/>
        </w:rPr>
        <w:t>7</w:t>
      </w:r>
    </w:p>
    <w:p w:rsidR="00141B98" w:rsidRPr="00A27D89" w:rsidRDefault="00141B98" w:rsidP="00CA3B9F">
      <w:pPr>
        <w:widowControl w:val="0"/>
        <w:numPr>
          <w:ilvl w:val="0"/>
          <w:numId w:val="30"/>
        </w:numPr>
        <w:tabs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  <w:lang w:eastAsia="pl-PL"/>
        </w:rPr>
        <w:t>Referat Identyfikacji i Rejestracji Podatkowej (SKI)</w:t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A026FF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="003C73BE">
        <w:rPr>
          <w:rFonts w:ascii="Arial" w:hAnsi="Arial" w:cs="Arial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2939D2"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:rsidR="00141B98" w:rsidRPr="00A27D89" w:rsidRDefault="00141B98" w:rsidP="00F47FE3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DD7AC0"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Urzędu Skarbowego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DB4E47">
        <w:rPr>
          <w:rFonts w:ascii="Arial" w:hAnsi="Arial" w:cs="Arial"/>
          <w:b/>
          <w:color w:val="000000"/>
          <w:sz w:val="24"/>
          <w:szCs w:val="24"/>
          <w:lang w:eastAsia="pl-PL"/>
        </w:rPr>
        <w:t>18</w:t>
      </w:r>
    </w:p>
    <w:p w:rsidR="00141B98" w:rsidRPr="00A27D89" w:rsidRDefault="00141B98" w:rsidP="00585231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DD7AC0"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akres nadzoru sprawowanego przez Naczelnika Urzędu i Zastępcę</w:t>
      </w:r>
      <w:r w:rsidR="001C7AB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D7AC0"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Naczelnika</w:t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DB4E47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:rsidR="00141B98" w:rsidRPr="005F10AF" w:rsidRDefault="00141B98" w:rsidP="00F47FE3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</w:rPr>
      </w:pP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1920E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7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A27D8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spraw zastrzeżonych do </w:t>
      </w:r>
      <w:r w:rsidR="00EA08ED"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wyłącznej kompetencji </w:t>
      </w:r>
      <w:r w:rsidRPr="00A27D89">
        <w:rPr>
          <w:rFonts w:ascii="Arial" w:hAnsi="Arial" w:cs="Arial"/>
          <w:b/>
          <w:color w:val="000000"/>
          <w:sz w:val="24"/>
          <w:szCs w:val="24"/>
          <w:lang w:eastAsia="pl-PL"/>
        </w:rPr>
        <w:t>Naczelnika Urzędu oraz uprawnień Zastępcy Naczelnika, kierowników kom</w:t>
      </w: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órek organizacyjnych i innych pracowników do wydawania decyzji, podpisywania pism i wyrażania st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>anowiska w określonych sprawach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DB4E4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DB4E47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</w:p>
    <w:p w:rsidR="00DD7AC0" w:rsidRPr="005F10AF" w:rsidRDefault="00141B98" w:rsidP="00F47FE3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akres upoważnień Naczelnika Urzędu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do wykonywania zadań z zakresu</w:t>
      </w:r>
    </w:p>
    <w:p w:rsidR="00DD7AC0" w:rsidRPr="005F10AF" w:rsidRDefault="00EA08ED" w:rsidP="001C7AB7">
      <w:pPr>
        <w:widowControl w:val="0"/>
        <w:suppressAutoHyphens w:val="0"/>
        <w:spacing w:after="0" w:line="360" w:lineRule="auto"/>
        <w:ind w:left="1320" w:firstLine="98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s</w:t>
      </w:r>
      <w:r w:rsidR="00141B98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praw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41B98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pracowniczych w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41B98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stosunku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do obsługujących go </w:t>
      </w:r>
      <w:r w:rsidR="00DD7AC0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pracowników</w:t>
      </w:r>
    </w:p>
    <w:p w:rsidR="00141B98" w:rsidRPr="005F10AF" w:rsidRDefault="00141B98" w:rsidP="001C7AB7">
      <w:pPr>
        <w:widowControl w:val="0"/>
        <w:tabs>
          <w:tab w:val="left" w:pos="1320"/>
        </w:tabs>
        <w:suppressAutoHyphens w:val="0"/>
        <w:spacing w:after="0" w:line="360" w:lineRule="auto"/>
        <w:ind w:left="1320" w:firstLine="98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świadczących pr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>acę w komórkach organizacyjnych</w:t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DB4E47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</w:p>
    <w:p w:rsidR="00141B98" w:rsidRPr="005F10AF" w:rsidRDefault="00141B9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41B98" w:rsidRPr="00585231" w:rsidRDefault="00141B98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8523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141B98" w:rsidRPr="00585231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85231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Default="00141B98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Regulamin organizacyjny Urzędu Skarbowego w </w:t>
      </w:r>
      <w:r w:rsidRPr="005F10AF">
        <w:rPr>
          <w:rFonts w:ascii="Arial" w:hAnsi="Arial" w:cs="Arial"/>
          <w:sz w:val="24"/>
          <w:szCs w:val="24"/>
          <w:lang w:eastAsia="pl-PL"/>
        </w:rPr>
        <w:t>Pruszczu Gdańskim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 określa: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 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 w:rsidR="00F47FE3"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Urzędu Skarbowego </w:t>
      </w:r>
      <w:r w:rsidR="00F47FE3">
        <w:rPr>
          <w:rFonts w:ascii="Arial" w:hAnsi="Arial" w:cs="Arial"/>
          <w:color w:val="000000"/>
          <w:sz w:val="24"/>
          <w:szCs w:val="24"/>
          <w:lang w:eastAsia="pl-PL"/>
        </w:rPr>
        <w:t>w 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sz w:val="24"/>
          <w:szCs w:val="24"/>
          <w:lang w:eastAsia="pl-PL"/>
        </w:rPr>
        <w:t>zasady organizacji pracy Urzędu Skarbowego w Pruszczu Gdańskim;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zakres nadzoru sprawowanego przez Naczelnika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 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i jego Zastępcy;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zakres stałych uprawnień Zastępcy Naczelnika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 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, kierowników komórek organizacyjnych i innych pracowników zatrudnionych na stanowiskach samodzielnych do wydawania decyzji, podpisywania pism i</w:t>
      </w:r>
      <w:r w:rsidR="00F47FE3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wyrażania stanowiska w określonych sprawach;</w:t>
      </w:r>
    </w:p>
    <w:p w:rsidR="00141B98" w:rsidRPr="00F47FE3" w:rsidRDefault="00141B98" w:rsidP="00CA3B9F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zakres upoważnień Naczelnika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 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do wykonywania zadań z zakresu spraw pracowniczych w stosunku do obsługujących go pracowników świadczących pracę w komórkach organizacyjnych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 Pruszczu Gdańskim</w:t>
      </w:r>
      <w:r w:rsidRPr="00F47FE3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Default="00141B98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Ilekroć w Regulami</w:t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>nie organizacyjnym jest mowa o: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</w:t>
      </w:r>
      <w:r w:rsidRPr="00F47FE3">
        <w:rPr>
          <w:rFonts w:ascii="Arial" w:hAnsi="Arial" w:cs="Arial"/>
          <w:sz w:val="24"/>
          <w:szCs w:val="24"/>
          <w:lang w:eastAsia="pl-PL"/>
        </w:rPr>
        <w:t>Urzędu Skarbowego w Pruszczu Gdańskim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Pruszczu Gdańskim;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Pruszczu Gdańskim; 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referaty, wieloosobowe stanowisk</w:t>
      </w:r>
      <w:r w:rsidR="00832D9F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wchodzące w skład Urzędu Skarbowego w Pruszczu Gdańskim;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</w:t>
      </w:r>
      <w:r w:rsidR="00832D9F">
        <w:rPr>
          <w:rFonts w:ascii="Arial" w:hAnsi="Arial" w:cs="Arial"/>
          <w:color w:val="000000"/>
          <w:sz w:val="24"/>
          <w:szCs w:val="24"/>
          <w:lang w:eastAsia="pl-PL"/>
        </w:rPr>
        <w:t xml:space="preserve">ego 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wieloosobowym stanowisk</w:t>
      </w:r>
      <w:r w:rsidR="00832D9F">
        <w:rPr>
          <w:rFonts w:ascii="Arial" w:hAnsi="Arial" w:cs="Arial"/>
          <w:color w:val="000000"/>
          <w:sz w:val="24"/>
          <w:szCs w:val="24"/>
          <w:lang w:eastAsia="pl-PL"/>
        </w:rPr>
        <w:t>iem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pracy w Urzędzie Skarbowym w Pruszczu Gdańskim; </w:t>
      </w:r>
    </w:p>
    <w:p w:rsidR="00141B98" w:rsidRDefault="00141B98" w:rsidP="00CA3B9F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47FE3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</w:t>
      </w:r>
      <w:r w:rsidR="005D0743" w:rsidRPr="00F47FE3">
        <w:rPr>
          <w:rFonts w:ascii="Arial" w:hAnsi="Arial" w:cs="Arial"/>
          <w:color w:val="000000"/>
          <w:sz w:val="24"/>
          <w:szCs w:val="24"/>
          <w:lang w:eastAsia="pl-PL"/>
        </w:rPr>
        <w:t>osobę zatrudnioną w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Izb</w:t>
      </w:r>
      <w:r w:rsidR="00AB4FB5" w:rsidRPr="00F47FE3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5D0743" w:rsidRPr="00F47FE3"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Administracji Skarbowej w Gdańsku realizującego w Urzędzie Skarbowym w Pruszczu Gdańskim</w:t>
      </w:r>
      <w:r w:rsidR="005D0743" w:rsidRPr="00F47FE3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zadania, o których mowa w art. 28 ust. 1 ustawy o Krajowej </w:t>
      </w:r>
      <w:r w:rsidR="009C1452"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="005D0743" w:rsidRPr="00F47FE3">
        <w:rPr>
          <w:rFonts w:ascii="Arial" w:hAnsi="Arial" w:cs="Arial"/>
          <w:color w:val="000000"/>
          <w:sz w:val="24"/>
          <w:szCs w:val="24"/>
          <w:lang w:eastAsia="pl-PL"/>
        </w:rPr>
        <w:t>dministracji Skarbowej</w:t>
      </w:r>
      <w:r w:rsidRPr="00F47FE3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41B98" w:rsidRPr="00D03F44" w:rsidRDefault="00141B98" w:rsidP="00D03F44">
      <w:pPr>
        <w:widowControl w:val="0"/>
        <w:numPr>
          <w:ilvl w:val="0"/>
          <w:numId w:val="32"/>
        </w:numPr>
        <w:tabs>
          <w:tab w:val="left" w:pos="426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03F44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D03F44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5D0743" w:rsidRPr="00585231" w:rsidRDefault="005D074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F47FE3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47FE3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:rsidR="00141B98" w:rsidRPr="00F47FE3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47FE3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Naczelnik Urzędu</w:t>
      </w:r>
    </w:p>
    <w:p w:rsidR="00F94609" w:rsidRDefault="00F94609" w:rsidP="00F94609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5F10AF" w:rsidRDefault="00141B98" w:rsidP="00F9460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0C56E5" w:rsidRDefault="00141B98" w:rsidP="003C73BE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7FE3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jest organem </w:t>
      </w:r>
      <w:r w:rsidR="00F47FE3">
        <w:rPr>
          <w:rFonts w:ascii="Arial" w:hAnsi="Arial" w:cs="Arial"/>
          <w:iCs/>
          <w:color w:val="000000"/>
          <w:sz w:val="24"/>
          <w:szCs w:val="24"/>
          <w:lang w:eastAsia="pl-PL"/>
        </w:rPr>
        <w:t>KAS.</w:t>
      </w:r>
    </w:p>
    <w:p w:rsidR="00F47FE3" w:rsidRPr="000C56E5" w:rsidRDefault="00F47FE3" w:rsidP="00CA3B9F">
      <w:pPr>
        <w:widowControl w:val="0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C56E5">
        <w:rPr>
          <w:rFonts w:ascii="Arial" w:hAnsi="Arial" w:cs="Arial"/>
          <w:iCs/>
          <w:color w:val="000000"/>
          <w:sz w:val="24"/>
          <w:szCs w:val="24"/>
          <w:lang w:eastAsia="pl-PL"/>
        </w:rPr>
        <w:t>T</w:t>
      </w:r>
      <w:r w:rsidR="00141B98" w:rsidRPr="000C56E5">
        <w:rPr>
          <w:rFonts w:ascii="Arial" w:hAnsi="Arial" w:cs="Arial"/>
          <w:color w:val="000000"/>
          <w:sz w:val="24"/>
          <w:szCs w:val="24"/>
          <w:lang w:eastAsia="pl-PL"/>
        </w:rPr>
        <w:t xml:space="preserve">erytorialny zasięg działania </w:t>
      </w:r>
      <w:r w:rsidR="00141B98" w:rsidRPr="000C56E5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="003C73BE"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</w:p>
    <w:p w:rsidR="00F47FE3" w:rsidRPr="000C56E5" w:rsidRDefault="00F47FE3" w:rsidP="00CA3B9F">
      <w:pPr>
        <w:widowControl w:val="0"/>
        <w:numPr>
          <w:ilvl w:val="1"/>
          <w:numId w:val="33"/>
        </w:numPr>
        <w:tabs>
          <w:tab w:val="left" w:pos="284"/>
          <w:tab w:val="left" w:pos="426"/>
        </w:tabs>
        <w:suppressAutoHyphens w:val="0"/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miasto Pruszcz Gdański;</w:t>
      </w:r>
    </w:p>
    <w:p w:rsidR="00F47FE3" w:rsidRPr="000C56E5" w:rsidRDefault="00F47FE3" w:rsidP="00CA3B9F">
      <w:pPr>
        <w:widowControl w:val="0"/>
        <w:numPr>
          <w:ilvl w:val="1"/>
          <w:numId w:val="33"/>
        </w:numPr>
        <w:tabs>
          <w:tab w:val="left" w:pos="284"/>
          <w:tab w:val="left" w:pos="426"/>
        </w:tabs>
        <w:suppressAutoHyphens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  <w:lang w:eastAsia="pl-PL"/>
        </w:rPr>
        <w:t xml:space="preserve">gminy </w:t>
      </w:r>
      <w:r w:rsidR="000C56E5" w:rsidRPr="000C56E5">
        <w:rPr>
          <w:rFonts w:ascii="Arial" w:hAnsi="Arial" w:cs="Arial"/>
          <w:color w:val="000000"/>
          <w:sz w:val="24"/>
          <w:szCs w:val="24"/>
          <w:lang w:eastAsia="pl-PL"/>
        </w:rPr>
        <w:t xml:space="preserve">powiatu gdańskiego: Cedry Wielkie, Kolbudy, Pruszcz Gdański, Przywidz, Pszczółki, Suchy Dąb i Trąbki Wielkie. </w:t>
      </w:r>
    </w:p>
    <w:p w:rsidR="00141B98" w:rsidRPr="000C56E5" w:rsidRDefault="00141B98" w:rsidP="00CA3B9F">
      <w:pPr>
        <w:widowControl w:val="0"/>
        <w:numPr>
          <w:ilvl w:val="0"/>
          <w:numId w:val="33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C56E5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0C56E5"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 w:rsidR="009C1452">
        <w:rPr>
          <w:rFonts w:ascii="Arial" w:hAnsi="Arial" w:cs="Arial"/>
          <w:iCs/>
          <w:sz w:val="24"/>
          <w:szCs w:val="24"/>
          <w:lang w:eastAsia="pl-PL"/>
        </w:rPr>
        <w:t xml:space="preserve">jest </w:t>
      </w:r>
      <w:r w:rsidRPr="000C56E5">
        <w:rPr>
          <w:rFonts w:ascii="Arial" w:hAnsi="Arial" w:cs="Arial"/>
          <w:color w:val="000000"/>
          <w:sz w:val="24"/>
          <w:szCs w:val="24"/>
          <w:lang w:eastAsia="pl-PL"/>
        </w:rPr>
        <w:t>Pruszcz Gdański.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6A15AE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141B98" w:rsidRPr="000C56E5" w:rsidRDefault="00141B98" w:rsidP="00D84F16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0C56E5">
        <w:rPr>
          <w:rFonts w:ascii="Arial" w:hAnsi="Arial" w:cs="Arial"/>
          <w:color w:val="000000"/>
          <w:sz w:val="24"/>
          <w:szCs w:val="24"/>
          <w:lang w:eastAsia="pl-PL"/>
        </w:rPr>
        <w:t xml:space="preserve">realizuje 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zadania organu podatkowego i organu egzekucyjnego oraz inne zadania określone w przepisach </w:t>
      </w:r>
      <w:r w:rsidR="00BC7B04" w:rsidRPr="005F10AF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141B98" w:rsidRPr="000C56E5" w:rsidRDefault="00141B98" w:rsidP="00D84F16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E93031" w:rsidRPr="00232B6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93031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 w:rsidR="00D03F44" w:rsidRPr="00E93031">
        <w:rPr>
          <w:rFonts w:ascii="Arial" w:hAnsi="Arial" w:cs="Arial"/>
          <w:color w:val="000000"/>
          <w:sz w:val="24"/>
          <w:szCs w:val="24"/>
        </w:rPr>
        <w:t xml:space="preserve">, </w:t>
      </w:r>
      <w:r w:rsidR="00E93031">
        <w:rPr>
          <w:rFonts w:ascii="Arial" w:hAnsi="Arial" w:cs="Arial"/>
          <w:color w:val="000000"/>
          <w:sz w:val="24"/>
          <w:szCs w:val="24"/>
        </w:rPr>
        <w:t>z wyjątkiem przeprowadz</w:t>
      </w:r>
      <w:r w:rsidR="00232B65">
        <w:rPr>
          <w:rFonts w:ascii="Arial" w:hAnsi="Arial" w:cs="Arial"/>
          <w:color w:val="000000"/>
          <w:sz w:val="24"/>
          <w:szCs w:val="24"/>
        </w:rPr>
        <w:t>ania kontroli podatkowej wobec podatnika, który zawarł umowę o współdziałanie, o której mowa w art. 20s Ordynacji podatkowej, w zakresie podatków objętych tą umową;</w:t>
      </w:r>
    </w:p>
    <w:p w:rsidR="00232B65" w:rsidRPr="00E93031" w:rsidRDefault="00232B65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dokonywanie nabycia sprawdzającego; </w:t>
      </w:r>
    </w:p>
    <w:p w:rsidR="00141B98" w:rsidRPr="00E93031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93031"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1" w:anchor="_blank" w:history="1">
        <w:r w:rsidRPr="000C56E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0C56E5">
        <w:rPr>
          <w:rFonts w:ascii="Arial" w:hAnsi="Arial" w:cs="Arial"/>
          <w:color w:val="000000"/>
          <w:sz w:val="24"/>
          <w:szCs w:val="24"/>
        </w:rPr>
        <w:t xml:space="preserve"> o rachunkowości, zapobieganie tym przestępstwom oraz ściganie ich sprawców;</w:t>
      </w:r>
    </w:p>
    <w:p w:rsidR="00141B98" w:rsidRPr="00232B6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 xml:space="preserve">wykonywanie kar i środków karnych oraz wykonywanie zabezpieczania kar i środków karnych, w zakresie określonym Kodeks karny wykonawczy oraz </w:t>
      </w:r>
      <w:r w:rsidRPr="000C56E5">
        <w:rPr>
          <w:rFonts w:ascii="Arial" w:hAnsi="Arial" w:cs="Arial"/>
          <w:sz w:val="24"/>
          <w:szCs w:val="24"/>
        </w:rPr>
        <w:t>Kodeks karny skarbowy;</w:t>
      </w:r>
    </w:p>
    <w:p w:rsidR="00232B65" w:rsidRPr="000C56E5" w:rsidRDefault="00232B65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współdziałanie z Szefem Krajowej Administracji Skarbowej przy realizacji zadań w ramach współdziałania, o którym mowa w dziale IIB Ordynacji podatkowej;</w:t>
      </w:r>
    </w:p>
    <w:p w:rsidR="00141B98" w:rsidRPr="000C56E5" w:rsidRDefault="00141B98" w:rsidP="00CA3B9F">
      <w:pPr>
        <w:numPr>
          <w:ilvl w:val="0"/>
          <w:numId w:val="35"/>
        </w:numPr>
        <w:tabs>
          <w:tab w:val="left" w:pos="284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141B98" w:rsidRPr="000C56E5" w:rsidRDefault="00141B98" w:rsidP="00CA3B9F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5F10AF"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Urzędu Skarbowego.</w:t>
      </w:r>
    </w:p>
    <w:p w:rsidR="00141B98" w:rsidRPr="003C73BE" w:rsidRDefault="00141B98" w:rsidP="00CA3B9F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</w:rPr>
        <w:t>Przez obsługę i wsparcie, o których mowa w ust. 2 pkt 4, należy rozumieć działania polegające na udzielaniu pomocy w samodzielnym, prawidłowym i dobrowolnym wypełnianiu obowiązków podatkowych</w:t>
      </w:r>
      <w:r w:rsidR="00832D9F">
        <w:rPr>
          <w:rFonts w:ascii="Arial" w:hAnsi="Arial" w:cs="Arial"/>
          <w:color w:val="000000"/>
          <w:sz w:val="24"/>
          <w:szCs w:val="24"/>
        </w:rPr>
        <w:t xml:space="preserve">, </w:t>
      </w:r>
      <w:r w:rsidR="00832D9F" w:rsidRPr="003C73BE">
        <w:rPr>
          <w:rFonts w:ascii="Arial" w:hAnsi="Arial" w:cs="Arial"/>
          <w:sz w:val="24"/>
          <w:szCs w:val="24"/>
        </w:rPr>
        <w:t>realizowane w szczególności przez centrum obsługi</w:t>
      </w:r>
      <w:r w:rsidRPr="003C73BE">
        <w:rPr>
          <w:rFonts w:ascii="Arial" w:hAnsi="Arial" w:cs="Arial"/>
          <w:sz w:val="24"/>
          <w:szCs w:val="24"/>
        </w:rPr>
        <w:t>.</w:t>
      </w:r>
    </w:p>
    <w:p w:rsidR="003C1AEC" w:rsidRPr="003D12FF" w:rsidRDefault="003C1AEC" w:rsidP="003C1AEC">
      <w:pPr>
        <w:pStyle w:val="Textbody"/>
        <w:numPr>
          <w:ilvl w:val="0"/>
          <w:numId w:val="34"/>
        </w:numPr>
        <w:spacing w:after="0" w:line="360" w:lineRule="auto"/>
        <w:jc w:val="both"/>
        <w:textAlignment w:val="auto"/>
        <w:rPr>
          <w:rFonts w:ascii="Arial" w:hAnsi="Arial" w:cs="Arial"/>
        </w:rPr>
      </w:pPr>
      <w:r w:rsidRPr="003D12FF">
        <w:rPr>
          <w:rFonts w:ascii="Arial" w:hAnsi="Arial" w:cs="Arial"/>
        </w:rPr>
        <w:t>Naczelnik Urzędu współpracuje z koordynatorem realizacji wsparcia do spraw klasyfikacji, wyznaczonym przez Dyrektora Krajowej Informacji Skarbowej.</w:t>
      </w:r>
    </w:p>
    <w:p w:rsidR="003C1AEC" w:rsidRPr="003D12FF" w:rsidRDefault="003C1AEC" w:rsidP="003C1AEC">
      <w:pPr>
        <w:pStyle w:val="Textbody"/>
        <w:numPr>
          <w:ilvl w:val="0"/>
          <w:numId w:val="34"/>
        </w:numPr>
        <w:spacing w:after="0" w:line="360" w:lineRule="auto"/>
        <w:jc w:val="both"/>
        <w:textAlignment w:val="auto"/>
        <w:rPr>
          <w:rFonts w:ascii="Arial" w:hAnsi="Arial" w:cs="Arial"/>
        </w:rPr>
      </w:pPr>
      <w:r w:rsidRPr="003D12FF">
        <w:rPr>
          <w:rFonts w:ascii="Arial" w:hAnsi="Arial" w:cs="Arial"/>
        </w:rPr>
        <w:t>Zadanie, o którym mowa w ust. 5, jest realizowane przez konsultanta w obszarze klasyfikacji do spraw podatku od towarów i usług wyznaczonego przez Naczelnika Urzędu.</w:t>
      </w:r>
    </w:p>
    <w:p w:rsidR="00141B98" w:rsidRPr="005F10AF" w:rsidRDefault="00141B98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0C56E5" w:rsidRDefault="00141B98" w:rsidP="00CA3B9F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CF5E95" w:rsidRPr="005F10AF">
        <w:rPr>
          <w:rFonts w:ascii="Arial" w:hAnsi="Arial" w:cs="Arial"/>
          <w:color w:val="000000"/>
          <w:sz w:val="24"/>
          <w:szCs w:val="24"/>
        </w:rPr>
        <w:t>Urzędu Skarbowego</w:t>
      </w:r>
      <w:r w:rsidRPr="005F10A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F5E95" w:rsidRPr="000C56E5" w:rsidRDefault="00CF5E95" w:rsidP="00CA3B9F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color w:val="000000"/>
          <w:sz w:val="24"/>
          <w:szCs w:val="24"/>
          <w:lang w:eastAsia="pl-PL"/>
        </w:rPr>
        <w:t xml:space="preserve">Urząd Skarbowy jest jednostką organizacyjną KAS. </w:t>
      </w:r>
    </w:p>
    <w:p w:rsidR="00141B98" w:rsidRPr="000C56E5" w:rsidRDefault="00141B98" w:rsidP="00CA3B9F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0C56E5"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  <w:r w:rsidR="006A15AE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Naczelnik Urzędu</w:t>
      </w:r>
      <w:r w:rsidR="00BC7B04"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działa na podstawie</w:t>
      </w:r>
      <w:r w:rsidR="000C56E5">
        <w:rPr>
          <w:rFonts w:ascii="Arial" w:hAnsi="Arial" w:cs="Arial"/>
          <w:color w:val="000000"/>
          <w:sz w:val="24"/>
          <w:szCs w:val="24"/>
          <w:lang w:eastAsia="pl-PL"/>
        </w:rPr>
        <w:t>, w szczególności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141B98" w:rsidRPr="005F10AF" w:rsidRDefault="00141B98" w:rsidP="00CA3B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ustawy z dnia 16 listopada 2016</w:t>
      </w:r>
      <w:r w:rsidRPr="005F10AF">
        <w:rPr>
          <w:rFonts w:ascii="Arial" w:hAnsi="Arial" w:cs="Arial"/>
        </w:rPr>
        <w:t xml:space="preserve"> r. o Krajowej Administracji Skarbowej;</w:t>
      </w:r>
    </w:p>
    <w:p w:rsidR="00141B98" w:rsidRPr="005F10AF" w:rsidRDefault="00141B98" w:rsidP="00CA3B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ustawy z dnia 27 sierpnia 2009 r. o finansach publicznych;</w:t>
      </w:r>
    </w:p>
    <w:p w:rsidR="00141B98" w:rsidRPr="005F10AF" w:rsidRDefault="00141B98" w:rsidP="00CA3B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ustawy z dnia 2</w:t>
      </w:r>
      <w:r w:rsidR="001D6959">
        <w:rPr>
          <w:rFonts w:ascii="Arial" w:hAnsi="Arial" w:cs="Arial"/>
          <w:sz w:val="24"/>
          <w:szCs w:val="24"/>
        </w:rPr>
        <w:t>9</w:t>
      </w:r>
      <w:r w:rsidRPr="005F10AF">
        <w:rPr>
          <w:rFonts w:ascii="Arial" w:hAnsi="Arial" w:cs="Arial"/>
          <w:sz w:val="24"/>
          <w:szCs w:val="24"/>
        </w:rPr>
        <w:t xml:space="preserve"> sierpnia 1997 r. Ordynacja podatkowa;</w:t>
      </w:r>
    </w:p>
    <w:p w:rsidR="00141B98" w:rsidRPr="00832D9F" w:rsidRDefault="00141B98" w:rsidP="00CA3B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832D9F" w:rsidRPr="00832D9F" w:rsidRDefault="00832D9F" w:rsidP="00832D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832D9F">
        <w:rPr>
          <w:rFonts w:ascii="Arial" w:hAnsi="Arial" w:cs="Arial"/>
          <w:sz w:val="24"/>
          <w:szCs w:val="24"/>
        </w:rPr>
        <w:t>ustawy z  dnia 6 czerwca 1997 r. Kodeks postępowania karnego;</w:t>
      </w:r>
    </w:p>
    <w:p w:rsidR="00832D9F" w:rsidRPr="00832D9F" w:rsidRDefault="00832D9F" w:rsidP="00832D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832D9F">
        <w:rPr>
          <w:rFonts w:ascii="Arial" w:hAnsi="Arial" w:cs="Arial"/>
          <w:sz w:val="24"/>
          <w:szCs w:val="24"/>
        </w:rPr>
        <w:t>ustawy z dnia 10 września 1999 r. Kodeks karny skarbowy;</w:t>
      </w:r>
    </w:p>
    <w:p w:rsidR="00141B98" w:rsidRPr="00832D9F" w:rsidRDefault="00141B98" w:rsidP="00832D9F">
      <w:pPr>
        <w:widowControl w:val="0"/>
        <w:numPr>
          <w:ilvl w:val="0"/>
          <w:numId w:val="3"/>
        </w:numPr>
        <w:tabs>
          <w:tab w:val="left" w:pos="-1080"/>
          <w:tab w:val="left" w:pos="993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832D9F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141B98" w:rsidRPr="00832D9F" w:rsidRDefault="00141B98" w:rsidP="00CA3B9F">
      <w:pPr>
        <w:numPr>
          <w:ilvl w:val="0"/>
          <w:numId w:val="36"/>
        </w:numPr>
        <w:tabs>
          <w:tab w:val="left" w:pos="284"/>
          <w:tab w:val="left" w:pos="993"/>
        </w:tabs>
        <w:suppressAutoHyphens w:val="0"/>
        <w:spacing w:after="0" w:line="360" w:lineRule="auto"/>
        <w:ind w:hanging="437"/>
        <w:jc w:val="both"/>
        <w:rPr>
          <w:rFonts w:ascii="Arial" w:hAnsi="Arial" w:cs="Arial"/>
        </w:rPr>
      </w:pPr>
      <w:r w:rsidRPr="00166856">
        <w:rPr>
          <w:rFonts w:ascii="Arial" w:hAnsi="Arial" w:cs="Arial"/>
          <w:iCs/>
          <w:sz w:val="24"/>
          <w:szCs w:val="24"/>
        </w:rPr>
        <w:t>rozporządzenia Ministra Rozwoju i Finansów z d</w:t>
      </w:r>
      <w:r w:rsidR="00166856" w:rsidRPr="00166856">
        <w:rPr>
          <w:rFonts w:ascii="Arial" w:hAnsi="Arial" w:cs="Arial"/>
          <w:iCs/>
          <w:sz w:val="24"/>
          <w:szCs w:val="24"/>
        </w:rPr>
        <w:t xml:space="preserve">nia 24 lutego 2017 r. w sprawie </w:t>
      </w:r>
      <w:r w:rsidRPr="00166856">
        <w:rPr>
          <w:rFonts w:ascii="Arial" w:hAnsi="Arial" w:cs="Arial"/>
          <w:iCs/>
          <w:sz w:val="24"/>
          <w:szCs w:val="24"/>
        </w:rPr>
        <w:t xml:space="preserve">terytorialnego zasięgu działania oraz siedzib dyrektorów izb administracji skarbowej, naczelników urzędów skarbowych i naczelników urzędów </w:t>
      </w:r>
      <w:r w:rsidR="00166856">
        <w:rPr>
          <w:rFonts w:ascii="Arial" w:hAnsi="Arial" w:cs="Arial"/>
          <w:iCs/>
          <w:sz w:val="24"/>
          <w:szCs w:val="24"/>
        </w:rPr>
        <w:br/>
      </w:r>
      <w:r w:rsidRPr="00166856">
        <w:rPr>
          <w:rFonts w:ascii="Arial" w:hAnsi="Arial" w:cs="Arial"/>
          <w:iCs/>
          <w:sz w:val="24"/>
          <w:szCs w:val="24"/>
        </w:rPr>
        <w:t>celno-skarbowych oraz siedziby dyrektora Krajowej Informacji Skarbowej</w:t>
      </w:r>
      <w:r w:rsidRPr="00166856">
        <w:rPr>
          <w:rFonts w:ascii="Arial" w:hAnsi="Arial" w:cs="Arial"/>
          <w:sz w:val="24"/>
          <w:szCs w:val="24"/>
        </w:rPr>
        <w:t>;</w:t>
      </w:r>
    </w:p>
    <w:p w:rsidR="00832D9F" w:rsidRPr="00832D9F" w:rsidRDefault="00832D9F" w:rsidP="00CA3B9F">
      <w:pPr>
        <w:widowControl w:val="0"/>
        <w:numPr>
          <w:ilvl w:val="0"/>
          <w:numId w:val="36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hanging="437"/>
        <w:jc w:val="both"/>
        <w:rPr>
          <w:rFonts w:ascii="Arial" w:hAnsi="Arial" w:cs="Arial"/>
        </w:rPr>
      </w:pPr>
      <w:r w:rsidRPr="00832D9F">
        <w:rPr>
          <w:rFonts w:ascii="Arial" w:hAnsi="Arial" w:cs="Arial"/>
          <w:sz w:val="24"/>
          <w:szCs w:val="24"/>
        </w:rPr>
        <w:t xml:space="preserve">rozporządzenia Ministra Rozwoju i Finansów z dnia 3 października 2019 r. w sprawie wyznaczenia organów krajowej administracji skarbowej do wykonywania niektórych zadań Krajowej Administracji Skarbowej oraz określenia terytorialnego zasięgu działania; </w:t>
      </w:r>
    </w:p>
    <w:p w:rsidR="00141B98" w:rsidRPr="005F10AF" w:rsidRDefault="005D0743" w:rsidP="00CA3B9F">
      <w:pPr>
        <w:numPr>
          <w:ilvl w:val="0"/>
          <w:numId w:val="36"/>
        </w:numPr>
        <w:tabs>
          <w:tab w:val="left" w:pos="284"/>
          <w:tab w:val="left" w:pos="993"/>
        </w:tabs>
        <w:suppressAutoHyphens w:val="0"/>
        <w:spacing w:after="0" w:line="360" w:lineRule="auto"/>
        <w:ind w:hanging="437"/>
        <w:jc w:val="both"/>
        <w:rPr>
          <w:rFonts w:ascii="Arial" w:hAnsi="Arial" w:cs="Arial"/>
        </w:rPr>
      </w:pPr>
      <w:r w:rsidRPr="005F10AF">
        <w:rPr>
          <w:rFonts w:ascii="Arial" w:hAnsi="Arial" w:cs="Arial"/>
          <w:iCs/>
          <w:sz w:val="24"/>
          <w:szCs w:val="24"/>
        </w:rPr>
        <w:t>zarządzenia Ministra Finansów z dnia 5 lutego 2019 r. w sprawie organizacji Krajowej Informacji Skarbowej, izby administracji skarbowej, urzędu skarbowego, urzędu celno-skarbowego i Krajowej Szkoły Skarbowości oraz nadania im statutów;</w:t>
      </w:r>
    </w:p>
    <w:p w:rsidR="00141B98" w:rsidRPr="005F10AF" w:rsidRDefault="00141B98" w:rsidP="00CA3B9F">
      <w:pPr>
        <w:numPr>
          <w:ilvl w:val="0"/>
          <w:numId w:val="36"/>
        </w:numPr>
        <w:tabs>
          <w:tab w:val="left" w:pos="284"/>
          <w:tab w:val="left" w:pos="993"/>
        </w:tabs>
        <w:suppressAutoHyphens w:val="0"/>
        <w:spacing w:after="0" w:line="360" w:lineRule="auto"/>
        <w:ind w:hanging="437"/>
        <w:jc w:val="both"/>
        <w:rPr>
          <w:rFonts w:ascii="Arial" w:hAnsi="Arial" w:cs="Arial"/>
        </w:rPr>
      </w:pPr>
      <w:r w:rsidRPr="005F10AF">
        <w:rPr>
          <w:rFonts w:ascii="Arial" w:hAnsi="Arial" w:cs="Arial"/>
          <w:iCs/>
          <w:sz w:val="24"/>
          <w:szCs w:val="24"/>
        </w:rPr>
        <w:t>Regulaminu.</w:t>
      </w:r>
    </w:p>
    <w:p w:rsidR="00141B98" w:rsidRPr="005F10AF" w:rsidRDefault="00141B98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166856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66856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Rozdział </w:t>
      </w:r>
      <w:r w:rsidR="00BC7B04" w:rsidRPr="00166856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3</w:t>
      </w:r>
    </w:p>
    <w:p w:rsidR="00141B98" w:rsidRPr="00166856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66856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:rsidR="005D0743" w:rsidRPr="005F10AF" w:rsidRDefault="005D0743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§ </w:t>
      </w:r>
      <w:r w:rsidR="00B64C96" w:rsidRPr="005F10AF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7</w:t>
      </w:r>
      <w:r w:rsidR="006A15AE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141B98" w:rsidRPr="001D6959" w:rsidRDefault="00141B98" w:rsidP="00CA3B9F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>W Urzędzie Skarbowym funkcjonują następujące stanowiska nad</w:t>
      </w:r>
      <w:r w:rsidR="00D84F16">
        <w:rPr>
          <w:rFonts w:ascii="Arial" w:hAnsi="Arial" w:cs="Arial"/>
          <w:iCs/>
          <w:color w:val="000000"/>
          <w:sz w:val="24"/>
          <w:szCs w:val="24"/>
          <w:lang w:eastAsia="pl-PL"/>
        </w:rPr>
        <w:t>zorujące komórki organizacyjne:</w:t>
      </w:r>
    </w:p>
    <w:p w:rsidR="00141B98" w:rsidRPr="001D6959" w:rsidRDefault="00141B98" w:rsidP="003C73BE">
      <w:pPr>
        <w:widowControl w:val="0"/>
        <w:numPr>
          <w:ilvl w:val="0"/>
          <w:numId w:val="37"/>
        </w:numPr>
        <w:tabs>
          <w:tab w:val="left" w:pos="426"/>
          <w:tab w:val="left" w:pos="567"/>
        </w:tabs>
        <w:suppressAutoHyphens w:val="0"/>
        <w:spacing w:after="0" w:line="360" w:lineRule="auto"/>
        <w:ind w:left="851" w:hanging="468"/>
        <w:jc w:val="both"/>
        <w:rPr>
          <w:rFonts w:ascii="Arial" w:hAnsi="Arial" w:cs="Arial"/>
        </w:rPr>
      </w:pP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</w:t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3C73BE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141B98" w:rsidRPr="001D6959" w:rsidRDefault="00141B98" w:rsidP="003C73BE">
      <w:pPr>
        <w:widowControl w:val="0"/>
        <w:numPr>
          <w:ilvl w:val="0"/>
          <w:numId w:val="37"/>
        </w:numPr>
        <w:tabs>
          <w:tab w:val="left" w:pos="426"/>
          <w:tab w:val="left" w:pos="567"/>
        </w:tabs>
        <w:suppressAutoHyphens w:val="0"/>
        <w:spacing w:after="0" w:line="360" w:lineRule="auto"/>
        <w:ind w:left="851" w:hanging="468"/>
        <w:jc w:val="both"/>
        <w:rPr>
          <w:rFonts w:ascii="Arial" w:hAnsi="Arial" w:cs="Arial"/>
        </w:rPr>
      </w:pP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>Zastępca Naczelnika</w:t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1D6959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</w:t>
      </w:r>
    </w:p>
    <w:p w:rsidR="00141B98" w:rsidRPr="005F10AF" w:rsidRDefault="00141B98" w:rsidP="00CA3B9F">
      <w:pPr>
        <w:widowControl w:val="0"/>
        <w:numPr>
          <w:ilvl w:val="0"/>
          <w:numId w:val="2"/>
        </w:numPr>
        <w:tabs>
          <w:tab w:val="left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141B98" w:rsidRPr="005F10AF" w:rsidRDefault="00141B98" w:rsidP="00CA3B9F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spacing w:line="360" w:lineRule="auto"/>
        <w:ind w:left="993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>Pion Wsparcia</w:t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>SNUW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firstLine="131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 xml:space="preserve">Wieloosobowe Stanowisko Wsparcia </w:t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color w:val="000000"/>
        </w:rPr>
        <w:tab/>
      </w:r>
      <w:r w:rsidRPr="005F10AF">
        <w:rPr>
          <w:rFonts w:ascii="Arial" w:hAnsi="Arial" w:cs="Arial"/>
          <w:b/>
          <w:iCs/>
          <w:color w:val="000000"/>
          <w:lang w:eastAsia="pl-PL"/>
        </w:rPr>
        <w:t>SWW</w:t>
      </w:r>
    </w:p>
    <w:p w:rsidR="00141B98" w:rsidRPr="005F10AF" w:rsidRDefault="00141B98" w:rsidP="006F255F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spacing w:line="360" w:lineRule="auto"/>
        <w:ind w:hanging="428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>Pion Obsługi Podatnika</w:t>
      </w:r>
      <w:r w:rsidR="003C73BE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  <w:t>SZNO</w:t>
      </w:r>
    </w:p>
    <w:p w:rsidR="00141B98" w:rsidRPr="005F10AF" w:rsidRDefault="00141B98">
      <w:pPr>
        <w:spacing w:after="0" w:line="360" w:lineRule="auto"/>
        <w:ind w:left="854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</w:rPr>
        <w:t>Dział Obsługi Bezpośredniej</w:t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color w:val="000000"/>
          <w:sz w:val="24"/>
          <w:szCs w:val="24"/>
        </w:rPr>
        <w:tab/>
      </w:r>
      <w:r w:rsidRPr="005F10AF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SOB</w:t>
      </w:r>
    </w:p>
    <w:p w:rsidR="00141B98" w:rsidRPr="001D6959" w:rsidRDefault="00141B98" w:rsidP="00CA3B9F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spacing w:line="360" w:lineRule="auto"/>
        <w:ind w:left="993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>Pion Orzecznictwa</w:t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  <w:t>SZNP</w:t>
      </w:r>
    </w:p>
    <w:p w:rsidR="00832D9F" w:rsidRPr="003C73BE" w:rsidRDefault="00714B47" w:rsidP="003F655D">
      <w:pPr>
        <w:widowControl w:val="0"/>
        <w:tabs>
          <w:tab w:val="left" w:pos="851"/>
        </w:tabs>
        <w:autoSpaceDE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C73BE">
        <w:rPr>
          <w:rFonts w:ascii="Arial" w:hAnsi="Arial" w:cs="Arial"/>
          <w:sz w:val="24"/>
          <w:szCs w:val="24"/>
        </w:rPr>
        <w:t xml:space="preserve">Referat Podatków </w:t>
      </w:r>
      <w:r w:rsidR="003F655D" w:rsidRPr="003C73BE">
        <w:rPr>
          <w:rFonts w:ascii="Arial" w:hAnsi="Arial" w:cs="Arial"/>
          <w:sz w:val="24"/>
          <w:szCs w:val="24"/>
        </w:rPr>
        <w:t>Dochodowych i Podatku od Towarów i Usług oraz Podatków Majątkowych i Sektorowych</w:t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3C73BE">
        <w:rPr>
          <w:rFonts w:ascii="Arial" w:hAnsi="Arial" w:cs="Arial"/>
          <w:sz w:val="24"/>
          <w:szCs w:val="24"/>
        </w:rPr>
        <w:tab/>
      </w:r>
      <w:r w:rsidR="003F655D" w:rsidRPr="00A026FF">
        <w:rPr>
          <w:rFonts w:ascii="Arial" w:hAnsi="Arial" w:cs="Arial"/>
          <w:b/>
          <w:sz w:val="24"/>
          <w:szCs w:val="24"/>
        </w:rPr>
        <w:t>SPM</w:t>
      </w:r>
    </w:p>
    <w:p w:rsidR="00141B98" w:rsidRPr="005F10AF" w:rsidRDefault="00141B98" w:rsidP="003F655D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spacing w:line="360" w:lineRule="auto"/>
        <w:ind w:left="993" w:hanging="567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>Pion Poboru i Egzekucji</w:t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="003C73BE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  <w:t>SZNE</w:t>
      </w:r>
    </w:p>
    <w:p w:rsidR="00141B98" w:rsidRPr="001D6959" w:rsidRDefault="008976C9" w:rsidP="00001D3A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Dział </w:t>
      </w:r>
      <w:r w:rsidR="00141B98" w:rsidRPr="005F10AF">
        <w:rPr>
          <w:rFonts w:ascii="Arial" w:hAnsi="Arial" w:cs="Arial"/>
          <w:color w:val="000000"/>
          <w:sz w:val="24"/>
          <w:szCs w:val="24"/>
        </w:rPr>
        <w:t>Spraw Wierzycielskich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color w:val="000000"/>
          <w:sz w:val="24"/>
          <w:szCs w:val="24"/>
        </w:rPr>
        <w:tab/>
      </w:r>
      <w:r w:rsidR="001920E7">
        <w:rPr>
          <w:rFonts w:ascii="Arial" w:hAnsi="Arial" w:cs="Arial"/>
          <w:color w:val="000000"/>
          <w:sz w:val="24"/>
          <w:szCs w:val="24"/>
        </w:rPr>
        <w:tab/>
      </w:r>
      <w:r w:rsidR="00141B98" w:rsidRPr="005F10AF">
        <w:rPr>
          <w:rFonts w:ascii="Arial" w:hAnsi="Arial" w:cs="Arial"/>
          <w:b/>
          <w:color w:val="000000"/>
          <w:sz w:val="24"/>
          <w:szCs w:val="24"/>
        </w:rPr>
        <w:t>SEW</w:t>
      </w:r>
    </w:p>
    <w:p w:rsidR="00141B98" w:rsidRPr="001D6959" w:rsidRDefault="00141B98" w:rsidP="00001D3A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1D6959">
        <w:rPr>
          <w:rFonts w:ascii="Arial" w:hAnsi="Arial" w:cs="Arial"/>
          <w:color w:val="000000"/>
          <w:sz w:val="24"/>
          <w:szCs w:val="24"/>
        </w:rPr>
        <w:t>Dział Egzekucji Administracyjnej</w:t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color w:val="000000"/>
          <w:sz w:val="24"/>
          <w:szCs w:val="24"/>
        </w:rPr>
        <w:tab/>
      </w:r>
      <w:r w:rsidRPr="001D6959">
        <w:rPr>
          <w:rFonts w:ascii="Arial" w:hAnsi="Arial" w:cs="Arial"/>
          <w:b/>
          <w:color w:val="000000"/>
          <w:sz w:val="24"/>
          <w:szCs w:val="24"/>
        </w:rPr>
        <w:t>SEE</w:t>
      </w:r>
    </w:p>
    <w:p w:rsidR="00141B98" w:rsidRPr="001D6959" w:rsidRDefault="008976C9" w:rsidP="00001D3A">
      <w:pPr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Dział </w:t>
      </w:r>
      <w:r w:rsidR="00141B98" w:rsidRPr="001D6959">
        <w:rPr>
          <w:rFonts w:ascii="Arial" w:hAnsi="Arial" w:cs="Arial"/>
          <w:color w:val="000000"/>
          <w:sz w:val="24"/>
          <w:szCs w:val="24"/>
        </w:rPr>
        <w:t>Rachunkowości</w:t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color w:val="000000"/>
          <w:sz w:val="24"/>
          <w:szCs w:val="24"/>
        </w:rPr>
        <w:tab/>
      </w:r>
      <w:r w:rsidR="00141B98" w:rsidRPr="001D6959">
        <w:rPr>
          <w:rFonts w:ascii="Arial" w:hAnsi="Arial" w:cs="Arial"/>
          <w:b/>
          <w:color w:val="000000"/>
          <w:sz w:val="24"/>
          <w:szCs w:val="24"/>
        </w:rPr>
        <w:t>SER</w:t>
      </w:r>
    </w:p>
    <w:p w:rsidR="00141B98" w:rsidRPr="00EE6148" w:rsidRDefault="00141B98" w:rsidP="00CA3B9F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spacing w:line="360" w:lineRule="auto"/>
        <w:ind w:left="993" w:hanging="567"/>
        <w:jc w:val="both"/>
        <w:rPr>
          <w:rFonts w:ascii="Arial" w:hAnsi="Arial" w:cs="Arial"/>
        </w:rPr>
      </w:pPr>
      <w:r w:rsidRPr="003C73BE">
        <w:rPr>
          <w:rFonts w:ascii="Arial" w:hAnsi="Arial" w:cs="Arial"/>
          <w:b/>
        </w:rPr>
        <w:t xml:space="preserve">Pierwszy Pion Kontroli </w:t>
      </w:r>
      <w:r w:rsidR="003F655D" w:rsidRPr="003C73BE">
        <w:rPr>
          <w:rFonts w:ascii="Arial" w:hAnsi="Arial" w:cs="Arial"/>
          <w:b/>
        </w:rPr>
        <w:t>i Orzecznictwa</w:t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</w:r>
      <w:r w:rsidRPr="005F10AF">
        <w:rPr>
          <w:rFonts w:ascii="Arial" w:hAnsi="Arial" w:cs="Arial"/>
          <w:b/>
          <w:color w:val="000000"/>
        </w:rPr>
        <w:tab/>
        <w:t>SZNK</w:t>
      </w:r>
      <w:r w:rsidR="003F655D" w:rsidRPr="003C73BE">
        <w:rPr>
          <w:rFonts w:ascii="Arial" w:hAnsi="Arial" w:cs="Arial"/>
          <w:b/>
        </w:rPr>
        <w:t>P</w:t>
      </w:r>
    </w:p>
    <w:p w:rsidR="00141B98" w:rsidRPr="003C73BE" w:rsidRDefault="003F655D" w:rsidP="00001D3A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autoSpaceDE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C73BE">
        <w:rPr>
          <w:rFonts w:ascii="Arial" w:hAnsi="Arial" w:cs="Arial"/>
        </w:rPr>
        <w:t xml:space="preserve">Pierwszy </w:t>
      </w:r>
      <w:r w:rsidR="00141B98" w:rsidRPr="003C73BE">
        <w:rPr>
          <w:rFonts w:ascii="Arial" w:hAnsi="Arial" w:cs="Arial"/>
        </w:rPr>
        <w:t>Dział Czynności Analitycznych i Sprawdzających</w:t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  <w:b/>
        </w:rPr>
        <w:t>SKA-1</w:t>
      </w:r>
    </w:p>
    <w:p w:rsidR="00141B98" w:rsidRPr="003C73BE" w:rsidRDefault="003F655D" w:rsidP="00001D3A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autoSpaceDE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C73BE">
        <w:rPr>
          <w:rFonts w:ascii="Arial" w:hAnsi="Arial" w:cs="Arial"/>
        </w:rPr>
        <w:t xml:space="preserve">Drugi </w:t>
      </w:r>
      <w:r w:rsidR="00141B98" w:rsidRPr="003C73BE">
        <w:rPr>
          <w:rFonts w:ascii="Arial" w:hAnsi="Arial" w:cs="Arial"/>
        </w:rPr>
        <w:t>Referat Czynności</w:t>
      </w:r>
      <w:r w:rsidR="003C73BE">
        <w:rPr>
          <w:rFonts w:ascii="Arial" w:hAnsi="Arial" w:cs="Arial"/>
        </w:rPr>
        <w:t xml:space="preserve"> Analitycznych i Sprawdzających</w:t>
      </w:r>
      <w:r w:rsid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  <w:b/>
          <w:bCs/>
        </w:rPr>
        <w:t>SKA-2</w:t>
      </w:r>
    </w:p>
    <w:p w:rsidR="00141B98" w:rsidRPr="003C73BE" w:rsidRDefault="003F655D" w:rsidP="00001D3A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autoSpaceDE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C73BE">
        <w:rPr>
          <w:rFonts w:ascii="Arial" w:hAnsi="Arial" w:cs="Arial"/>
        </w:rPr>
        <w:t xml:space="preserve">Trzeci </w:t>
      </w:r>
      <w:r w:rsidR="00141B98" w:rsidRPr="003C73BE">
        <w:rPr>
          <w:rFonts w:ascii="Arial" w:hAnsi="Arial" w:cs="Arial"/>
        </w:rPr>
        <w:t>Referat Czynności</w:t>
      </w:r>
      <w:r w:rsidR="003C73BE">
        <w:rPr>
          <w:rFonts w:ascii="Arial" w:hAnsi="Arial" w:cs="Arial"/>
        </w:rPr>
        <w:t xml:space="preserve"> Analitycznych i Sprawdzających</w:t>
      </w:r>
      <w:r w:rsid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  <w:b/>
          <w:bCs/>
        </w:rPr>
        <w:t>SKA-3</w:t>
      </w:r>
    </w:p>
    <w:p w:rsidR="00141B98" w:rsidRPr="003C73BE" w:rsidRDefault="003F655D" w:rsidP="00001D3A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autoSpaceDE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C73BE">
        <w:rPr>
          <w:rFonts w:ascii="Arial" w:hAnsi="Arial" w:cs="Arial"/>
        </w:rPr>
        <w:t xml:space="preserve">Dział Podatków Dochodowych i Podatku od Towarów i Usług oraz </w:t>
      </w:r>
      <w:r w:rsidR="00141B98" w:rsidRPr="003C73BE">
        <w:rPr>
          <w:rFonts w:ascii="Arial" w:hAnsi="Arial" w:cs="Arial"/>
        </w:rPr>
        <w:t>Kontroli Podatkowej</w:t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141B98" w:rsidRPr="003C73BE">
        <w:rPr>
          <w:rFonts w:ascii="Arial" w:hAnsi="Arial" w:cs="Arial"/>
        </w:rPr>
        <w:tab/>
      </w:r>
      <w:r w:rsidR="005C2F9B" w:rsidRPr="003C73BE">
        <w:rPr>
          <w:rFonts w:ascii="Arial" w:hAnsi="Arial" w:cs="Arial"/>
        </w:rPr>
        <w:tab/>
      </w:r>
      <w:r w:rsidR="005C2F9B" w:rsidRPr="003C73BE">
        <w:rPr>
          <w:rFonts w:ascii="Arial" w:hAnsi="Arial" w:cs="Arial"/>
        </w:rPr>
        <w:tab/>
      </w:r>
      <w:r w:rsidR="005C2F9B" w:rsidRPr="003C73BE">
        <w:rPr>
          <w:rFonts w:ascii="Arial" w:hAnsi="Arial" w:cs="Arial"/>
          <w:b/>
        </w:rPr>
        <w:t>SPV</w:t>
      </w:r>
    </w:p>
    <w:p w:rsidR="00141B98" w:rsidRPr="00EE6148" w:rsidRDefault="00141B98" w:rsidP="00001D3A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autoSpaceDE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  <w:color w:val="000000"/>
        </w:rPr>
        <w:t>Referat Identyfikacji i Rejestracji Podatkowej</w:t>
      </w:r>
      <w:r w:rsidR="003C73BE">
        <w:rPr>
          <w:rFonts w:ascii="Arial" w:hAnsi="Arial" w:cs="Arial"/>
          <w:color w:val="000000"/>
        </w:rPr>
        <w:tab/>
      </w:r>
      <w:r w:rsidR="003C73BE">
        <w:rPr>
          <w:rFonts w:ascii="Arial" w:hAnsi="Arial" w:cs="Arial"/>
          <w:color w:val="000000"/>
        </w:rPr>
        <w:tab/>
      </w:r>
      <w:r w:rsidRPr="00EE6148">
        <w:rPr>
          <w:rFonts w:ascii="Arial" w:hAnsi="Arial" w:cs="Arial"/>
          <w:color w:val="000000"/>
        </w:rPr>
        <w:tab/>
      </w:r>
      <w:r w:rsidRPr="00EE6148">
        <w:rPr>
          <w:rFonts w:ascii="Arial" w:hAnsi="Arial" w:cs="Arial"/>
          <w:color w:val="000000"/>
        </w:rPr>
        <w:tab/>
      </w:r>
      <w:r w:rsidRPr="00EE6148">
        <w:rPr>
          <w:rFonts w:ascii="Arial" w:hAnsi="Arial" w:cs="Arial"/>
          <w:b/>
          <w:color w:val="000000"/>
        </w:rPr>
        <w:t>SKI</w:t>
      </w:r>
    </w:p>
    <w:p w:rsidR="00141B98" w:rsidRPr="005F10AF" w:rsidRDefault="00141B98" w:rsidP="00CA3B9F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5F10AF">
        <w:rPr>
          <w:rFonts w:ascii="Arial" w:hAnsi="Arial" w:cs="Arial"/>
          <w:color w:val="000000"/>
        </w:rPr>
        <w:t>.</w:t>
      </w:r>
    </w:p>
    <w:p w:rsidR="00141B98" w:rsidRPr="001C7AB7" w:rsidRDefault="00141B98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1C7AB7" w:rsidRDefault="00141B98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EE6148" w:rsidRDefault="00141B98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E6148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Rozdział </w:t>
      </w:r>
      <w:r w:rsidR="00B64C96" w:rsidRPr="00EE6148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4</w:t>
      </w:r>
    </w:p>
    <w:p w:rsidR="00141B98" w:rsidRPr="005F10AF" w:rsidRDefault="00141B98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B64C96"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5F10AF" w:rsidRDefault="00141B98" w:rsidP="00CA3B9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5F10AF">
        <w:rPr>
          <w:rFonts w:ascii="Arial" w:hAnsi="Arial" w:cs="Arial"/>
        </w:rPr>
        <w:t xml:space="preserve">wykonywanie zadań w sposób zgodny z prawem, efektywny, oszczędny i terminowy; 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współpraca przy realizacji zadań z komórkami organizacyjnymi i jednostkami organizacyjnymi KAS;</w:t>
      </w:r>
    </w:p>
    <w:p w:rsidR="00811DCC" w:rsidRPr="003A7729" w:rsidRDefault="00811DCC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3A7729">
        <w:rPr>
          <w:rFonts w:ascii="Arial" w:hAnsi="Arial" w:cs="Arial"/>
        </w:rPr>
        <w:t>współdziałanie z komórką organizacyjną urzędu obsługującego ministra właściwego do spraw finansów publicznych właściwą w sprawach zarządzania programami i projektami w zakresie zarządzania portfelem programów i projektów realizowanych w</w:t>
      </w:r>
      <w:r w:rsidR="006F255F">
        <w:rPr>
          <w:rFonts w:ascii="Arial" w:hAnsi="Arial" w:cs="Arial"/>
        </w:rPr>
        <w:t> </w:t>
      </w:r>
      <w:r w:rsidRPr="003A7729">
        <w:rPr>
          <w:rFonts w:ascii="Arial" w:hAnsi="Arial" w:cs="Arial"/>
        </w:rPr>
        <w:t>urzędzie obsługującym ministra właściwego do spraw finansów publicznych lub w jednostkach organizacyjnych podległych ministrowi właściwemu do spraw finansów publicznych lub przez niego nadzorowanych;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współpraca przy realizacji zadań z innymi organami;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przestrzeganie i promowanie zasad etycznego postępowania i podejmowanie działań antykorupcyjnych;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przestrzeganie zasad bezpiecznego przetwarzania informacji;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sporządzanie informacji, analiz i sprawozdań w zakresie realizowanych zadań;</w:t>
      </w:r>
    </w:p>
    <w:p w:rsidR="00141B98" w:rsidRDefault="00141B98" w:rsidP="00CA3B9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 xml:space="preserve">przygotowywanie i opracowywanie materiałów źródłowych niezbędnych do udzielenia informacji publicznej; </w:t>
      </w:r>
    </w:p>
    <w:p w:rsidR="00141B98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prowadzenie wymaganych ewidencji i rejestrów;</w:t>
      </w:r>
    </w:p>
    <w:p w:rsidR="00141B98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ewidencjonowanie dokumentów źródłowych w systemach informatycznych;</w:t>
      </w:r>
    </w:p>
    <w:p w:rsidR="005C2F9B" w:rsidRPr="005C2F9B" w:rsidRDefault="005C2F9B" w:rsidP="005C2F9B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5C2F9B"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</w:t>
      </w:r>
      <w:r>
        <w:rPr>
          <w:rFonts w:ascii="Arial" w:hAnsi="Arial" w:cs="Arial"/>
        </w:rPr>
        <w:t> </w:t>
      </w:r>
      <w:r w:rsidRPr="005C2F9B">
        <w:rPr>
          <w:rFonts w:ascii="Arial" w:hAnsi="Arial" w:cs="Arial"/>
        </w:rPr>
        <w:t>przestępstwo skarbowe lub przestępstwo oraz o wykroczenie skarbowe, jeżeli sprawa podlega rozpoznaniu na zasadach ogólnych;</w:t>
      </w:r>
    </w:p>
    <w:p w:rsidR="00141B98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informowanie właściwej komórki organizacyjnej o ujawnieniu transakcji, co do których zachodzi podejrzenie, że mają związek z popełnieniem przestępstwa, o którym mowa w art. 299 ustawy Kodeks karny;</w:t>
      </w:r>
    </w:p>
    <w:p w:rsidR="00141B98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ochrona informacji prawnie chronionych;</w:t>
      </w:r>
    </w:p>
    <w:p w:rsidR="00141B98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przestrzeganie przepisów przeciwpożarowych oraz bezpieczeństwa i higieny pracy;</w:t>
      </w:r>
    </w:p>
    <w:p w:rsidR="00FB2233" w:rsidRDefault="00141B98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przeciwdziałanie zjawisku mobbingu</w:t>
      </w:r>
      <w:r w:rsidR="00FB2233" w:rsidRPr="006F255F">
        <w:rPr>
          <w:rFonts w:ascii="Arial" w:hAnsi="Arial" w:cs="Arial"/>
        </w:rPr>
        <w:t>;</w:t>
      </w:r>
    </w:p>
    <w:p w:rsidR="00141B98" w:rsidRPr="006F255F" w:rsidRDefault="00FB2233" w:rsidP="006F255F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Arial" w:hAnsi="Arial" w:cs="Arial"/>
        </w:rPr>
      </w:pPr>
      <w:r w:rsidRPr="006F255F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KAS</w:t>
      </w:r>
      <w:r w:rsidR="00141B98" w:rsidRPr="006F255F">
        <w:rPr>
          <w:rFonts w:ascii="Arial" w:hAnsi="Arial" w:cs="Arial"/>
        </w:rPr>
        <w:t>.</w:t>
      </w:r>
    </w:p>
    <w:p w:rsidR="003C1AEC" w:rsidRDefault="003C1AEC" w:rsidP="003C1AEC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12FF">
        <w:rPr>
          <w:rFonts w:ascii="Arial" w:hAnsi="Arial" w:cs="Arial"/>
        </w:rPr>
        <w:t xml:space="preserve">Do zakresu zadań Działu Obsługi Bezpośredniej w Pionie Obsługi Podatnika należy obsługa funkcjonującego w Urzędzie Skarbowym centrum obsługi. </w:t>
      </w:r>
    </w:p>
    <w:p w:rsidR="005C2F9B" w:rsidRPr="005C2F9B" w:rsidRDefault="005C2F9B" w:rsidP="005C2F9B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C2F9B">
        <w:rPr>
          <w:rFonts w:ascii="Arial" w:hAnsi="Arial" w:cs="Arial"/>
        </w:rPr>
        <w:t>Do zakresu komórek organizacyjnych z wyjątkiem Pionu Wsparcia, należy:</w:t>
      </w:r>
    </w:p>
    <w:p w:rsidR="005C2F9B" w:rsidRDefault="005C2F9B" w:rsidP="00001D3A">
      <w:pPr>
        <w:pStyle w:val="Akapitzlist"/>
        <w:widowControl w:val="0"/>
        <w:numPr>
          <w:ilvl w:val="0"/>
          <w:numId w:val="56"/>
        </w:numPr>
        <w:tabs>
          <w:tab w:val="left" w:pos="709"/>
        </w:tabs>
        <w:autoSpaceDE w:val="0"/>
        <w:spacing w:line="360" w:lineRule="auto"/>
        <w:ind w:hanging="81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postępowań mandatowych w sprawach o wykroczenia skarbowe;</w:t>
      </w:r>
    </w:p>
    <w:p w:rsidR="005C2F9B" w:rsidRPr="005C2F9B" w:rsidRDefault="005C2F9B" w:rsidP="00001D3A">
      <w:pPr>
        <w:pStyle w:val="Akapitzlist"/>
        <w:widowControl w:val="0"/>
        <w:numPr>
          <w:ilvl w:val="0"/>
          <w:numId w:val="56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C2F9B">
        <w:rPr>
          <w:rFonts w:ascii="Arial" w:hAnsi="Arial" w:cs="Arial"/>
        </w:rPr>
        <w:t>współpraca z Generalnym Inspektorem Informacji Finansowej w zakresie zadań określonych w ustawie z dnia 1 marca 2018 r. o przeciwdziałaniu praniu pieniędzy oraz finansowaniu terroryzmu.</w:t>
      </w:r>
    </w:p>
    <w:p w:rsidR="00FB2233" w:rsidRPr="00001D3A" w:rsidRDefault="005C2F9B" w:rsidP="00146E39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C2F9B">
        <w:rPr>
          <w:rFonts w:ascii="Arial" w:hAnsi="Arial" w:cs="Arial"/>
        </w:rPr>
        <w:t>4</w:t>
      </w:r>
      <w:r w:rsidRPr="00001D3A">
        <w:rPr>
          <w:rFonts w:ascii="Arial" w:hAnsi="Arial" w:cs="Arial"/>
          <w:sz w:val="24"/>
          <w:szCs w:val="24"/>
        </w:rPr>
        <w:t xml:space="preserve">. </w:t>
      </w:r>
      <w:r w:rsidR="00FB2233" w:rsidRPr="00001D3A">
        <w:rPr>
          <w:rFonts w:ascii="Arial" w:hAnsi="Arial" w:cs="Arial"/>
          <w:sz w:val="24"/>
          <w:szCs w:val="24"/>
        </w:rPr>
        <w:t>Do zakresu zadań komórek organizacyjnych, wchodzących w skład Pionu Orzecznictwa, Pionu Poboru i Egzekucji, Pionu Kontroli należy zapewnienie wsparcia podatnikom i płatnikom w prawidłowym wykonywaniu obowiązków podatkowych poprzez udzielenie wyjaśnień w zakresie prawa podatkowego związanego z zakresem zadań komórki.</w:t>
      </w:r>
    </w:p>
    <w:p w:rsidR="0006280E" w:rsidRDefault="00146E39" w:rsidP="00146E39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5. </w:t>
      </w:r>
      <w:r w:rsidR="0006280E" w:rsidRPr="003D12FF">
        <w:rPr>
          <w:rFonts w:ascii="Arial" w:hAnsi="Arial" w:cs="Arial"/>
          <w:sz w:val="24"/>
          <w:szCs w:val="24"/>
        </w:rPr>
        <w:t>Do zakresu zadań komórek organizacyjnych, wchodzących w skład Pionu Orzecznictwa</w:t>
      </w:r>
      <w:r w:rsidR="009A5600" w:rsidRPr="003D12FF">
        <w:rPr>
          <w:rFonts w:ascii="Arial" w:hAnsi="Arial" w:cs="Arial"/>
          <w:sz w:val="24"/>
          <w:szCs w:val="24"/>
        </w:rPr>
        <w:t xml:space="preserve">, </w:t>
      </w:r>
      <w:r w:rsidR="0006280E" w:rsidRPr="003D12FF">
        <w:rPr>
          <w:rFonts w:ascii="Arial" w:hAnsi="Arial" w:cs="Arial"/>
          <w:sz w:val="24"/>
          <w:szCs w:val="24"/>
        </w:rPr>
        <w:t>Pionu Kontroli</w:t>
      </w:r>
      <w:r w:rsidR="009A5600" w:rsidRPr="003D12FF">
        <w:rPr>
          <w:rFonts w:ascii="Arial" w:hAnsi="Arial" w:cs="Arial"/>
          <w:sz w:val="24"/>
          <w:szCs w:val="24"/>
        </w:rPr>
        <w:t xml:space="preserve"> </w:t>
      </w:r>
      <w:r w:rsidR="0006280E" w:rsidRPr="003D12FF">
        <w:rPr>
          <w:rFonts w:ascii="Arial" w:hAnsi="Arial" w:cs="Arial"/>
          <w:sz w:val="24"/>
          <w:szCs w:val="24"/>
        </w:rPr>
        <w:t>należy współpraca z konsultantem w</w:t>
      </w:r>
      <w:r w:rsidR="009A5600" w:rsidRPr="003D12FF">
        <w:rPr>
          <w:rFonts w:ascii="Arial" w:hAnsi="Arial" w:cs="Arial"/>
          <w:sz w:val="24"/>
          <w:szCs w:val="24"/>
        </w:rPr>
        <w:t> </w:t>
      </w:r>
      <w:r w:rsidR="0006280E" w:rsidRPr="003D12FF">
        <w:rPr>
          <w:rFonts w:ascii="Arial" w:hAnsi="Arial" w:cs="Arial"/>
          <w:sz w:val="24"/>
          <w:szCs w:val="24"/>
        </w:rPr>
        <w:t>obszarze klasyfikacji do spraw podatku od towarów i usług wyznaczonego przez Naczelnika Urzędu.</w:t>
      </w:r>
    </w:p>
    <w:p w:rsidR="00A60FDB" w:rsidRDefault="00146E39" w:rsidP="00146E39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0FDB" w:rsidRPr="0006280E">
        <w:rPr>
          <w:rFonts w:ascii="Arial" w:hAnsi="Arial" w:cs="Arial"/>
          <w:sz w:val="24"/>
          <w:szCs w:val="24"/>
        </w:rPr>
        <w:t>Do zakresu zadań komórek organizacyjnych Urzędu Skarbowego, wchodzących w skład Pionu Orzecznictwa, Pionu Kontroli należy współpraca z Szefem Krajowej Administracji Skarbowej przy realizacji zadań w ramach współdziałania, o którym mowa w dziale IIB Ordynacji podatkowej.</w:t>
      </w:r>
    </w:p>
    <w:p w:rsidR="003C1AEC" w:rsidRPr="003C1AEC" w:rsidRDefault="00146E39" w:rsidP="00001D3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01D3A">
        <w:rPr>
          <w:rFonts w:ascii="Arial" w:hAnsi="Arial" w:cs="Arial"/>
          <w:sz w:val="24"/>
          <w:szCs w:val="24"/>
        </w:rPr>
        <w:t>Komórki organizacyjne, w przypadkach uzasadnionych potrzebami urzędu realizują zadania dokonywania czynności sprawdzających.</w:t>
      </w:r>
    </w:p>
    <w:p w:rsidR="003C1AEC" w:rsidRPr="00FD350E" w:rsidRDefault="003C1AEC" w:rsidP="003C1AEC">
      <w:pPr>
        <w:spacing w:after="0" w:line="360" w:lineRule="auto"/>
        <w:jc w:val="both"/>
        <w:rPr>
          <w:rFonts w:ascii="Arial" w:hAnsi="Arial" w:cs="Arial"/>
        </w:rPr>
      </w:pP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B64C96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E6148" w:rsidRPr="005F10AF" w:rsidRDefault="00EE614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</w:p>
    <w:p w:rsidR="00141B98" w:rsidRPr="005F10AF" w:rsidRDefault="00141B98">
      <w:pPr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sz w:val="24"/>
          <w:szCs w:val="24"/>
        </w:rPr>
        <w:t>Do zadań Wieloosobowego Stanowiska Wsparcia (SWW) należy w szczególności</w:t>
      </w:r>
      <w:r w:rsidRPr="005F10AF">
        <w:rPr>
          <w:rFonts w:ascii="Arial" w:hAnsi="Arial" w:cs="Arial"/>
          <w:sz w:val="24"/>
          <w:szCs w:val="24"/>
        </w:rPr>
        <w:t>: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5F10AF">
        <w:rPr>
          <w:rFonts w:ascii="Arial" w:hAnsi="Arial" w:cs="Arial"/>
          <w:lang w:eastAsia="en-US"/>
        </w:rPr>
        <w:t>prowadzenie sekretariatu Naczelnika Urzędu oraz Zastępcy</w:t>
      </w:r>
      <w:r w:rsidR="00623E21">
        <w:rPr>
          <w:rFonts w:ascii="Arial" w:hAnsi="Arial" w:cs="Arial"/>
          <w:lang w:eastAsia="en-US"/>
        </w:rPr>
        <w:t xml:space="preserve"> Naczelnika</w:t>
      </w:r>
      <w:r w:rsidRPr="005F10AF">
        <w:rPr>
          <w:rFonts w:ascii="Arial" w:hAnsi="Arial" w:cs="Arial"/>
          <w:lang w:eastAsia="en-US"/>
        </w:rPr>
        <w:t>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prowadzenie obsługi kancelaryjnej Urzędu</w:t>
      </w:r>
      <w:r w:rsidRPr="00EE6148">
        <w:rPr>
          <w:rFonts w:ascii="Arial" w:hAnsi="Arial" w:cs="Arial"/>
        </w:rPr>
        <w:t xml:space="preserve"> Skarbowego, w tym przyjmowanie i ewidencjonowanie składanych dokumentów</w:t>
      </w:r>
      <w:r w:rsidRPr="00EE6148">
        <w:rPr>
          <w:rFonts w:ascii="Arial" w:hAnsi="Arial" w:cs="Arial"/>
          <w:lang w:eastAsia="en-US"/>
        </w:rPr>
        <w:t>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prowadzenie spraw związanych z udzielaniem upoważnień do podejmowania czynności w imieniu Naczelnika Urzędu, z wyjątkiem zastrzeżonych do właściwości innej komórki organizacyjnej;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prowadzenie spraw dotyczących decyzji, wewnętrznych procedur postępowania i</w:t>
      </w:r>
      <w:r w:rsidR="00EE6148">
        <w:rPr>
          <w:rFonts w:ascii="Arial" w:hAnsi="Arial" w:cs="Arial"/>
          <w:lang w:eastAsia="en-US"/>
        </w:rPr>
        <w:t> </w:t>
      </w:r>
      <w:r w:rsidRPr="00EE6148">
        <w:rPr>
          <w:rFonts w:ascii="Arial" w:hAnsi="Arial" w:cs="Arial"/>
          <w:lang w:eastAsia="en-US"/>
        </w:rPr>
        <w:t>innych dokumentów wydawanych przez Naczelnika Urzędu w zakresie realizacji zadań określonych w art. 28 ustawy o Krajowej Administracji Skarbowej oraz w</w:t>
      </w:r>
      <w:r w:rsidR="00EE6148">
        <w:rPr>
          <w:rFonts w:ascii="Arial" w:hAnsi="Arial" w:cs="Arial"/>
          <w:lang w:eastAsia="en-US"/>
        </w:rPr>
        <w:t> </w:t>
      </w:r>
      <w:r w:rsidRPr="00EE6148">
        <w:rPr>
          <w:rFonts w:ascii="Arial" w:hAnsi="Arial" w:cs="Arial"/>
          <w:lang w:eastAsia="en-US"/>
        </w:rPr>
        <w:t>przepisach odrębnych;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organizacja obiegu informacji i dokumentacji w Urzędzie</w:t>
      </w:r>
      <w:r w:rsidRPr="00EE6148">
        <w:rPr>
          <w:rFonts w:ascii="Arial" w:hAnsi="Arial" w:cs="Arial"/>
        </w:rPr>
        <w:t xml:space="preserve"> Skarbowym</w:t>
      </w:r>
      <w:r w:rsidRPr="00EE6148">
        <w:rPr>
          <w:rFonts w:ascii="Arial" w:hAnsi="Arial" w:cs="Arial"/>
          <w:lang w:eastAsia="en-US"/>
        </w:rPr>
        <w:t>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 xml:space="preserve">koordynacja udzielania informacji publicznej; 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141B98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141B98" w:rsidRPr="00EE6148" w:rsidRDefault="00141B98" w:rsidP="00B9775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567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lang w:eastAsia="en-US"/>
        </w:rPr>
        <w:t>obsługi kadrowej,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gospodarowania mieniem,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eksploatacyjno-zaopatrzeniowych,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obronnych, zarzadzania kryzysowego,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ochrony informacji prawnie chronionych,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ochrony fizycznej osób, obiektu i mienia,</w:t>
      </w:r>
    </w:p>
    <w:p w:rsidR="00141B9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ochrony przeciwpożarowej,</w:t>
      </w:r>
    </w:p>
    <w:p w:rsidR="00141B98" w:rsidRPr="00EE6148" w:rsidRDefault="00141B98" w:rsidP="00CA3B9F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en-US"/>
        </w:rPr>
        <w:t>magazynu archiwum zakładowego Izby;</w:t>
      </w:r>
    </w:p>
    <w:p w:rsidR="00141B98" w:rsidRPr="005F10AF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lang w:eastAsia="en-US"/>
        </w:rPr>
        <w:t>prowadzenie sprawozdawczości;</w:t>
      </w:r>
    </w:p>
    <w:p w:rsidR="00141B98" w:rsidRPr="005F10AF" w:rsidRDefault="00141B98" w:rsidP="00CA3B9F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B64C96" w:rsidRPr="00EE6148" w:rsidRDefault="00B64C96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</w:rPr>
      </w:pP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:rsidR="00141B98" w:rsidRPr="00EE6148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141B98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B64C96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10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E6148" w:rsidRPr="005F10AF" w:rsidRDefault="00EE614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</w:p>
    <w:p w:rsidR="00141B98" w:rsidRPr="005F10AF" w:rsidRDefault="00141B98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sz w:val="24"/>
          <w:szCs w:val="24"/>
        </w:rPr>
        <w:t>Do zadań Działu Obsługi Bezpośredniej (SOB) należy w szczególności</w:t>
      </w:r>
      <w:r w:rsidRPr="005F10AF">
        <w:rPr>
          <w:rFonts w:ascii="Arial" w:hAnsi="Arial" w:cs="Arial"/>
          <w:sz w:val="24"/>
          <w:szCs w:val="24"/>
        </w:rPr>
        <w:t>:</w:t>
      </w:r>
    </w:p>
    <w:p w:rsidR="00141B98" w:rsidRDefault="00141B98" w:rsidP="00CA3B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5F10AF">
        <w:rPr>
          <w:rFonts w:ascii="Arial" w:hAnsi="Arial" w:cs="Arial"/>
        </w:rPr>
        <w:t>w zakresie obsługi bieżącej: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</w:rPr>
        <w:t>zapewnienie obsługi i wsparcia podatnika i płatnika w prawidłowym wykonywaniu obowiązków podatkowych, w tym udzielanie podstawowych informacji z zakresu prawa podatkowego,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pl-PL"/>
        </w:rPr>
        <w:t>przyjmowanie, ewidencjonowanie, weryfikacja pod względem formalnym dokumentów podlegających księgowaniu, w szczególności deklaracji podatkowych, wniosków, informacji, w tym w postaci elektronicznej</w:t>
      </w:r>
      <w:r w:rsidRPr="00EE6148">
        <w:rPr>
          <w:rFonts w:ascii="Arial" w:hAnsi="Arial" w:cs="Arial"/>
        </w:rPr>
        <w:t>,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EE6148">
        <w:rPr>
          <w:rFonts w:ascii="Arial" w:hAnsi="Arial" w:cs="Arial"/>
          <w:lang w:eastAsia="pl-PL"/>
        </w:rPr>
        <w:t>przyjmowanie, ewidencjonowanie, weryfikacja pod względem formalnym niepodlegających księgowaniu wniosków, pism i informacji składanych przez podatników lub płatników, w tym w postaci elektronicznej,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wydawanie zaświadczeń, za wyjątkiem zastrzeżonych do właściwości rzeczowej innych komórek organizacyjnych,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prowadzenie spraw związanych z kasami rejestrującymi,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udzielanie pisemnych informacji podmiotom uprawnionym;</w:t>
      </w:r>
    </w:p>
    <w:p w:rsidR="00141B98" w:rsidRDefault="00141B98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potwierdzanie profili zaufanych elektronicznej Platformy Usług Administracji Publicznej (</w:t>
      </w:r>
      <w:proofErr w:type="spellStart"/>
      <w:r w:rsidRPr="00853702">
        <w:rPr>
          <w:rFonts w:ascii="Arial" w:hAnsi="Arial" w:cs="Arial"/>
        </w:rPr>
        <w:t>ePUAP</w:t>
      </w:r>
      <w:proofErr w:type="spellEnd"/>
      <w:r w:rsidRPr="00853702">
        <w:rPr>
          <w:rFonts w:ascii="Arial" w:hAnsi="Arial" w:cs="Arial"/>
        </w:rPr>
        <w:t>),</w:t>
      </w:r>
    </w:p>
    <w:p w:rsidR="007A2DA4" w:rsidRDefault="007A2DA4" w:rsidP="00CA3B9F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FD350E">
        <w:rPr>
          <w:rFonts w:ascii="Arial" w:hAnsi="Arial" w:cs="Arial"/>
        </w:rPr>
        <w:t xml:space="preserve">przyjmowanie, ewidencjonowanie poczty przychodzącej do Urzędu Skarbowego oraz wychodzącej z Urzędu Skarbowego; </w:t>
      </w:r>
    </w:p>
    <w:p w:rsidR="0006280E" w:rsidRPr="003D12FF" w:rsidRDefault="0006280E" w:rsidP="0006280E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3D12FF">
        <w:rPr>
          <w:rFonts w:ascii="Arial" w:hAnsi="Arial" w:cs="Arial"/>
        </w:rPr>
        <w:t>wykonywanie, niezależnie od terytorialnego zasięgu działania Naczelnika Urzędu, zadań centrum obsługi obejmujących:</w:t>
      </w:r>
    </w:p>
    <w:p w:rsidR="0006280E" w:rsidRPr="003D12FF" w:rsidRDefault="0006280E" w:rsidP="00001D3A">
      <w:pPr>
        <w:pStyle w:val="Akapitzlist"/>
        <w:widowControl w:val="0"/>
        <w:numPr>
          <w:ilvl w:val="0"/>
          <w:numId w:val="55"/>
        </w:numPr>
        <w:tabs>
          <w:tab w:val="left" w:pos="709"/>
        </w:tabs>
        <w:autoSpaceDE w:val="0"/>
        <w:spacing w:line="360" w:lineRule="auto"/>
        <w:ind w:left="1560" w:hanging="426"/>
        <w:jc w:val="both"/>
        <w:rPr>
          <w:rFonts w:ascii="Arial" w:hAnsi="Arial" w:cs="Arial"/>
        </w:rPr>
      </w:pPr>
      <w:r w:rsidRPr="003D12FF">
        <w:rPr>
          <w:rFonts w:ascii="Arial" w:hAnsi="Arial" w:cs="Arial"/>
        </w:rPr>
        <w:t xml:space="preserve">zadania, o których mowa </w:t>
      </w:r>
      <w:r w:rsidR="00F40935" w:rsidRPr="003D12FF">
        <w:rPr>
          <w:rFonts w:ascii="Arial" w:hAnsi="Arial" w:cs="Arial"/>
        </w:rPr>
        <w:t xml:space="preserve">w art. 29 ust. </w:t>
      </w:r>
      <w:r w:rsidR="00146E39">
        <w:rPr>
          <w:rFonts w:ascii="Arial" w:hAnsi="Arial" w:cs="Arial"/>
        </w:rPr>
        <w:t>u</w:t>
      </w:r>
      <w:r w:rsidR="00F40935" w:rsidRPr="003D12FF">
        <w:rPr>
          <w:rFonts w:ascii="Arial" w:hAnsi="Arial" w:cs="Arial"/>
        </w:rPr>
        <w:t>stawy o KAS,</w:t>
      </w:r>
    </w:p>
    <w:p w:rsidR="00F40935" w:rsidRPr="003D12FF" w:rsidRDefault="00F40935" w:rsidP="00001D3A">
      <w:pPr>
        <w:pStyle w:val="Akapitzlist"/>
        <w:widowControl w:val="0"/>
        <w:numPr>
          <w:ilvl w:val="0"/>
          <w:numId w:val="55"/>
        </w:numPr>
        <w:tabs>
          <w:tab w:val="left" w:pos="709"/>
        </w:tabs>
        <w:autoSpaceDE w:val="0"/>
        <w:spacing w:line="360" w:lineRule="auto"/>
        <w:ind w:left="1560" w:hanging="426"/>
        <w:jc w:val="both"/>
        <w:rPr>
          <w:rFonts w:ascii="Arial" w:hAnsi="Arial" w:cs="Arial"/>
        </w:rPr>
      </w:pPr>
      <w:r w:rsidRPr="003D12FF">
        <w:rPr>
          <w:rFonts w:ascii="Arial" w:hAnsi="Arial" w:cs="Arial"/>
        </w:rPr>
        <w:t>ewidencjonowanie i wprowadzanie do systemu informatycznych podań i deklaracji;</w:t>
      </w:r>
    </w:p>
    <w:p w:rsidR="00141B98" w:rsidRDefault="00141B98" w:rsidP="00CA3B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5F10AF">
        <w:rPr>
          <w:rFonts w:ascii="Arial" w:hAnsi="Arial" w:cs="Arial"/>
        </w:rPr>
        <w:t>w zakresie przetwarzania danych:</w:t>
      </w:r>
    </w:p>
    <w:p w:rsidR="00141B98" w:rsidRDefault="00141B98" w:rsidP="00001D3A">
      <w:pPr>
        <w:pStyle w:val="Akapitzlist"/>
        <w:widowControl w:val="0"/>
        <w:numPr>
          <w:ilvl w:val="0"/>
          <w:numId w:val="40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wprowadzanie do systemu informatycznego danych szczegółowych z deklaracji podatkowych oraz innych dokumentów,</w:t>
      </w:r>
    </w:p>
    <w:p w:rsidR="00141B98" w:rsidRDefault="00141B98" w:rsidP="00001D3A">
      <w:pPr>
        <w:pStyle w:val="Akapitzlist"/>
        <w:widowControl w:val="0"/>
        <w:numPr>
          <w:ilvl w:val="0"/>
          <w:numId w:val="40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853702">
        <w:rPr>
          <w:rFonts w:ascii="Arial" w:hAnsi="Arial" w:cs="Arial"/>
        </w:rPr>
        <w:t>przetwarzanie danych przesłanych za pośrednictwem środków komunikacji elektronicznej</w:t>
      </w:r>
      <w:r w:rsidR="00853702">
        <w:rPr>
          <w:rFonts w:ascii="Arial" w:hAnsi="Arial" w:cs="Arial"/>
        </w:rPr>
        <w:t>.</w:t>
      </w:r>
    </w:p>
    <w:p w:rsidR="00853702" w:rsidRPr="00853702" w:rsidRDefault="00853702" w:rsidP="00853702">
      <w:pPr>
        <w:pStyle w:val="Akapitzlist"/>
        <w:widowControl w:val="0"/>
        <w:tabs>
          <w:tab w:val="left" w:pos="709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141B98" w:rsidRPr="00853702" w:rsidRDefault="00141B98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B64C96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Default="00141B98" w:rsidP="0085370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0644" w:rsidRPr="00001D3A" w:rsidRDefault="00D00644" w:rsidP="00001D3A">
      <w:pPr>
        <w:pStyle w:val="Akapitzlist"/>
        <w:widowControl w:val="0"/>
        <w:numPr>
          <w:ilvl w:val="0"/>
          <w:numId w:val="5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1D3A">
        <w:rPr>
          <w:rFonts w:ascii="Arial" w:hAnsi="Arial" w:cs="Arial"/>
          <w:b/>
        </w:rPr>
        <w:t>Do zadań</w:t>
      </w:r>
      <w:r w:rsidRPr="00001D3A">
        <w:rPr>
          <w:rFonts w:ascii="Arial" w:hAnsi="Arial" w:cs="Arial"/>
        </w:rPr>
        <w:t xml:space="preserve"> </w:t>
      </w:r>
      <w:r w:rsidRPr="00001D3A">
        <w:rPr>
          <w:rFonts w:ascii="Arial" w:hAnsi="Arial" w:cs="Arial"/>
          <w:b/>
          <w:bCs/>
        </w:rPr>
        <w:t>Referatu Podatków Do</w:t>
      </w:r>
      <w:r w:rsidR="00001D3A" w:rsidRPr="00001D3A">
        <w:rPr>
          <w:rFonts w:ascii="Arial" w:hAnsi="Arial" w:cs="Arial"/>
          <w:b/>
          <w:bCs/>
        </w:rPr>
        <w:t xml:space="preserve">chodowych i Podatku od Towarów </w:t>
      </w:r>
      <w:r w:rsidRPr="00001D3A">
        <w:rPr>
          <w:rFonts w:ascii="Arial" w:hAnsi="Arial" w:cs="Arial"/>
          <w:b/>
          <w:bCs/>
        </w:rPr>
        <w:t xml:space="preserve">i Usług oraz Podatków Majątkowych i </w:t>
      </w:r>
      <w:r w:rsidRPr="00001D3A">
        <w:rPr>
          <w:rFonts w:ascii="Arial" w:hAnsi="Arial" w:cs="Arial"/>
          <w:b/>
          <w:bCs/>
          <w:color w:val="000000" w:themeColor="text1"/>
        </w:rPr>
        <w:t xml:space="preserve">Sektorowych (SPM) </w:t>
      </w:r>
      <w:r w:rsidRPr="00001D3A">
        <w:rPr>
          <w:rFonts w:ascii="Arial" w:hAnsi="Arial" w:cs="Arial"/>
          <w:b/>
        </w:rPr>
        <w:t>należy w szczególności</w:t>
      </w:r>
      <w:r w:rsidR="00001D3A" w:rsidRPr="00001D3A">
        <w:rPr>
          <w:rFonts w:ascii="Arial" w:hAnsi="Arial" w:cs="Arial"/>
        </w:rPr>
        <w:t>:</w:t>
      </w:r>
    </w:p>
    <w:p w:rsidR="00D00644" w:rsidRPr="00001D3A" w:rsidRDefault="00D00644" w:rsidP="00001D3A">
      <w:pPr>
        <w:pStyle w:val="Akapitzlist"/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w zakresie podatków majątkowych i sektorowych:</w:t>
      </w:r>
    </w:p>
    <w:p w:rsidR="00D00644" w:rsidRPr="00001D3A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prowadzenie postępowań podatkowych</w:t>
      </w:r>
      <w:r w:rsidRPr="00001D3A">
        <w:rPr>
          <w:rFonts w:ascii="Arial" w:hAnsi="Arial" w:cs="Arial"/>
          <w:color w:val="000000"/>
          <w:lang w:eastAsia="pl-PL"/>
        </w:rPr>
        <w:t xml:space="preserve"> </w:t>
      </w:r>
      <w:r w:rsidRPr="00001D3A">
        <w:rPr>
          <w:rFonts w:ascii="Arial" w:hAnsi="Arial" w:cs="Arial"/>
          <w:lang w:eastAsia="pl-PL"/>
        </w:rPr>
        <w:t>w zakresie podatku od czynności cywilnoprawnych, podatku od spadków i darowizn, podatków sektorowych i opłat, o których mowa w przepisach odrębnych</w:t>
      </w:r>
      <w:r w:rsidR="00001D3A">
        <w:rPr>
          <w:rFonts w:ascii="Arial" w:hAnsi="Arial" w:cs="Arial"/>
        </w:rPr>
        <w:t>, w sprawach:</w:t>
      </w:r>
    </w:p>
    <w:p w:rsidR="00D00644" w:rsidRDefault="00D00644" w:rsidP="00001D3A">
      <w:pPr>
        <w:pStyle w:val="Akapitzlist"/>
        <w:widowControl w:val="0"/>
        <w:numPr>
          <w:ilvl w:val="0"/>
          <w:numId w:val="61"/>
        </w:numPr>
        <w:spacing w:line="360" w:lineRule="auto"/>
        <w:ind w:firstLine="414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określania wyso</w:t>
      </w:r>
      <w:r w:rsidR="00001D3A">
        <w:rPr>
          <w:rFonts w:ascii="Arial" w:hAnsi="Arial" w:cs="Arial"/>
        </w:rPr>
        <w:t>kości zobowiązania podatkowego,</w:t>
      </w:r>
    </w:p>
    <w:p w:rsidR="00D00644" w:rsidRDefault="00D00644" w:rsidP="00001D3A">
      <w:pPr>
        <w:pStyle w:val="Akapitzlist"/>
        <w:widowControl w:val="0"/>
        <w:numPr>
          <w:ilvl w:val="0"/>
          <w:numId w:val="61"/>
        </w:numPr>
        <w:spacing w:line="360" w:lineRule="auto"/>
        <w:ind w:firstLine="414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ustalania zobowiązań podatkowych,</w:t>
      </w:r>
    </w:p>
    <w:p w:rsidR="00D00644" w:rsidRDefault="00D00644" w:rsidP="00001D3A">
      <w:pPr>
        <w:pStyle w:val="Akapitzlist"/>
        <w:widowControl w:val="0"/>
        <w:numPr>
          <w:ilvl w:val="0"/>
          <w:numId w:val="61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orzekania w sprawach odpowiedzialności spadkobierców, następców prawnych, podmiotów przekształconych oraz płatników za zobowiązania podatkowe,</w:t>
      </w:r>
    </w:p>
    <w:p w:rsidR="00D00644" w:rsidRPr="00001D3A" w:rsidRDefault="00D00644" w:rsidP="00001D3A">
      <w:pPr>
        <w:pStyle w:val="Akapitzlist"/>
        <w:widowControl w:val="0"/>
        <w:numPr>
          <w:ilvl w:val="0"/>
          <w:numId w:val="61"/>
        </w:numPr>
        <w:spacing w:line="360" w:lineRule="auto"/>
        <w:ind w:firstLine="414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określania nadpłat i zwrotów,</w:t>
      </w:r>
    </w:p>
    <w:p w:rsidR="00D00644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wnioskowanie o zabezpieczenie wykonania zobowiązań podatkowych,</w:t>
      </w:r>
    </w:p>
    <w:p w:rsidR="00D00644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orzecznictwo w zakresie kar porządkowych,</w:t>
      </w:r>
    </w:p>
    <w:p w:rsidR="00D00644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wydawanie zaświadczeń w zakresie właściwości rzeczowej komórki,</w:t>
      </w:r>
    </w:p>
    <w:p w:rsidR="00D00644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ustalania wysokości kosztów postępowania,</w:t>
      </w:r>
    </w:p>
    <w:p w:rsidR="00D00644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orzecznictwo w sprawach opłat, o których mowa w odrębnych przepisach,</w:t>
      </w:r>
    </w:p>
    <w:p w:rsidR="00D00644" w:rsidRPr="00001D3A" w:rsidRDefault="00D00644" w:rsidP="00001D3A">
      <w:pPr>
        <w:pStyle w:val="Akapitzlist"/>
        <w:widowControl w:val="0"/>
        <w:numPr>
          <w:ilvl w:val="0"/>
          <w:numId w:val="60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dokonywanie czynności sprawdzających,</w:t>
      </w:r>
    </w:p>
    <w:p w:rsidR="00D00644" w:rsidRPr="00D00644" w:rsidRDefault="00D00644" w:rsidP="00001D3A">
      <w:pPr>
        <w:pStyle w:val="Akapitzlist"/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w zakresie podatków dochodowych i podatku od towarów i usług:</w:t>
      </w:r>
    </w:p>
    <w:p w:rsidR="00D00644" w:rsidRDefault="00D00644" w:rsidP="00D00644">
      <w:pPr>
        <w:pStyle w:val="Akapitzlist"/>
        <w:numPr>
          <w:ilvl w:val="1"/>
          <w:numId w:val="23"/>
        </w:numPr>
        <w:tabs>
          <w:tab w:val="left" w:pos="567"/>
        </w:tabs>
        <w:spacing w:line="360" w:lineRule="auto"/>
        <w:ind w:left="1134"/>
        <w:jc w:val="both"/>
        <w:rPr>
          <w:rFonts w:ascii="Arial" w:hAnsi="Arial" w:cs="Arial"/>
        </w:rPr>
      </w:pPr>
      <w:r w:rsidRPr="0078432D">
        <w:rPr>
          <w:rFonts w:ascii="Arial" w:hAnsi="Arial" w:cs="Arial"/>
        </w:rPr>
        <w:t>prowadzenie postępowań podatkowych, w sprawach:</w:t>
      </w:r>
    </w:p>
    <w:p w:rsidR="00D00644" w:rsidRDefault="00D00644" w:rsidP="00001D3A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 xml:space="preserve">określania wysokości przychodu/dochodu, wysokości zobowiązania podatkowego, wysokości zaliczek na podatek, wysokości nadpłaty, wysokości straty poniesionej przez podatnika, </w:t>
      </w:r>
      <w:r w:rsidR="00001D3A">
        <w:rPr>
          <w:rFonts w:ascii="Arial" w:hAnsi="Arial" w:cs="Arial"/>
        </w:rPr>
        <w:t>wysokości odsetek za zwłokę,</w:t>
      </w:r>
    </w:p>
    <w:p w:rsidR="00D00644" w:rsidRDefault="00D00644" w:rsidP="00001D3A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ustalania zobowiązań podatkowych,</w:t>
      </w:r>
    </w:p>
    <w:p w:rsidR="00D00644" w:rsidRPr="00001D3A" w:rsidRDefault="00D00644" w:rsidP="00001D3A">
      <w:pPr>
        <w:pStyle w:val="Akapitzlist"/>
        <w:numPr>
          <w:ilvl w:val="0"/>
          <w:numId w:val="62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01D3A">
        <w:rPr>
          <w:rFonts w:ascii="Arial" w:hAnsi="Arial" w:cs="Arial"/>
        </w:rPr>
        <w:t>orzekania w sprawach odpowiedzialności spadkobierców, następców prawnych, podmiotów przekształconych oraz płatników za zobowiązania podatkowe,</w:t>
      </w:r>
    </w:p>
    <w:p w:rsidR="00D00644" w:rsidRDefault="00D00644" w:rsidP="00D00644">
      <w:pPr>
        <w:pStyle w:val="Akapitzlist"/>
        <w:numPr>
          <w:ilvl w:val="1"/>
          <w:numId w:val="23"/>
        </w:numPr>
        <w:tabs>
          <w:tab w:val="left" w:pos="567"/>
        </w:tabs>
        <w:spacing w:line="360" w:lineRule="auto"/>
        <w:ind w:left="1134"/>
        <w:jc w:val="both"/>
        <w:rPr>
          <w:rFonts w:ascii="Arial" w:hAnsi="Arial" w:cs="Arial"/>
        </w:rPr>
      </w:pPr>
      <w:r w:rsidRPr="0078432D">
        <w:rPr>
          <w:rFonts w:ascii="Arial" w:hAnsi="Arial" w:cs="Arial"/>
        </w:rPr>
        <w:t>wnioskowanie o zabezpieczenie wykonania zobowiązań podatkowych,</w:t>
      </w:r>
    </w:p>
    <w:p w:rsidR="00D00644" w:rsidRDefault="00D00644" w:rsidP="00D00644">
      <w:pPr>
        <w:pStyle w:val="Akapitzlist"/>
        <w:numPr>
          <w:ilvl w:val="1"/>
          <w:numId w:val="23"/>
        </w:numPr>
        <w:tabs>
          <w:tab w:val="left" w:pos="567"/>
        </w:tabs>
        <w:spacing w:line="360" w:lineRule="auto"/>
        <w:ind w:left="1134"/>
        <w:jc w:val="both"/>
        <w:rPr>
          <w:rFonts w:ascii="Arial" w:hAnsi="Arial" w:cs="Arial"/>
        </w:rPr>
      </w:pPr>
      <w:r w:rsidRPr="0078432D">
        <w:rPr>
          <w:rFonts w:ascii="Arial" w:hAnsi="Arial" w:cs="Arial"/>
        </w:rPr>
        <w:t>orzecznictwo w zakresie kar porządkowych,</w:t>
      </w:r>
    </w:p>
    <w:p w:rsidR="00D00644" w:rsidRDefault="00D00644" w:rsidP="00D00644">
      <w:pPr>
        <w:pStyle w:val="Akapitzlist"/>
        <w:numPr>
          <w:ilvl w:val="1"/>
          <w:numId w:val="23"/>
        </w:numPr>
        <w:tabs>
          <w:tab w:val="left" w:pos="567"/>
        </w:tabs>
        <w:spacing w:line="360" w:lineRule="auto"/>
        <w:ind w:left="1134"/>
        <w:jc w:val="both"/>
        <w:rPr>
          <w:rFonts w:ascii="Arial" w:hAnsi="Arial" w:cs="Arial"/>
        </w:rPr>
      </w:pPr>
      <w:r w:rsidRPr="0078432D">
        <w:rPr>
          <w:rFonts w:ascii="Arial" w:hAnsi="Arial" w:cs="Arial"/>
        </w:rPr>
        <w:t>ustalanie wysokości kosztów postępowania,</w:t>
      </w:r>
    </w:p>
    <w:p w:rsidR="00D00644" w:rsidRPr="0078432D" w:rsidRDefault="00D00644" w:rsidP="00D00644">
      <w:pPr>
        <w:pStyle w:val="Akapitzlist"/>
        <w:numPr>
          <w:ilvl w:val="1"/>
          <w:numId w:val="23"/>
        </w:numPr>
        <w:tabs>
          <w:tab w:val="left" w:pos="567"/>
        </w:tabs>
        <w:spacing w:line="360" w:lineRule="auto"/>
        <w:ind w:left="1134"/>
        <w:jc w:val="both"/>
        <w:rPr>
          <w:rFonts w:ascii="Arial" w:hAnsi="Arial" w:cs="Arial"/>
        </w:rPr>
      </w:pPr>
      <w:r w:rsidRPr="0078432D">
        <w:rPr>
          <w:rFonts w:ascii="Arial" w:hAnsi="Arial" w:cs="Arial"/>
        </w:rPr>
        <w:t>dokon</w:t>
      </w:r>
      <w:r>
        <w:rPr>
          <w:rFonts w:ascii="Arial" w:hAnsi="Arial" w:cs="Arial"/>
        </w:rPr>
        <w:t>ywanie czynności sprawdzających.</w:t>
      </w:r>
    </w:p>
    <w:p w:rsidR="00146E39" w:rsidRPr="00176ABD" w:rsidRDefault="00146E39" w:rsidP="00D00644">
      <w:p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1B98" w:rsidRDefault="00141B98" w:rsidP="00853702">
      <w:pPr>
        <w:pStyle w:val="Akapitzlist"/>
        <w:widowControl w:val="0"/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F10AF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176ABD" w:rsidRPr="00176ABD" w:rsidRDefault="00176ABD" w:rsidP="00853702">
      <w:pPr>
        <w:pStyle w:val="Akapitzlist"/>
        <w:widowControl w:val="0"/>
        <w:autoSpaceDE w:val="0"/>
        <w:spacing w:line="360" w:lineRule="auto"/>
        <w:ind w:left="0"/>
        <w:jc w:val="center"/>
        <w:rPr>
          <w:rFonts w:ascii="Arial" w:hAnsi="Arial" w:cs="Arial"/>
        </w:rPr>
      </w:pPr>
    </w:p>
    <w:p w:rsidR="00141B98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35737A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12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76ABD" w:rsidRPr="005F10AF" w:rsidRDefault="00176AB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</w:p>
    <w:p w:rsidR="00141B98" w:rsidRPr="00176ABD" w:rsidRDefault="00141B98" w:rsidP="00CA3B9F">
      <w:pPr>
        <w:pStyle w:val="Akapitzlist"/>
        <w:widowControl w:val="0"/>
        <w:numPr>
          <w:ilvl w:val="3"/>
          <w:numId w:val="15"/>
        </w:numPr>
        <w:tabs>
          <w:tab w:val="left" w:pos="284"/>
          <w:tab w:val="left" w:pos="851"/>
        </w:tabs>
        <w:autoSpaceDE w:val="0"/>
        <w:spacing w:line="360" w:lineRule="auto"/>
        <w:ind w:left="0" w:firstLine="0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</w:rPr>
        <w:t xml:space="preserve">Do zadań </w:t>
      </w:r>
      <w:r w:rsidR="008976C9">
        <w:rPr>
          <w:rFonts w:ascii="Arial" w:hAnsi="Arial" w:cs="Arial"/>
          <w:b/>
        </w:rPr>
        <w:t>Działu</w:t>
      </w:r>
      <w:r w:rsidRPr="005F10AF">
        <w:rPr>
          <w:rFonts w:ascii="Arial" w:hAnsi="Arial" w:cs="Arial"/>
          <w:b/>
        </w:rPr>
        <w:t xml:space="preserve"> </w:t>
      </w:r>
      <w:r w:rsidRPr="005F10AF">
        <w:rPr>
          <w:rFonts w:ascii="Arial" w:hAnsi="Arial" w:cs="Arial"/>
          <w:b/>
          <w:color w:val="000000"/>
        </w:rPr>
        <w:t xml:space="preserve">Spraw Wierzycielskich (SEW) </w:t>
      </w:r>
      <w:r w:rsidRPr="005F10AF">
        <w:rPr>
          <w:rFonts w:ascii="Arial" w:hAnsi="Arial" w:cs="Arial"/>
          <w:b/>
        </w:rPr>
        <w:t>należy w szczególności: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176ABD">
        <w:rPr>
          <w:rFonts w:ascii="Arial" w:hAnsi="Arial" w:cs="Arial"/>
        </w:rPr>
        <w:t>wykonywanie czynności poprzedzających wszczęcie postępowania egzekucyjnego, w</w:t>
      </w:r>
      <w:r w:rsidR="00176ABD">
        <w:rPr>
          <w:rFonts w:ascii="Arial" w:hAnsi="Arial" w:cs="Arial"/>
        </w:rPr>
        <w:t> </w:t>
      </w:r>
      <w:r w:rsidRPr="00176ABD">
        <w:rPr>
          <w:rFonts w:ascii="Arial" w:hAnsi="Arial" w:cs="Arial"/>
        </w:rPr>
        <w:t>tym podejmowanie działań informacyjnych i dyscyplinujących, wystawianie i</w:t>
      </w:r>
      <w:r w:rsidR="00176ABD">
        <w:rPr>
          <w:rFonts w:ascii="Arial" w:hAnsi="Arial" w:cs="Arial"/>
        </w:rPr>
        <w:t> </w:t>
      </w:r>
      <w:r w:rsidRPr="00176ABD">
        <w:rPr>
          <w:rFonts w:ascii="Arial" w:hAnsi="Arial" w:cs="Arial"/>
        </w:rPr>
        <w:t>doręczanie upomnień oraz wystawianie i przekazywanie do organów egzekucyjnych tytułów wykonawczych i wniosków egzekucyjnych;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176ABD">
        <w:rPr>
          <w:rFonts w:ascii="Arial" w:hAnsi="Arial" w:cs="Arial"/>
        </w:rPr>
        <w:t>wykonywanie zadań wierzyciela w ramach</w:t>
      </w:r>
      <w:r w:rsidR="001C7AB7">
        <w:rPr>
          <w:rFonts w:ascii="Arial" w:hAnsi="Arial" w:cs="Arial"/>
        </w:rPr>
        <w:t xml:space="preserve"> postępowania zabezpieczającego</w:t>
      </w:r>
      <w:r w:rsidR="005D0743" w:rsidRPr="00176ABD">
        <w:rPr>
          <w:rFonts w:ascii="Arial" w:hAnsi="Arial" w:cs="Arial"/>
        </w:rPr>
        <w:t xml:space="preserve"> </w:t>
      </w:r>
      <w:r w:rsidR="001C7AB7">
        <w:rPr>
          <w:rFonts w:ascii="Arial" w:hAnsi="Arial" w:cs="Arial"/>
        </w:rPr>
        <w:br/>
      </w:r>
      <w:r w:rsidR="005D0743" w:rsidRPr="00176ABD">
        <w:rPr>
          <w:rFonts w:ascii="Arial" w:hAnsi="Arial" w:cs="Arial"/>
        </w:rPr>
        <w:t xml:space="preserve">i </w:t>
      </w:r>
      <w:r w:rsidRPr="00176ABD">
        <w:rPr>
          <w:rFonts w:ascii="Arial" w:hAnsi="Arial" w:cs="Arial"/>
        </w:rPr>
        <w:t>egzekucyjnego, w tym w egzekucji sądowej po zbiegu egzekucji;</w:t>
      </w:r>
    </w:p>
    <w:p w:rsidR="0085437A" w:rsidRDefault="0085437A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176ABD">
        <w:rPr>
          <w:rFonts w:ascii="Arial" w:hAnsi="Arial" w:cs="Arial"/>
        </w:rPr>
        <w:t>rozpatrywanie zarzutów w sprawie egzekucji administracyjnej</w:t>
      </w:r>
      <w:r w:rsidR="00176ABD">
        <w:rPr>
          <w:rFonts w:ascii="Arial" w:hAnsi="Arial" w:cs="Arial"/>
        </w:rPr>
        <w:t>;</w:t>
      </w:r>
    </w:p>
    <w:p w:rsidR="0085437A" w:rsidRDefault="0085437A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176ABD">
        <w:rPr>
          <w:rFonts w:ascii="Arial" w:hAnsi="Arial" w:cs="Arial"/>
        </w:rPr>
        <w:t>rozpatrywanie sprzeciwu małżonka zobowiązanego w sprawie odpowiedzialności majątkiem wspólnym i sprzeciwu podmiotu będącego w dniu zajęcia właścicielem rzeczy lub posiadaczem prawa majątkowego obciążonego zastawem skarbowym lub</w:t>
      </w:r>
      <w:r w:rsidR="00D00644">
        <w:rPr>
          <w:rFonts w:ascii="Arial" w:hAnsi="Arial" w:cs="Arial"/>
        </w:rPr>
        <w:t> </w:t>
      </w:r>
      <w:r w:rsidRPr="00176ABD">
        <w:rPr>
          <w:rFonts w:ascii="Arial" w:hAnsi="Arial" w:cs="Arial"/>
        </w:rPr>
        <w:t>hipoteką przymusową</w:t>
      </w:r>
      <w:r w:rsidR="00176ABD">
        <w:rPr>
          <w:rFonts w:ascii="Arial" w:hAnsi="Arial" w:cs="Arial"/>
        </w:rPr>
        <w:t>;</w:t>
      </w:r>
    </w:p>
    <w:p w:rsidR="00176ABD" w:rsidRDefault="0024759F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i realizowanie wniosków o udzielenie informacji oraz powiadomienie zgodnie z przepisami ustawy o wzajemnej pomocy przy dochodzeniu podatków, należności celnych i innych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prowadzenie spraw w szczególności w zakresie:</w:t>
      </w:r>
    </w:p>
    <w:p w:rsidR="00141B98" w:rsidRDefault="00141B98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141B98" w:rsidRDefault="00141B98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orzekania o zabezpieczeniu wykonania zobowiązań podatkowych oraz wystawianie i przekazywanie do organów egzekucyjnych zarządzeń zabezpieczenia,</w:t>
      </w:r>
    </w:p>
    <w:p w:rsidR="00141B98" w:rsidRDefault="0024759F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przeniesie</w:t>
      </w:r>
      <w:r w:rsidR="00141B98" w:rsidRPr="0024759F">
        <w:rPr>
          <w:rFonts w:ascii="Arial" w:hAnsi="Arial" w:cs="Arial"/>
        </w:rPr>
        <w:t>nia własności rzeczy lub praw majątkowych na rzecz Skarbu Państwa skutkującego wygaśnięciem zobowiązań podatkowych,</w:t>
      </w:r>
    </w:p>
    <w:p w:rsidR="00141B98" w:rsidRDefault="00141B98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nadawania decyzjom rygoru natychmiastowej wykonalności,</w:t>
      </w:r>
    </w:p>
    <w:p w:rsidR="00141B98" w:rsidRDefault="00141B98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wstrzymania wykonania decyzji,</w:t>
      </w:r>
    </w:p>
    <w:p w:rsidR="00141B98" w:rsidRPr="0024759F" w:rsidRDefault="00141B98" w:rsidP="00001D3A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odpowiedzialności osób trzecich za zaległości podatkowe</w:t>
      </w:r>
      <w:r w:rsidR="0024759F">
        <w:rPr>
          <w:rFonts w:ascii="Arial" w:hAnsi="Arial" w:cs="Arial"/>
        </w:rPr>
        <w:t>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</w:rPr>
        <w:t>inicjowanie i udział w postępowaniach:</w:t>
      </w:r>
    </w:p>
    <w:p w:rsidR="00141B98" w:rsidRDefault="00141B98" w:rsidP="00001D3A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141B98" w:rsidRDefault="00141B98" w:rsidP="00001D3A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upadłościowym, naprawczym, likwidacyjnym i restrukturyzacyjnym, w tym występowanie z wnioskiem o ogłoszenie upadłości,</w:t>
      </w:r>
    </w:p>
    <w:p w:rsidR="00141B98" w:rsidRDefault="00141B98" w:rsidP="00001D3A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dotyczących orzeczenia zakazu prowadzenia działalności gospodarczej,</w:t>
      </w:r>
    </w:p>
    <w:p w:rsidR="00141B98" w:rsidRDefault="00141B98" w:rsidP="00001D3A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o uznanie za bezskuteczną czynności prawnej dłużnika dokonanej z</w:t>
      </w:r>
      <w:r w:rsidR="0024759F">
        <w:rPr>
          <w:rFonts w:ascii="Arial" w:hAnsi="Arial" w:cs="Arial"/>
        </w:rPr>
        <w:t> </w:t>
      </w:r>
      <w:r w:rsidRPr="0024759F">
        <w:rPr>
          <w:rFonts w:ascii="Arial" w:hAnsi="Arial" w:cs="Arial"/>
        </w:rPr>
        <w:t>pokrzywdzeniem wierzycieli;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prowadzenie spraw dotyczących zastawów skarbowych;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składanie wniosków o dokonanie wpisu w Krajowym Rejestrze Sądowym;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udzielanie ulg w spłacie kary grzywny nałożonej w drodze mandatu karnego;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poszukiwanie majątku zobowiązanych;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koordynowanie oceny i analizy ryzyka dotyczących braku wykonania zobowiązań podatkowych w wyniku ich przedawnienia;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24759F">
        <w:rPr>
          <w:rFonts w:ascii="Arial" w:hAnsi="Arial" w:cs="Arial"/>
        </w:rPr>
        <w:t>prowadzenie ewidencji wpisów hipotek przymusowych do ksiąg wieczystych;</w:t>
      </w:r>
    </w:p>
    <w:p w:rsidR="005D0743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podejmowanie innych działań służących zabezpieczaniu i wykonaniu zobowiązań</w:t>
      </w:r>
      <w:r w:rsidR="005D0743" w:rsidRPr="00B247DF">
        <w:rPr>
          <w:rFonts w:ascii="Arial" w:hAnsi="Arial" w:cs="Arial"/>
        </w:rPr>
        <w:t xml:space="preserve"> podatkowych w zakresie nie należącym do zadań innych komórek organizacyjnych;</w:t>
      </w:r>
    </w:p>
    <w:p w:rsidR="00B247DF" w:rsidRDefault="005D0743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 xml:space="preserve">odraczanie terminów prawa podatkowego, w tym m. in. </w:t>
      </w:r>
      <w:r w:rsidR="00B247DF">
        <w:rPr>
          <w:rFonts w:ascii="Arial" w:hAnsi="Arial" w:cs="Arial"/>
        </w:rPr>
        <w:t>n</w:t>
      </w:r>
      <w:r w:rsidRPr="00B247DF">
        <w:rPr>
          <w:rFonts w:ascii="Arial" w:hAnsi="Arial" w:cs="Arial"/>
        </w:rPr>
        <w:t>a podstawie art. 48 Ordynacji podatkowej</w:t>
      </w:r>
      <w:r w:rsidR="00B247DF">
        <w:rPr>
          <w:rFonts w:ascii="Arial" w:hAnsi="Arial" w:cs="Arial"/>
        </w:rPr>
        <w:t>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 xml:space="preserve"> wydawanie zaświadczeń dotyczących pomocy publicznej;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ewidencjonowanie udzielonej pomocy publicznej w systemach informatycznych;</w:t>
      </w:r>
    </w:p>
    <w:p w:rsidR="00141B98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orzecznictwo w zakresie kar porządkowych;</w:t>
      </w:r>
    </w:p>
    <w:p w:rsidR="00141B98" w:rsidRPr="00B247DF" w:rsidRDefault="00141B98" w:rsidP="00001D3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przekazywanie danych do Rejestru Należności Publicznoprawnych</w:t>
      </w:r>
      <w:r w:rsidR="00B247DF" w:rsidRPr="00B247DF">
        <w:rPr>
          <w:rFonts w:ascii="Arial" w:hAnsi="Arial" w:cs="Arial"/>
        </w:rPr>
        <w:t>.</w:t>
      </w:r>
    </w:p>
    <w:p w:rsidR="00B247DF" w:rsidRDefault="00141B98" w:rsidP="00CA3B9F">
      <w:pPr>
        <w:pStyle w:val="Akapitzlist"/>
        <w:widowControl w:val="0"/>
        <w:numPr>
          <w:ilvl w:val="3"/>
          <w:numId w:val="15"/>
        </w:numPr>
        <w:tabs>
          <w:tab w:val="left" w:pos="284"/>
          <w:tab w:val="left" w:pos="851"/>
        </w:tabs>
        <w:autoSpaceDE w:val="0"/>
        <w:spacing w:line="360" w:lineRule="auto"/>
        <w:ind w:left="0" w:firstLine="0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>Do zadań Działu Egzekucji Administracyjnej (SEE) należy w szczególności</w:t>
      </w:r>
      <w:r w:rsidRPr="005F10AF">
        <w:rPr>
          <w:rFonts w:ascii="Arial" w:hAnsi="Arial" w:cs="Arial"/>
          <w:color w:val="000000"/>
        </w:rPr>
        <w:t>: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badanie prawidłowości otrzymanych tytułów wykonawczych, zarządzeń zabezpieczenia i innych dokumentów zabezpieczenia oraz dopuszczalności prowadzenia egzekucji administracyjnej i zabezpieczenia;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prowadzenie egzekucji administracyjnej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zabezpieczanie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orzekanie w sprawach postępowania egzekucyjnego i zabezpieczającego;</w:t>
      </w:r>
    </w:p>
    <w:p w:rsidR="00141B98" w:rsidRPr="00B247DF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/>
        </w:rPr>
        <w:t>wykonywanie postanowień o zabezpieczeniu majątkowym wydanych przez prokuratora, sąd lub finansowy organ postępowania przygotowawczego</w:t>
      </w:r>
      <w:r w:rsidR="00B247DF">
        <w:rPr>
          <w:rFonts w:ascii="Arial" w:hAnsi="Arial"/>
        </w:rPr>
        <w:t>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prowadzenie składnicy zajętych ruchomości;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zgłaszanie wniosków o wpis do Krajowego Rejestru Sądowego informacji dotyczących egzekucji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poszukiwanie majątku zobowiązanych w ramach prowadzonych postępowań egzekucyjnych i zabezpieczających;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występowanie z wnioskiem o udzielenie informacji, powiadomienie, odzyskanie należności pieniężnych oraz o podjęcie środków zabezpieczających należności pieniężne, o których mowa w</w:t>
      </w:r>
      <w:r w:rsidR="00B247DF">
        <w:rPr>
          <w:rFonts w:ascii="Arial" w:hAnsi="Arial" w:cs="Arial"/>
        </w:rPr>
        <w:t> </w:t>
      </w:r>
      <w:r w:rsidRPr="00B247DF">
        <w:rPr>
          <w:rFonts w:ascii="Arial" w:hAnsi="Arial" w:cs="Arial"/>
        </w:rPr>
        <w:t>ustawie o wzajemnej pomocy przy dochodzeniu podatków, należności celnych i</w:t>
      </w:r>
      <w:r w:rsidR="0096306F">
        <w:rPr>
          <w:rFonts w:ascii="Arial" w:hAnsi="Arial" w:cs="Arial"/>
        </w:rPr>
        <w:t> </w:t>
      </w:r>
      <w:r w:rsidRPr="00B247DF">
        <w:rPr>
          <w:rFonts w:ascii="Arial" w:hAnsi="Arial" w:cs="Arial"/>
        </w:rPr>
        <w:t>innych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realizowanie wniosków o odzyskanie należności pieniężnych oraz podjęcie środków zabezpieczających należności pieniężne, o których mowa w ustawie o wzajemnej pomocy przy dochodzeniu podatków, należności celnych i innych należności pieniężnych;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prowadzenie spraw związanych z likwidacją towarów zajętych i przejętych w postępowaniu celnym, karnym skarbowym i sądowym w zakresie towarów unijnych;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wykonywanie orzeczeń w sprawie likwidacji niepodjętego depozytu;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wykonywanie orzeczeń w sprawach, w których własność rzeczy przeszła na rzecz Skarbu Państwa, niezastrzeżonych dla naczelnika urzędu celno-skarbowego;</w:t>
      </w:r>
    </w:p>
    <w:p w:rsidR="00141B9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wykonywanie orzeczeń o zarządzeniu sprzedaży ruchomości, niezastrzeżonych dla</w:t>
      </w:r>
      <w:r w:rsidR="0096306F">
        <w:rPr>
          <w:rFonts w:ascii="Arial" w:hAnsi="Arial" w:cs="Arial"/>
        </w:rPr>
        <w:t> </w:t>
      </w:r>
      <w:r w:rsidRPr="00B247DF">
        <w:rPr>
          <w:rFonts w:ascii="Arial" w:hAnsi="Arial" w:cs="Arial"/>
        </w:rPr>
        <w:t>naczelnika urzędu celno-skarbowego;</w:t>
      </w:r>
    </w:p>
    <w:p w:rsidR="008A7848" w:rsidRPr="008A7848" w:rsidRDefault="00141B9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  <w:tab w:val="left" w:pos="113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/>
        </w:rPr>
        <w:t>wykonywanie kar i środków karnych w zakresie określonym w ustawie Kodeks karny wykonawczy oraz w ustawie Kodeks karny skarbowy  niezastrzeżonych dla naczelnika urzędu celno-skarbowego</w:t>
      </w:r>
      <w:r w:rsidR="008A7848">
        <w:rPr>
          <w:rFonts w:ascii="Arial" w:hAnsi="Arial"/>
        </w:rPr>
        <w:t>;</w:t>
      </w:r>
    </w:p>
    <w:p w:rsidR="00F40935" w:rsidRPr="00F40935" w:rsidRDefault="008A7848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  <w:tab w:val="left" w:pos="113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D350E">
        <w:rPr>
          <w:rFonts w:ascii="Arial" w:hAnsi="Arial"/>
        </w:rPr>
        <w:t>wydawanie postanowień o zatwierdzeniu w całości albo w części, bądź odmowie zatwierdzenia tymczasowego zajęcia ruchomości</w:t>
      </w:r>
      <w:r w:rsidR="00F40935">
        <w:rPr>
          <w:rFonts w:ascii="Arial" w:hAnsi="Arial"/>
        </w:rPr>
        <w:t>;</w:t>
      </w:r>
    </w:p>
    <w:p w:rsidR="00141B98" w:rsidRPr="003D12FF" w:rsidRDefault="00F40935" w:rsidP="00001D3A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709"/>
          <w:tab w:val="left" w:pos="1134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3D12FF">
        <w:rPr>
          <w:rFonts w:ascii="Arial" w:hAnsi="Arial"/>
        </w:rPr>
        <w:t>ujawnianie, aktualizacja i usuwanie informacji w Krajowym Rejestrze Zadłużonych</w:t>
      </w:r>
      <w:r w:rsidR="00B247DF" w:rsidRPr="003D12FF">
        <w:rPr>
          <w:rFonts w:ascii="Arial" w:hAnsi="Arial"/>
        </w:rPr>
        <w:t>.</w:t>
      </w:r>
    </w:p>
    <w:p w:rsidR="00141B98" w:rsidRPr="00B247DF" w:rsidRDefault="00141B98" w:rsidP="00CA3B9F">
      <w:pPr>
        <w:pStyle w:val="Akapitzlist"/>
        <w:widowControl w:val="0"/>
        <w:numPr>
          <w:ilvl w:val="3"/>
          <w:numId w:val="15"/>
        </w:numPr>
        <w:tabs>
          <w:tab w:val="left" w:pos="284"/>
          <w:tab w:val="left" w:pos="851"/>
        </w:tabs>
        <w:autoSpaceDE w:val="0"/>
        <w:spacing w:line="360" w:lineRule="auto"/>
        <w:ind w:left="0" w:firstLine="0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</w:rPr>
        <w:t xml:space="preserve">Do zadań </w:t>
      </w:r>
      <w:r w:rsidR="008976C9">
        <w:rPr>
          <w:rFonts w:ascii="Arial" w:hAnsi="Arial" w:cs="Arial"/>
          <w:b/>
          <w:color w:val="000000"/>
        </w:rPr>
        <w:t xml:space="preserve">Działu </w:t>
      </w:r>
      <w:r w:rsidRPr="005F10AF">
        <w:rPr>
          <w:rFonts w:ascii="Arial" w:hAnsi="Arial" w:cs="Arial"/>
          <w:b/>
          <w:color w:val="000000"/>
        </w:rPr>
        <w:t>Rachunkowości (SER) należy w szczególności</w:t>
      </w:r>
      <w:r w:rsidRPr="005F10AF">
        <w:rPr>
          <w:rFonts w:ascii="Arial" w:hAnsi="Arial" w:cs="Arial"/>
          <w:color w:val="000000"/>
        </w:rPr>
        <w:t>:</w:t>
      </w:r>
    </w:p>
    <w:p w:rsidR="00141B98" w:rsidRPr="00513C04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 xml:space="preserve">prowadzenie ewidencji przypisów, odpisów, wpłat, zwrotów i zaliczeń nadpłat z tytułu </w:t>
      </w:r>
      <w:r w:rsidRPr="00513C04">
        <w:rPr>
          <w:rFonts w:ascii="Arial" w:hAnsi="Arial" w:cs="Arial"/>
        </w:rPr>
        <w:t>podatków</w:t>
      </w:r>
      <w:r w:rsidR="00AE6061" w:rsidRPr="00513C04">
        <w:rPr>
          <w:rFonts w:ascii="Arial" w:hAnsi="Arial" w:cs="Arial"/>
        </w:rPr>
        <w:t xml:space="preserve"> i opłat</w:t>
      </w:r>
      <w:r w:rsidRPr="00513C04">
        <w:rPr>
          <w:rFonts w:ascii="Arial" w:hAnsi="Arial" w:cs="Arial"/>
        </w:rPr>
        <w:t>;</w:t>
      </w:r>
    </w:p>
    <w:p w:rsidR="00AE6061" w:rsidRPr="00AE6061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AE6061">
        <w:rPr>
          <w:rFonts w:ascii="Arial" w:hAnsi="Arial" w:cs="Arial"/>
        </w:rPr>
        <w:t>dokonywanie rozliczeń z tytułu wpłat, nadpłat, zaległości, oraz zwrotów podatków</w:t>
      </w:r>
      <w:r w:rsidR="00AE6061" w:rsidRPr="00AE6061">
        <w:rPr>
          <w:rFonts w:ascii="Arial" w:hAnsi="Arial" w:cs="Arial"/>
        </w:rPr>
        <w:t xml:space="preserve"> </w:t>
      </w:r>
      <w:r w:rsidR="00AE6061" w:rsidRPr="00513C04">
        <w:rPr>
          <w:rFonts w:ascii="Arial" w:hAnsi="Arial" w:cs="Arial"/>
        </w:rPr>
        <w:t>i opłat</w:t>
      </w:r>
      <w:r w:rsidRPr="00513C04">
        <w:rPr>
          <w:rFonts w:ascii="Arial" w:hAnsi="Arial" w:cs="Arial"/>
        </w:rPr>
        <w:t xml:space="preserve"> oraz </w:t>
      </w:r>
      <w:r w:rsidRPr="00AE6061">
        <w:rPr>
          <w:rFonts w:ascii="Arial" w:hAnsi="Arial" w:cs="Arial"/>
        </w:rPr>
        <w:t>wydawania postanowień w tym zakresie</w:t>
      </w:r>
      <w:r w:rsidR="00AE6061" w:rsidRPr="00AE6061">
        <w:rPr>
          <w:rFonts w:ascii="Arial" w:hAnsi="Arial" w:cs="Arial"/>
        </w:rPr>
        <w:t>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rozliczanie wpływów uprawniony</w:t>
      </w:r>
      <w:r w:rsidR="00B247DF">
        <w:rPr>
          <w:rFonts w:ascii="Arial" w:hAnsi="Arial" w:cs="Arial"/>
        </w:rPr>
        <w:t>ch</w:t>
      </w:r>
      <w:r w:rsidRPr="00B247DF">
        <w:rPr>
          <w:rFonts w:ascii="Arial" w:hAnsi="Arial" w:cs="Arial"/>
        </w:rPr>
        <w:t xml:space="preserve"> podmiot</w:t>
      </w:r>
      <w:r w:rsidR="00B247DF">
        <w:rPr>
          <w:rFonts w:ascii="Arial" w:hAnsi="Arial" w:cs="Arial"/>
        </w:rPr>
        <w:t>ów</w:t>
      </w:r>
      <w:r w:rsidRPr="00B247DF">
        <w:rPr>
          <w:rFonts w:ascii="Arial" w:hAnsi="Arial" w:cs="Arial"/>
        </w:rPr>
        <w:t>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kontrola prawidłowości potrąceń wynagrodzeń dokonywanych przez płatników i inkasentów;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przeprowadzanie rozliczenia rachunkowo-kasowego pracowników Działu Egzekucji Administracyjnej;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prowadzenie ewidencji i rozliczanie sum depozytowych;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wykonywanie sprawozdawczości w zakresie realizowanych zadań wynikającej z przepisów odrębnych z wyłączeniem sprawozdań sporządzonych centralne przez Naczelnika Pierwszego Urzędu Skarbowego w Bydgoszczy;</w:t>
      </w:r>
    </w:p>
    <w:p w:rsidR="00141B98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:rsidR="00141B98" w:rsidRPr="00B247DF" w:rsidRDefault="00141B98" w:rsidP="00001D3A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B247DF">
        <w:rPr>
          <w:rFonts w:ascii="Arial" w:hAnsi="Arial" w:cs="Arial"/>
        </w:rPr>
        <w:t>obsługa rachunków bankowych w zakresie sum depozytowych</w:t>
      </w:r>
      <w:r w:rsidRPr="00B247DF">
        <w:rPr>
          <w:rFonts w:ascii="Arial" w:hAnsi="Arial" w:cs="Arial"/>
          <w:color w:val="FF0000"/>
        </w:rPr>
        <w:t xml:space="preserve">. </w:t>
      </w:r>
    </w:p>
    <w:p w:rsidR="00141B98" w:rsidRPr="005F10AF" w:rsidRDefault="00141B98" w:rsidP="001C7AB7">
      <w:pPr>
        <w:pStyle w:val="Akapitzlist"/>
        <w:widowControl w:val="0"/>
        <w:tabs>
          <w:tab w:val="left" w:pos="0"/>
        </w:tabs>
        <w:autoSpaceDE w:val="0"/>
        <w:spacing w:line="360" w:lineRule="auto"/>
        <w:ind w:left="0"/>
        <w:rPr>
          <w:rFonts w:ascii="Arial" w:hAnsi="Arial" w:cs="Arial"/>
          <w:b/>
          <w:color w:val="000000"/>
        </w:rPr>
      </w:pPr>
    </w:p>
    <w:p w:rsidR="00141B98" w:rsidRPr="005F10AF" w:rsidRDefault="00141B98">
      <w:pPr>
        <w:pStyle w:val="Akapitzlist"/>
        <w:widowControl w:val="0"/>
        <w:tabs>
          <w:tab w:val="left" w:pos="0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8"/>
          <w:szCs w:val="28"/>
        </w:rPr>
        <w:t>Pion Kontroli (SZNK)</w:t>
      </w:r>
    </w:p>
    <w:p w:rsidR="00141B98" w:rsidRPr="005F10AF" w:rsidRDefault="00141B98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9A21E3"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Pr="00424D6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41B98" w:rsidRPr="00424D6F" w:rsidRDefault="00141B98" w:rsidP="00424D6F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424D6F">
        <w:rPr>
          <w:rFonts w:ascii="Arial" w:hAnsi="Arial" w:cs="Arial"/>
          <w:b/>
        </w:rPr>
        <w:t xml:space="preserve">Do zadań </w:t>
      </w:r>
      <w:r w:rsidR="00D00644" w:rsidRPr="00424D6F">
        <w:rPr>
          <w:rFonts w:ascii="Arial" w:hAnsi="Arial" w:cs="Arial"/>
          <w:b/>
        </w:rPr>
        <w:t xml:space="preserve">Pierwszego </w:t>
      </w:r>
      <w:r w:rsidRPr="00424D6F">
        <w:rPr>
          <w:rFonts w:ascii="Arial" w:hAnsi="Arial" w:cs="Arial"/>
          <w:b/>
        </w:rPr>
        <w:t>Działu Czynności Analitycznych i Sprawdzających (SKA-1) należy</w:t>
      </w:r>
      <w:r w:rsidR="00585231" w:rsidRPr="00424D6F">
        <w:rPr>
          <w:rFonts w:ascii="Arial" w:hAnsi="Arial" w:cs="Arial"/>
          <w:b/>
        </w:rPr>
        <w:t xml:space="preserve"> </w:t>
      </w:r>
      <w:r w:rsidRPr="00424D6F">
        <w:rPr>
          <w:rFonts w:ascii="Arial" w:hAnsi="Arial" w:cs="Arial"/>
          <w:b/>
        </w:rPr>
        <w:t>w szczególności:</w:t>
      </w:r>
    </w:p>
    <w:p w:rsidR="00141B98" w:rsidRPr="005F10AF" w:rsidRDefault="00141B98" w:rsidP="00CA3B9F">
      <w:pPr>
        <w:widowControl w:val="0"/>
        <w:numPr>
          <w:ilvl w:val="1"/>
          <w:numId w:val="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dokonywanie czynności sprawdzających w zakresie podatków dochodowych oraz podatków majątkowych i sektorowych;</w:t>
      </w:r>
    </w:p>
    <w:p w:rsidR="00141B98" w:rsidRPr="005F10AF" w:rsidRDefault="00141B98" w:rsidP="00CA3B9F">
      <w:pPr>
        <w:widowControl w:val="0"/>
        <w:numPr>
          <w:ilvl w:val="1"/>
          <w:numId w:val="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orzecznictwo w zakresie kar porządkowych;</w:t>
      </w:r>
    </w:p>
    <w:p w:rsidR="00141B98" w:rsidRPr="005F10AF" w:rsidRDefault="00141B98" w:rsidP="00CA3B9F">
      <w:pPr>
        <w:widowControl w:val="0"/>
        <w:numPr>
          <w:ilvl w:val="1"/>
          <w:numId w:val="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obsługa systemów wymiany informacji podatkowych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podatków dochodowych oraz podatków majątkowych i sektorowych</w:t>
      </w:r>
      <w:r w:rsidRPr="005F10AF">
        <w:rPr>
          <w:rFonts w:ascii="Arial" w:hAnsi="Arial" w:cs="Arial"/>
          <w:sz w:val="24"/>
          <w:szCs w:val="24"/>
        </w:rPr>
        <w:t xml:space="preserve"> ;</w:t>
      </w:r>
    </w:p>
    <w:p w:rsidR="00141B98" w:rsidRPr="005F10AF" w:rsidRDefault="00141B98" w:rsidP="00CA3B9F">
      <w:pPr>
        <w:widowControl w:val="0"/>
        <w:numPr>
          <w:ilvl w:val="1"/>
          <w:numId w:val="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 xml:space="preserve">wymiana informacji podatkowych 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w zakresie podatków dochodowych oraz podatków majątkowych i sektorowych</w:t>
      </w:r>
      <w:r w:rsidRPr="005F10AF">
        <w:rPr>
          <w:rFonts w:ascii="Arial" w:hAnsi="Arial" w:cs="Arial"/>
          <w:sz w:val="24"/>
          <w:szCs w:val="24"/>
        </w:rPr>
        <w:t>;</w:t>
      </w:r>
    </w:p>
    <w:p w:rsidR="00F40935" w:rsidRPr="00F40935" w:rsidRDefault="00141B98" w:rsidP="00CA3B9F">
      <w:pPr>
        <w:widowControl w:val="0"/>
        <w:numPr>
          <w:ilvl w:val="1"/>
          <w:numId w:val="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B247DF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 międzynarodową współpracę w sprawach podatkowych</w:t>
      </w:r>
      <w:r w:rsidRPr="00B247DF">
        <w:rPr>
          <w:rFonts w:ascii="Arial" w:hAnsi="Arial" w:cs="Arial"/>
          <w:color w:val="000000"/>
          <w:sz w:val="24"/>
          <w:szCs w:val="24"/>
          <w:lang w:eastAsia="pl-PL"/>
        </w:rPr>
        <w:t xml:space="preserve"> – w zakresie podatków dochodowych oraz </w:t>
      </w:r>
      <w:r w:rsidRPr="00424D6F">
        <w:rPr>
          <w:rFonts w:ascii="Arial" w:hAnsi="Arial" w:cs="Arial"/>
          <w:b/>
          <w:sz w:val="24"/>
          <w:szCs w:val="24"/>
        </w:rPr>
        <w:t>podatków majątkowych i sektorowych</w:t>
      </w:r>
      <w:r w:rsidR="00F40935" w:rsidRPr="00424D6F">
        <w:rPr>
          <w:rFonts w:ascii="Arial" w:hAnsi="Arial" w:cs="Arial"/>
          <w:b/>
          <w:sz w:val="24"/>
          <w:szCs w:val="24"/>
        </w:rPr>
        <w:t>;</w:t>
      </w:r>
    </w:p>
    <w:p w:rsidR="00141B98" w:rsidRPr="005F10AF" w:rsidRDefault="00141B98" w:rsidP="00424D6F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</w:rPr>
        <w:t xml:space="preserve">Do zadań </w:t>
      </w:r>
      <w:r w:rsidR="00D00644" w:rsidRPr="00424D6F">
        <w:rPr>
          <w:rFonts w:ascii="Arial" w:hAnsi="Arial" w:cs="Arial"/>
          <w:b/>
        </w:rPr>
        <w:t>Drugiego</w:t>
      </w:r>
      <w:r w:rsidR="00D00644">
        <w:rPr>
          <w:rFonts w:ascii="Arial" w:hAnsi="Arial" w:cs="Arial"/>
          <w:b/>
        </w:rPr>
        <w:t xml:space="preserve"> </w:t>
      </w:r>
      <w:r w:rsidRPr="005F10AF">
        <w:rPr>
          <w:rFonts w:ascii="Arial" w:hAnsi="Arial" w:cs="Arial"/>
          <w:b/>
          <w:color w:val="000000"/>
          <w:lang w:eastAsia="pl-PL"/>
        </w:rPr>
        <w:t>Referatu Czynności Analitycznych i Sprawdzających (SKA-2</w:t>
      </w:r>
      <w:r w:rsidRPr="00424D6F">
        <w:rPr>
          <w:rFonts w:ascii="Arial" w:hAnsi="Arial" w:cs="Arial"/>
          <w:b/>
          <w:lang w:eastAsia="pl-PL"/>
        </w:rPr>
        <w:t>)</w:t>
      </w:r>
      <w:r w:rsidRPr="00424D6F">
        <w:rPr>
          <w:rFonts w:ascii="Arial" w:hAnsi="Arial" w:cs="Arial"/>
          <w:b/>
        </w:rPr>
        <w:t xml:space="preserve"> </w:t>
      </w:r>
      <w:r w:rsidRPr="005F10AF">
        <w:rPr>
          <w:rFonts w:ascii="Arial" w:hAnsi="Arial" w:cs="Arial"/>
          <w:b/>
        </w:rPr>
        <w:t>należy w szczególności:</w:t>
      </w:r>
    </w:p>
    <w:p w:rsidR="00141B98" w:rsidRPr="008A7848" w:rsidRDefault="00141B98" w:rsidP="008A7848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dokonywanie czynności sprawdzających w zakresie podatku od towarów i usług;</w:t>
      </w:r>
    </w:p>
    <w:p w:rsidR="00141B98" w:rsidRPr="008A7848" w:rsidRDefault="00141B98" w:rsidP="008A7848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8A7848">
        <w:rPr>
          <w:rFonts w:ascii="Arial" w:hAnsi="Arial" w:cs="Arial"/>
          <w:sz w:val="24"/>
          <w:szCs w:val="24"/>
        </w:rPr>
        <w:t>orzecznictwo w zakresie kar porządkowych;</w:t>
      </w:r>
    </w:p>
    <w:p w:rsidR="00141B98" w:rsidRPr="00D00644" w:rsidRDefault="00141B98" w:rsidP="00CA3B9F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przekazywanie wniosków o dokonanie zwrotu podatku od wartości dodanej do właściwych państw członkowskich;</w:t>
      </w:r>
    </w:p>
    <w:p w:rsidR="00141B98" w:rsidRPr="00D00644" w:rsidRDefault="00141B98" w:rsidP="00D00644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D00644"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:rsidR="00141B98" w:rsidRPr="00D00644" w:rsidRDefault="00141B98" w:rsidP="00D00644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D00644">
        <w:rPr>
          <w:rFonts w:ascii="Arial" w:hAnsi="Arial" w:cs="Arial"/>
          <w:sz w:val="24"/>
          <w:szCs w:val="24"/>
        </w:rPr>
        <w:t>obsługa systemów wymiany informacji podatkowych</w:t>
      </w:r>
      <w:r w:rsidRPr="00D00644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podatku od towarów i usług</w:t>
      </w:r>
      <w:r w:rsidRPr="00D00644">
        <w:rPr>
          <w:rFonts w:ascii="Arial" w:hAnsi="Arial" w:cs="Arial"/>
          <w:sz w:val="24"/>
          <w:szCs w:val="24"/>
        </w:rPr>
        <w:t>;</w:t>
      </w:r>
    </w:p>
    <w:p w:rsidR="00141B98" w:rsidRPr="00D00644" w:rsidRDefault="00141B98" w:rsidP="00D00644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D00644">
        <w:rPr>
          <w:rFonts w:ascii="Arial" w:hAnsi="Arial" w:cs="Arial"/>
          <w:sz w:val="24"/>
          <w:szCs w:val="24"/>
        </w:rPr>
        <w:t>wymiana informacji podatkowych</w:t>
      </w:r>
      <w:r w:rsidRPr="00D00644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podatku od towarów i usług</w:t>
      </w:r>
      <w:r w:rsidRPr="00D00644">
        <w:rPr>
          <w:rFonts w:ascii="Arial" w:hAnsi="Arial" w:cs="Arial"/>
          <w:sz w:val="24"/>
          <w:szCs w:val="24"/>
        </w:rPr>
        <w:t>;</w:t>
      </w:r>
    </w:p>
    <w:p w:rsidR="00141B98" w:rsidRPr="005F10AF" w:rsidRDefault="00141B98" w:rsidP="00CA3B9F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 międzynarodową współpracę w sprawach podatkowych</w:t>
      </w: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 – w zakresie podatku od towarów i usług</w:t>
      </w:r>
      <w:r w:rsidRPr="005F10AF">
        <w:rPr>
          <w:rFonts w:ascii="Arial" w:hAnsi="Arial" w:cs="Arial"/>
          <w:sz w:val="24"/>
          <w:szCs w:val="24"/>
        </w:rPr>
        <w:t>;</w:t>
      </w:r>
    </w:p>
    <w:p w:rsidR="00F40935" w:rsidRPr="00F40935" w:rsidRDefault="00141B98" w:rsidP="00CA3B9F">
      <w:pPr>
        <w:widowControl w:val="0"/>
        <w:numPr>
          <w:ilvl w:val="0"/>
          <w:numId w:val="1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</w:t>
      </w:r>
      <w:r w:rsidR="00F40935">
        <w:rPr>
          <w:rFonts w:ascii="Arial" w:hAnsi="Arial" w:cs="Arial"/>
          <w:sz w:val="24"/>
          <w:szCs w:val="24"/>
        </w:rPr>
        <w:t>;</w:t>
      </w:r>
    </w:p>
    <w:p w:rsidR="00141B98" w:rsidRPr="005F10AF" w:rsidRDefault="00141B98" w:rsidP="00424D6F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lang w:eastAsia="pl-PL"/>
        </w:rPr>
        <w:t xml:space="preserve">Do zadań </w:t>
      </w:r>
      <w:r w:rsidR="00D00644" w:rsidRPr="00424D6F">
        <w:rPr>
          <w:rFonts w:ascii="Arial" w:hAnsi="Arial" w:cs="Arial"/>
          <w:b/>
          <w:lang w:eastAsia="pl-PL"/>
        </w:rPr>
        <w:t xml:space="preserve">Trzeciego </w:t>
      </w:r>
      <w:r w:rsidRPr="00424D6F">
        <w:rPr>
          <w:rFonts w:ascii="Arial" w:hAnsi="Arial" w:cs="Arial"/>
          <w:b/>
          <w:lang w:eastAsia="pl-PL"/>
        </w:rPr>
        <w:t xml:space="preserve">Referatu Czynności Analitycznych i Sprawdzających (SKA-3) </w:t>
      </w:r>
      <w:r w:rsidRPr="005F10AF">
        <w:rPr>
          <w:rFonts w:ascii="Arial" w:hAnsi="Arial" w:cs="Arial"/>
          <w:b/>
          <w:color w:val="000000"/>
          <w:lang w:eastAsia="pl-PL"/>
        </w:rPr>
        <w:t>należy w szczególności: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pozyskiwanie informacji mogących mieć wpływ na powstanie obowiązku podatkowego, w tym o wydatkach i wartości mienia zgromadzonego przez podatnika;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zarządzanie ryzykiem zewnętrznym, w tym identyfikowanie obszarów zagrożeń mogących mieć wpływ na prawidłowość wypełniania obowiązków podatkowych;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typowanie podmiotów do czynności sprawdzających, kontroli podatkowej i postępowań podatkowych oraz sporządzanie planów kontroli;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badanie zasadności zwrotu podatków;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>wydawanie postanowień w sprawach przedłużenia terminu zwrotu podatku;</w:t>
      </w:r>
    </w:p>
    <w:p w:rsidR="00141B98" w:rsidRPr="005F10A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  <w:lang w:eastAsia="pl-PL"/>
        </w:rPr>
        <w:t xml:space="preserve">dokonywanie czynności sprawdzających; </w:t>
      </w:r>
    </w:p>
    <w:p w:rsidR="00F40935" w:rsidRPr="00424D6F" w:rsidRDefault="00141B98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 xml:space="preserve">analizowanie oświadczeń o stanie majątkowym, z wyłączeniem oświadczeń </w:t>
      </w:r>
      <w:r w:rsidRPr="00424D6F">
        <w:rPr>
          <w:rFonts w:ascii="Arial" w:hAnsi="Arial" w:cs="Arial"/>
          <w:sz w:val="24"/>
          <w:szCs w:val="24"/>
        </w:rPr>
        <w:t>majątkowych pracowników</w:t>
      </w:r>
      <w:r w:rsidR="00F40935" w:rsidRPr="00424D6F">
        <w:rPr>
          <w:rFonts w:ascii="Arial" w:hAnsi="Arial" w:cs="Arial"/>
          <w:sz w:val="24"/>
          <w:szCs w:val="24"/>
        </w:rPr>
        <w:t>;</w:t>
      </w:r>
    </w:p>
    <w:p w:rsidR="004446D4" w:rsidRPr="00424D6F" w:rsidRDefault="004446D4" w:rsidP="00CA3B9F">
      <w:pPr>
        <w:widowControl w:val="0"/>
        <w:numPr>
          <w:ilvl w:val="0"/>
          <w:numId w:val="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424D6F">
        <w:rPr>
          <w:rFonts w:ascii="Arial" w:hAnsi="Arial" w:cs="Arial"/>
          <w:sz w:val="24"/>
          <w:szCs w:val="24"/>
        </w:rPr>
        <w:t>orzecznictwo w zakresie kar porządkowych.</w:t>
      </w:r>
    </w:p>
    <w:p w:rsidR="00141B98" w:rsidRPr="00424D6F" w:rsidRDefault="00141B98" w:rsidP="00424D6F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</w:rPr>
        <w:t xml:space="preserve">Do zadań </w:t>
      </w:r>
      <w:r w:rsidR="004446D4" w:rsidRPr="00424D6F">
        <w:rPr>
          <w:rFonts w:ascii="Arial" w:hAnsi="Arial" w:cs="Arial"/>
          <w:b/>
        </w:rPr>
        <w:t xml:space="preserve">Działu Podatków Dochodowych i Podatku od Towarów i Usług i </w:t>
      </w:r>
      <w:r w:rsidRPr="00424D6F">
        <w:rPr>
          <w:rFonts w:ascii="Arial" w:hAnsi="Arial" w:cs="Arial"/>
          <w:b/>
        </w:rPr>
        <w:t>Kontroli Podatkowej (S</w:t>
      </w:r>
      <w:r w:rsidR="00CB5102">
        <w:rPr>
          <w:rFonts w:ascii="Arial" w:hAnsi="Arial" w:cs="Arial"/>
          <w:b/>
        </w:rPr>
        <w:t>PV</w:t>
      </w:r>
      <w:r w:rsidRPr="00A026FF">
        <w:rPr>
          <w:rFonts w:ascii="Arial" w:hAnsi="Arial" w:cs="Arial"/>
          <w:b/>
        </w:rPr>
        <w:t>)</w:t>
      </w:r>
      <w:r w:rsidRPr="00424D6F">
        <w:rPr>
          <w:rFonts w:ascii="Arial" w:hAnsi="Arial" w:cs="Arial"/>
          <w:b/>
        </w:rPr>
        <w:t xml:space="preserve"> należy w szczególności:</w:t>
      </w:r>
    </w:p>
    <w:p w:rsidR="004446D4" w:rsidRPr="00424D6F" w:rsidRDefault="004446D4" w:rsidP="004446D4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4D6F">
        <w:rPr>
          <w:rFonts w:ascii="Arial" w:hAnsi="Arial" w:cs="Arial"/>
          <w:color w:val="000000" w:themeColor="text1"/>
          <w:sz w:val="24"/>
          <w:szCs w:val="24"/>
        </w:rPr>
        <w:t xml:space="preserve">1) prowadzenie postępowań podatkowych, w tym w sprawach: </w:t>
      </w:r>
    </w:p>
    <w:p w:rsidR="004446D4" w:rsidRPr="000E2E53" w:rsidRDefault="004446D4" w:rsidP="00001D3A">
      <w:pPr>
        <w:pStyle w:val="Akapitzlist"/>
        <w:numPr>
          <w:ilvl w:val="1"/>
          <w:numId w:val="57"/>
        </w:numPr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</w:t>
      </w:r>
    </w:p>
    <w:p w:rsidR="004446D4" w:rsidRDefault="004446D4" w:rsidP="00001D3A">
      <w:pPr>
        <w:pStyle w:val="Akapitzlist"/>
        <w:numPr>
          <w:ilvl w:val="1"/>
          <w:numId w:val="57"/>
        </w:numPr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nieujawnionych źródeł przychodów oraz przychodów nieznajdujących pokrycia w ujawnionych źródłach przychodu,</w:t>
      </w:r>
    </w:p>
    <w:p w:rsidR="004446D4" w:rsidRPr="000E2E53" w:rsidRDefault="004446D4" w:rsidP="00001D3A">
      <w:pPr>
        <w:pStyle w:val="Akapitzlist"/>
        <w:numPr>
          <w:ilvl w:val="1"/>
          <w:numId w:val="57"/>
        </w:numPr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ustalania zobowiązań podatkowych,</w:t>
      </w:r>
    </w:p>
    <w:p w:rsidR="004446D4" w:rsidRPr="000E2E53" w:rsidRDefault="004446D4" w:rsidP="00001D3A">
      <w:pPr>
        <w:pStyle w:val="Akapitzlist"/>
        <w:numPr>
          <w:ilvl w:val="1"/>
          <w:numId w:val="57"/>
        </w:numPr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orzekania w sprawach odpowiedzialności spadkobierców, następców prawnych, podmiotów przekształconych oraz płatników za zobowiązania podatkowe;</w:t>
      </w:r>
    </w:p>
    <w:p w:rsidR="004446D4" w:rsidRPr="000E2E53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wnioskowanie o zabezpieczenie wykonania zobowiązań podatkowych;</w:t>
      </w:r>
    </w:p>
    <w:p w:rsidR="004446D4" w:rsidRPr="000E2E53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wydawanie postanowień w sprawach prze</w:t>
      </w:r>
      <w:r>
        <w:rPr>
          <w:rFonts w:ascii="Arial" w:hAnsi="Arial" w:cs="Arial"/>
          <w:color w:val="000000" w:themeColor="text1"/>
        </w:rPr>
        <w:t>dłużenia terminu zwrotu podatku;</w:t>
      </w:r>
    </w:p>
    <w:p w:rsidR="004446D4" w:rsidRPr="000E2E53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orzecznic</w:t>
      </w:r>
      <w:r>
        <w:rPr>
          <w:rFonts w:ascii="Arial" w:hAnsi="Arial" w:cs="Arial"/>
          <w:color w:val="000000" w:themeColor="text1"/>
        </w:rPr>
        <w:t>two w zakresie kar porządkowych;</w:t>
      </w:r>
    </w:p>
    <w:p w:rsidR="004446D4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ustalanie wysokości kosztów postępowania;</w:t>
      </w:r>
    </w:p>
    <w:p w:rsidR="004446D4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0E2E53">
        <w:rPr>
          <w:rFonts w:ascii="Arial" w:hAnsi="Arial" w:cs="Arial"/>
          <w:color w:val="000000" w:themeColor="text1"/>
        </w:rPr>
        <w:t>orzekanie w zakresie zgody lub odmowy wydania zgody na przekazanie środków zgromadzonych na rachunku VAT;</w:t>
      </w:r>
    </w:p>
    <w:p w:rsidR="004446D4" w:rsidRPr="004D0E4C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4D0E4C">
        <w:rPr>
          <w:rFonts w:ascii="Arial" w:hAnsi="Arial" w:cs="Arial"/>
        </w:rPr>
        <w:t>orzecznictwo w sprawach opłat, o których mowa w odrębnych przepisach;</w:t>
      </w:r>
    </w:p>
    <w:p w:rsidR="004446D4" w:rsidRPr="005F10AF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prowadzenie kontroli podatkowej;</w:t>
      </w:r>
    </w:p>
    <w:p w:rsidR="004446D4" w:rsidRPr="00D263C4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prowadzenie postępowań w zakresie sprzeciwu przedsiębiorcy na działania organu kontroli;</w:t>
      </w:r>
    </w:p>
    <w:p w:rsidR="004446D4" w:rsidRPr="004446D4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rPr>
          <w:rFonts w:ascii="Arial" w:hAnsi="Arial" w:cs="Arial"/>
        </w:rPr>
      </w:pPr>
      <w:r w:rsidRPr="00FD350E">
        <w:rPr>
          <w:rFonts w:ascii="Arial" w:hAnsi="Arial" w:cs="Arial"/>
          <w:sz w:val="24"/>
          <w:szCs w:val="24"/>
        </w:rPr>
        <w:t>dokonywanie nabycia sprawdzającego</w:t>
      </w:r>
      <w:r>
        <w:rPr>
          <w:rFonts w:ascii="Arial" w:hAnsi="Arial" w:cs="Arial"/>
          <w:sz w:val="24"/>
          <w:szCs w:val="24"/>
        </w:rPr>
        <w:t>;</w:t>
      </w:r>
    </w:p>
    <w:p w:rsidR="004446D4" w:rsidRPr="00424D6F" w:rsidRDefault="004446D4" w:rsidP="00001D3A">
      <w:pPr>
        <w:numPr>
          <w:ilvl w:val="0"/>
          <w:numId w:val="57"/>
        </w:numPr>
        <w:spacing w:after="0" w:line="360" w:lineRule="auto"/>
        <w:ind w:left="709" w:hanging="425"/>
        <w:rPr>
          <w:rFonts w:ascii="Arial" w:hAnsi="Arial" w:cs="Arial"/>
          <w:strike/>
        </w:rPr>
      </w:pPr>
      <w:r w:rsidRPr="004446D4">
        <w:rPr>
          <w:rFonts w:ascii="Arial" w:hAnsi="Arial" w:cs="Arial"/>
          <w:sz w:val="24"/>
          <w:szCs w:val="24"/>
        </w:rPr>
        <w:t>dokonywanie czynności sprawdzających</w:t>
      </w:r>
      <w:r w:rsidRPr="00424D6F">
        <w:rPr>
          <w:rFonts w:ascii="Arial" w:hAnsi="Arial" w:cs="Arial"/>
          <w:sz w:val="24"/>
          <w:szCs w:val="24"/>
        </w:rPr>
        <w:t>.</w:t>
      </w:r>
    </w:p>
    <w:p w:rsidR="00141B98" w:rsidRPr="005F10AF" w:rsidRDefault="00141B98" w:rsidP="00A026FF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b/>
        </w:rPr>
        <w:t>Do zadań Referatu Identyfikacji i Rejestracji Podatkowej (SKI) należy w</w:t>
      </w:r>
      <w:r w:rsidR="00C77A7A">
        <w:rPr>
          <w:rFonts w:ascii="Arial" w:hAnsi="Arial" w:cs="Arial"/>
          <w:b/>
        </w:rPr>
        <w:t> </w:t>
      </w:r>
      <w:r w:rsidRPr="005F10AF">
        <w:rPr>
          <w:rFonts w:ascii="Arial" w:hAnsi="Arial" w:cs="Arial"/>
          <w:b/>
        </w:rPr>
        <w:t>szczególności: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prowadzenie ewidencji podatników i płatników;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rejestrowanie i wykreślanie z rejestru podatników podatku od towarów i usług i podatników VAT-UE;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prowadzenie postępowań w sprawach odmowy nadania NIP, uchylenia NIP z urzędu oraz unieważnienia NIP;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 xml:space="preserve">udostępnianie NIP organom prowadzącym urzędowe rejestry na podstawie odrębnych przepisów, na ich wniosek zawierający dane niezbędne do identyfikacji podmiotu za pośrednictwem </w:t>
      </w:r>
      <w:proofErr w:type="spellStart"/>
      <w:r w:rsidRPr="005F10AF">
        <w:rPr>
          <w:rFonts w:ascii="Arial" w:hAnsi="Arial" w:cs="Arial"/>
          <w:sz w:val="24"/>
          <w:szCs w:val="24"/>
        </w:rPr>
        <w:t>ePUAP</w:t>
      </w:r>
      <w:proofErr w:type="spellEnd"/>
      <w:r w:rsidRPr="005F10AF">
        <w:rPr>
          <w:rFonts w:ascii="Arial" w:hAnsi="Arial" w:cs="Arial"/>
          <w:sz w:val="24"/>
          <w:szCs w:val="24"/>
        </w:rPr>
        <w:t xml:space="preserve"> lub innych środków komunikacji elektronicznej;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gromadzenie, przechowywanie i aktualizowanie dokumentacji związanej z nadaniem NIP;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ewidencjonowanie danych w Centralnym Rejestrze Podmiotów – Krajowej Ewidencji Podatników (CRP KEP);</w:t>
      </w:r>
    </w:p>
    <w:p w:rsidR="00141B98" w:rsidRPr="005F10AF" w:rsidRDefault="00141B98" w:rsidP="00CA3B9F">
      <w:pPr>
        <w:pStyle w:val="Tekstpodstawowywcity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rPr>
          <w:rFonts w:ascii="Arial" w:hAnsi="Arial" w:cs="Arial"/>
        </w:rPr>
      </w:pPr>
      <w:r w:rsidRPr="005F10AF"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</w:t>
      </w:r>
      <w:r w:rsidRPr="005F10AF">
        <w:rPr>
          <w:rFonts w:ascii="Arial" w:hAnsi="Arial" w:cs="Arial"/>
          <w:lang w:val="pl-PL"/>
        </w:rPr>
        <w:t> </w:t>
      </w:r>
      <w:r w:rsidRPr="005F10AF">
        <w:rPr>
          <w:rFonts w:ascii="Arial" w:hAnsi="Arial" w:cs="Arial"/>
        </w:rPr>
        <w:t>ich odwołaniu</w:t>
      </w:r>
      <w:r w:rsidRPr="005F10AF">
        <w:rPr>
          <w:rFonts w:ascii="Arial" w:hAnsi="Arial" w:cs="Arial"/>
          <w:lang w:val="pl-PL"/>
        </w:rPr>
        <w:t>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udostępnianie danych zgromadzonych w CRP KEP;</w:t>
      </w:r>
    </w:p>
    <w:p w:rsidR="00141B98" w:rsidRPr="005F10AF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840143" w:rsidRPr="00840143" w:rsidRDefault="00141B98" w:rsidP="00CA3B9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sz w:val="24"/>
          <w:szCs w:val="24"/>
        </w:rPr>
        <w:t>przyjmowanie i ewidencjonowanie zgłoszeń o kontynuowaniu prowadzenia przedsiębiorstwa w spadku</w:t>
      </w:r>
      <w:r w:rsidR="00986D9A">
        <w:rPr>
          <w:rFonts w:ascii="Arial" w:hAnsi="Arial" w:cs="Arial"/>
          <w:sz w:val="24"/>
          <w:szCs w:val="24"/>
        </w:rPr>
        <w:t>.</w:t>
      </w:r>
    </w:p>
    <w:p w:rsidR="00141B98" w:rsidRPr="00C77A7A" w:rsidRDefault="00141B98" w:rsidP="00A026F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7A7A" w:rsidRPr="00C77A7A" w:rsidRDefault="00C77A7A">
      <w:p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141B98" w:rsidRPr="00C77A7A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77A7A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Rozdział </w:t>
      </w:r>
      <w:r w:rsidR="00771777" w:rsidRPr="00C77A7A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5</w:t>
      </w:r>
    </w:p>
    <w:p w:rsidR="00141B98" w:rsidRPr="00C77A7A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77A7A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4446D4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4446D4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771777" w:rsidRPr="00C77A7A" w:rsidRDefault="00141B98" w:rsidP="00001D3A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W czasie nieobecności w pracy Naczelnika Urzędu lub gdy nie może</w:t>
      </w:r>
      <w:r w:rsidR="00C77A7A">
        <w:rPr>
          <w:rFonts w:ascii="Arial" w:hAnsi="Arial" w:cs="Arial"/>
          <w:color w:val="000000"/>
        </w:rPr>
        <w:t xml:space="preserve"> on pełnić funkcji</w:t>
      </w:r>
      <w:r w:rsidR="00771777" w:rsidRPr="005F10AF">
        <w:rPr>
          <w:rFonts w:ascii="Arial" w:hAnsi="Arial" w:cs="Arial"/>
          <w:color w:val="000000"/>
        </w:rPr>
        <w:t xml:space="preserve"> zastępuje go </w:t>
      </w:r>
      <w:r w:rsidRPr="005F10AF">
        <w:rPr>
          <w:rFonts w:ascii="Arial" w:hAnsi="Arial" w:cs="Arial"/>
          <w:color w:val="000000"/>
        </w:rPr>
        <w:t xml:space="preserve">Zastępca Naczelnika. </w:t>
      </w:r>
    </w:p>
    <w:p w:rsidR="00141B98" w:rsidRPr="00C77A7A" w:rsidRDefault="00141B98" w:rsidP="00001D3A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77A7A">
        <w:rPr>
          <w:rFonts w:ascii="Arial" w:hAnsi="Arial" w:cs="Arial"/>
        </w:rPr>
        <w:t xml:space="preserve">W czasie nieobecności Naczelnika Urzędu i Zastępcy Naczelnika, </w:t>
      </w:r>
      <w:r w:rsidR="00C77A7A">
        <w:rPr>
          <w:rFonts w:ascii="Arial" w:hAnsi="Arial" w:cs="Arial"/>
        </w:rPr>
        <w:t>Naczelnika Urzędu zastępuje pracownik wyznaczony przez Dyrektora.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567"/>
        <w:jc w:val="both"/>
        <w:rPr>
          <w:rFonts w:ascii="Arial" w:hAnsi="Arial" w:cs="Arial"/>
          <w:bCs/>
          <w:color w:val="000000"/>
          <w:lang w:eastAsia="pl-PL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4446D4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Pr="002939D2" w:rsidRDefault="00141B9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939D2"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zgodność działania komórki organizacyjnej z przepisami prawa, wytycznymi resortu i Dyrektora oraz regulacjami wewnętrznymi Naczelnika Urzędu; 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zgodność z prawem i merytoryczną prawidłowość przedkładanych do podpisu dokumentów; 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prawidłową i terminową realizację zadań; 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właściwą organizację pracy komórki organizacyjnej;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współdziałanie z odpowiednimi służbami nadzorującymi prawidłowość zabezpieczenia zgromadzonych w komórce organizacyjnej akt; </w:t>
      </w:r>
    </w:p>
    <w:p w:rsidR="00141B98" w:rsidRPr="00A026FF" w:rsidRDefault="00141B98" w:rsidP="00001D3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systematyczne dokształcanie i podwyższanie kwalifikacji zawodowych pracowników kierowanej komórki organizacyjnej.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4446D4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Default="00141B9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rzetelne i terminowe wykonywanie czynności określonych dla każdego stanowiska;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wykonywanie poleceń służbowych przełożonych;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stałe podnoszenie kwalifikacji zawodowych;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właściwe wykorzystanie czasu pracy oraz przestrzeganie ustalonego porządku i</w:t>
      </w:r>
      <w:r w:rsidR="00D84F16">
        <w:rPr>
          <w:rFonts w:ascii="Arial" w:hAnsi="Arial" w:cs="Arial"/>
          <w:color w:val="000000"/>
          <w:sz w:val="24"/>
          <w:szCs w:val="24"/>
        </w:rPr>
        <w:t> </w:t>
      </w:r>
      <w:r w:rsidRPr="00A026FF">
        <w:rPr>
          <w:rFonts w:ascii="Arial" w:hAnsi="Arial" w:cs="Arial"/>
          <w:color w:val="000000"/>
          <w:sz w:val="24"/>
          <w:szCs w:val="24"/>
        </w:rPr>
        <w:t xml:space="preserve">dyscypliny pracy;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właściwy stosunek do klientów (podatników i płatników), przełożonych i współpracowników;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przestrzeganie przepisów o ochronie informacji niejawnych oraz tajemnicy skarbowej;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 xml:space="preserve">dbałość o powierzone mienie; 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godne zachowywanie się w pracy i poza nią zgodnie z zasadami etyki służby cywilnej;</w:t>
      </w:r>
    </w:p>
    <w:p w:rsidR="00141B98" w:rsidRPr="00A026FF" w:rsidRDefault="00141B98" w:rsidP="00001D3A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color w:val="000000"/>
          <w:sz w:val="24"/>
          <w:szCs w:val="24"/>
        </w:rPr>
        <w:t>niezwłoczne zawiadomienie Naczelnika Urzędu w formie notatki służbowej, jeżeli w związku z prowadzonym postępowaniem kontrolnym, podatkowym lub sprawdzającym powzięli wiadomość o popełnieniu przestępstwa, a w szczególności przestępstwa łapownictwa lub płatnej protekcji określonych w art.228-230a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141B98" w:rsidRPr="00A026FF" w:rsidRDefault="00141B98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lang w:eastAsia="pl-PL"/>
        </w:rPr>
        <w:t xml:space="preserve">§ </w:t>
      </w:r>
      <w:r w:rsidR="00771777" w:rsidRPr="005F10AF">
        <w:rPr>
          <w:rFonts w:ascii="Arial" w:hAnsi="Arial" w:cs="Arial"/>
          <w:b/>
          <w:color w:val="000000"/>
          <w:lang w:eastAsia="pl-PL"/>
        </w:rPr>
        <w:t>1</w:t>
      </w:r>
      <w:r w:rsidR="004446D4">
        <w:rPr>
          <w:rFonts w:ascii="Arial" w:hAnsi="Arial" w:cs="Arial"/>
          <w:b/>
          <w:color w:val="000000"/>
          <w:lang w:eastAsia="pl-PL"/>
        </w:rPr>
        <w:t>8</w:t>
      </w:r>
      <w:r w:rsidR="006A15AE">
        <w:rPr>
          <w:rFonts w:ascii="Arial" w:hAnsi="Arial" w:cs="Arial"/>
          <w:b/>
          <w:color w:val="000000"/>
          <w:lang w:eastAsia="pl-PL"/>
        </w:rPr>
        <w:t>.</w:t>
      </w:r>
    </w:p>
    <w:p w:rsidR="00141B98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:rsidR="00141B98" w:rsidRPr="00AA2C93" w:rsidRDefault="00141B98" w:rsidP="00001D3A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84"/>
        <w:rPr>
          <w:rFonts w:ascii="Arial" w:hAnsi="Arial" w:cs="Arial"/>
          <w:b/>
          <w:color w:val="000000"/>
          <w:lang w:eastAsia="pl-PL"/>
        </w:rPr>
      </w:pPr>
      <w:r w:rsidRPr="00AA2C93">
        <w:rPr>
          <w:rFonts w:ascii="Arial" w:hAnsi="Arial" w:cs="Arial"/>
          <w:color w:val="000000"/>
        </w:rPr>
        <w:t xml:space="preserve">Komórki organizacyjne zobowiązane są do ścisłego współdziałania w drodze uzgodnień, konsultacji lub opiniowania wspólnych prac nad określonymi zadaniami. </w:t>
      </w:r>
    </w:p>
    <w:p w:rsidR="00141B98" w:rsidRPr="00AA2C93" w:rsidRDefault="00141B98" w:rsidP="00001D3A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b/>
          <w:color w:val="000000"/>
          <w:lang w:eastAsia="pl-PL"/>
        </w:rPr>
      </w:pPr>
      <w:r w:rsidRPr="00AA2C93"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cześć zadań występujących przy załatwieniu sprawy, w związku z tym ma:</w:t>
      </w:r>
    </w:p>
    <w:p w:rsidR="00141B98" w:rsidRPr="00AA2C93" w:rsidRDefault="00141B98" w:rsidP="00CA3B9F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obowiązek informowania pozostałych komórek organizacyjnych o rozstrzygnięciach i innych działaniach zmierzających do załatwienia sprawy;</w:t>
      </w:r>
    </w:p>
    <w:p w:rsidR="00141B98" w:rsidRPr="00AA2C93" w:rsidRDefault="00141B98" w:rsidP="00CA3B9F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AA2C93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4446D4">
        <w:rPr>
          <w:rFonts w:ascii="Arial" w:hAnsi="Arial" w:cs="Arial"/>
          <w:b/>
          <w:color w:val="000000"/>
          <w:sz w:val="24"/>
          <w:szCs w:val="24"/>
          <w:lang w:eastAsia="pl-PL"/>
        </w:rPr>
        <w:t>19</w:t>
      </w:r>
      <w:r w:rsidR="006A15AE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AA2C93" w:rsidRDefault="00AA2C93" w:rsidP="00AA2C93">
      <w:pPr>
        <w:pStyle w:val="Akapitzlist"/>
        <w:widowControl w:val="0"/>
        <w:tabs>
          <w:tab w:val="left" w:pos="426"/>
        </w:tabs>
        <w:autoSpaceDE w:val="0"/>
        <w:spacing w:line="360" w:lineRule="auto"/>
        <w:ind w:left="567"/>
        <w:jc w:val="both"/>
        <w:rPr>
          <w:rFonts w:ascii="Arial" w:hAnsi="Arial" w:cs="Arial"/>
        </w:rPr>
      </w:pPr>
    </w:p>
    <w:p w:rsidR="00141B98" w:rsidRPr="00AA2C93" w:rsidRDefault="00AA2C93" w:rsidP="00001D3A">
      <w:pPr>
        <w:pStyle w:val="Akapitzlist"/>
        <w:widowControl w:val="0"/>
        <w:numPr>
          <w:ilvl w:val="0"/>
          <w:numId w:val="51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41B98" w:rsidRPr="00AA2C93">
        <w:rPr>
          <w:rFonts w:ascii="Arial" w:hAnsi="Arial" w:cs="Arial"/>
          <w:color w:val="000000"/>
        </w:rPr>
        <w:t>adania z zakresu obsługi kasowej wykonuje podmiot zewnętrzny, z którym zawarto stosowną umowę.</w:t>
      </w:r>
    </w:p>
    <w:p w:rsidR="00141B98" w:rsidRPr="00AA2C93" w:rsidRDefault="00141B98" w:rsidP="00001D3A">
      <w:pPr>
        <w:pStyle w:val="Akapitzlist"/>
        <w:widowControl w:val="0"/>
        <w:numPr>
          <w:ilvl w:val="0"/>
          <w:numId w:val="51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</w:rPr>
      </w:pPr>
      <w:r w:rsidRPr="00AA2C93">
        <w:rPr>
          <w:rFonts w:ascii="Arial" w:hAnsi="Arial" w:cs="Arial"/>
          <w:color w:val="000000"/>
        </w:rPr>
        <w:t>Wykonywanie obsługi kasowej poza siedzibą Urzędu Skarbowego obejmuje:</w:t>
      </w:r>
    </w:p>
    <w:p w:rsidR="00141B98" w:rsidRPr="00AA2C93" w:rsidRDefault="00141B98" w:rsidP="00D84F16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przyjmowanie wpłat gotówkowych z tytułu zobowiązań podatkowych i niepodatkowych należności budżetowych, których regulowanie w formie gotówkowej dopuszczają obowiązujące przepisy prawa oraz przekazywanie ich na rachunek Urzędu Skarbowego w NBP O</w:t>
      </w:r>
      <w:r w:rsidR="00AA2C93">
        <w:rPr>
          <w:rFonts w:ascii="Arial" w:hAnsi="Arial" w:cs="Arial"/>
          <w:color w:val="000000"/>
        </w:rPr>
        <w:t xml:space="preserve">ddziale Okręgowym w </w:t>
      </w:r>
      <w:r w:rsidRPr="005F10AF">
        <w:rPr>
          <w:rFonts w:ascii="Arial" w:hAnsi="Arial" w:cs="Arial"/>
          <w:color w:val="000000"/>
        </w:rPr>
        <w:t>Gdańsk</w:t>
      </w:r>
      <w:r w:rsidR="00AA2C93">
        <w:rPr>
          <w:rFonts w:ascii="Arial" w:hAnsi="Arial" w:cs="Arial"/>
          <w:color w:val="000000"/>
        </w:rPr>
        <w:t>u</w:t>
      </w:r>
      <w:r w:rsidRPr="005F10AF">
        <w:rPr>
          <w:rFonts w:ascii="Arial" w:hAnsi="Arial" w:cs="Arial"/>
          <w:color w:val="000000"/>
        </w:rPr>
        <w:t xml:space="preserve"> lub w NBP </w:t>
      </w:r>
      <w:r w:rsidR="00AA2C93">
        <w:rPr>
          <w:rFonts w:ascii="Arial" w:hAnsi="Arial" w:cs="Arial"/>
          <w:color w:val="000000"/>
        </w:rPr>
        <w:t>Oddziale Okręgowym w Bydgoszczy</w:t>
      </w:r>
      <w:r w:rsidRPr="005F10AF">
        <w:rPr>
          <w:rFonts w:ascii="Arial" w:hAnsi="Arial" w:cs="Arial"/>
          <w:color w:val="000000"/>
        </w:rPr>
        <w:t>;</w:t>
      </w:r>
    </w:p>
    <w:p w:rsidR="00141B98" w:rsidRPr="00AA2C93" w:rsidRDefault="00141B98" w:rsidP="00D84F16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A2C93">
        <w:rPr>
          <w:rFonts w:ascii="Arial" w:hAnsi="Arial" w:cs="Arial"/>
          <w:color w:val="000000"/>
        </w:rPr>
        <w:t>dokonywanie wypłat gotówkowych – zwrotu nadpłat podatku oraz zwrotu niektórych wydatków związanych z budownictwem mieszkaniowym;</w:t>
      </w:r>
    </w:p>
    <w:p w:rsidR="00141B98" w:rsidRPr="00AA2C93" w:rsidRDefault="00141B98" w:rsidP="00D84F16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spacing w:line="360" w:lineRule="auto"/>
        <w:ind w:left="851" w:hanging="425"/>
        <w:jc w:val="both"/>
        <w:rPr>
          <w:rFonts w:ascii="Arial" w:hAnsi="Arial" w:cs="Arial"/>
        </w:rPr>
      </w:pPr>
      <w:r w:rsidRPr="00AA2C93">
        <w:rPr>
          <w:rFonts w:ascii="Arial" w:hAnsi="Arial" w:cs="Arial"/>
          <w:color w:val="000000"/>
        </w:rPr>
        <w:t>przyjmowanie wpłat gotówkowych przez pracowników realizujących zadania w</w:t>
      </w:r>
      <w:r w:rsidR="00AA2C93">
        <w:rPr>
          <w:rFonts w:ascii="Arial" w:hAnsi="Arial" w:cs="Arial"/>
          <w:color w:val="000000"/>
        </w:rPr>
        <w:t> </w:t>
      </w:r>
      <w:r w:rsidRPr="00AA2C93">
        <w:rPr>
          <w:rFonts w:ascii="Arial" w:hAnsi="Arial" w:cs="Arial"/>
          <w:color w:val="000000"/>
        </w:rPr>
        <w:t>zakresie egzekucji administracyjnej.</w:t>
      </w: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141B98" w:rsidRPr="00AA2C93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A2C93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Rozdział </w:t>
      </w:r>
      <w:r w:rsidR="00771777" w:rsidRPr="00AA2C93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6</w:t>
      </w:r>
    </w:p>
    <w:p w:rsidR="00AA2C93" w:rsidRDefault="00141B98" w:rsidP="0077177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AA2C93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Naczelnika Urzędu </w:t>
      </w:r>
    </w:p>
    <w:p w:rsidR="00141B98" w:rsidRPr="00AA2C93" w:rsidRDefault="00141B98" w:rsidP="0077177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sz w:val="28"/>
          <w:szCs w:val="28"/>
        </w:rPr>
      </w:pPr>
      <w:r w:rsidRPr="00AA2C93">
        <w:rPr>
          <w:rFonts w:ascii="Arial" w:hAnsi="Arial" w:cs="Arial"/>
          <w:b/>
          <w:color w:val="000000"/>
          <w:sz w:val="28"/>
          <w:szCs w:val="28"/>
          <w:lang w:eastAsia="pl-PL"/>
        </w:rPr>
        <w:t>i Zastępcę</w:t>
      </w:r>
      <w:r w:rsidR="00AA2C93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 </w:t>
      </w:r>
    </w:p>
    <w:p w:rsidR="00141B98" w:rsidRPr="005F10AF" w:rsidRDefault="00141B98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 w:rsidP="00A026FF">
      <w:pPr>
        <w:pStyle w:val="Akapitzlist"/>
        <w:widowControl w:val="0"/>
        <w:numPr>
          <w:ilvl w:val="0"/>
          <w:numId w:val="14"/>
        </w:numPr>
        <w:tabs>
          <w:tab w:val="clear" w:pos="383"/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 xml:space="preserve">Naczelnik Urzędu sprawuje ogólny nadzór nad zadaniami realizowanymi przez wszystkie komórki organizacyjne, </w:t>
      </w:r>
      <w:r w:rsidR="00AA2C93">
        <w:rPr>
          <w:rFonts w:ascii="Arial" w:hAnsi="Arial" w:cs="Arial"/>
          <w:color w:val="000000"/>
        </w:rPr>
        <w:t xml:space="preserve">oraz odpowiada za </w:t>
      </w:r>
      <w:r w:rsidRPr="005F10AF">
        <w:rPr>
          <w:rFonts w:ascii="Arial" w:hAnsi="Arial" w:cs="Arial"/>
          <w:color w:val="000000"/>
        </w:rPr>
        <w:t>bezpośredni nadzór nad realizacją zadań obronnych.</w:t>
      </w:r>
    </w:p>
    <w:p w:rsidR="00141B98" w:rsidRPr="005F10AF" w:rsidRDefault="00141B98" w:rsidP="00A026FF">
      <w:pPr>
        <w:pStyle w:val="Akapitzlist"/>
        <w:widowControl w:val="0"/>
        <w:numPr>
          <w:ilvl w:val="0"/>
          <w:numId w:val="14"/>
        </w:numPr>
        <w:tabs>
          <w:tab w:val="clear" w:pos="383"/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Naczelnik Urzędu sprawuje bezpośredni nadzór nad:</w:t>
      </w:r>
    </w:p>
    <w:p w:rsidR="00141B98" w:rsidRPr="00A026FF" w:rsidRDefault="00141B98" w:rsidP="00A026FF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Pionem Wsparcia (SNUW):</w:t>
      </w:r>
    </w:p>
    <w:p w:rsidR="00141B98" w:rsidRPr="005F10AF" w:rsidRDefault="00141B98" w:rsidP="00A026FF">
      <w:pPr>
        <w:pStyle w:val="Akapitzlist"/>
        <w:widowControl w:val="0"/>
        <w:tabs>
          <w:tab w:val="left" w:pos="28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Wieloosobowym Stanowiskiem Wsparcia (SWW);</w:t>
      </w:r>
    </w:p>
    <w:p w:rsidR="00141B98" w:rsidRPr="005F10AF" w:rsidRDefault="00141B98" w:rsidP="00A026FF">
      <w:pPr>
        <w:pStyle w:val="Akapitzlist"/>
        <w:widowControl w:val="0"/>
        <w:numPr>
          <w:ilvl w:val="0"/>
          <w:numId w:val="64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Pionem Poboru i Egzekucji (SZNE):</w:t>
      </w:r>
    </w:p>
    <w:p w:rsidR="00141B98" w:rsidRPr="00A026FF" w:rsidRDefault="008976C9" w:rsidP="00A026FF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Działem</w:t>
      </w:r>
      <w:r w:rsidR="00141B98" w:rsidRPr="00A026FF">
        <w:rPr>
          <w:rFonts w:ascii="Arial" w:hAnsi="Arial" w:cs="Arial"/>
        </w:rPr>
        <w:t xml:space="preserve"> </w:t>
      </w:r>
      <w:r w:rsidR="00141B98" w:rsidRPr="00A026FF">
        <w:rPr>
          <w:rFonts w:ascii="Arial" w:hAnsi="Arial" w:cs="Arial"/>
          <w:color w:val="000000"/>
        </w:rPr>
        <w:t>Spraw Wierzycielskich (SEW),</w:t>
      </w:r>
    </w:p>
    <w:p w:rsidR="00141B98" w:rsidRPr="00A026FF" w:rsidRDefault="00141B98" w:rsidP="00A026FF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Działem Egzekucji Administracyjnej (SEE</w:t>
      </w:r>
      <w:r w:rsidR="00A026FF" w:rsidRPr="00A026FF">
        <w:rPr>
          <w:rFonts w:ascii="Arial" w:hAnsi="Arial" w:cs="Arial"/>
          <w:iCs/>
          <w:lang w:eastAsia="pl-PL"/>
        </w:rPr>
        <w:t>),</w:t>
      </w:r>
    </w:p>
    <w:p w:rsidR="00141B98" w:rsidRPr="00A026FF" w:rsidRDefault="008976C9" w:rsidP="00A026FF">
      <w:pPr>
        <w:pStyle w:val="Akapitzlist"/>
        <w:widowControl w:val="0"/>
        <w:numPr>
          <w:ilvl w:val="0"/>
          <w:numId w:val="65"/>
        </w:num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 xml:space="preserve">Działem </w:t>
      </w:r>
      <w:r w:rsidR="00141B98" w:rsidRPr="00A026FF">
        <w:rPr>
          <w:rFonts w:ascii="Arial" w:hAnsi="Arial" w:cs="Arial"/>
          <w:color w:val="000000"/>
        </w:rPr>
        <w:t>Rachunkowości (SER);</w:t>
      </w:r>
    </w:p>
    <w:p w:rsidR="00141B98" w:rsidRPr="005F10AF" w:rsidRDefault="00141B98" w:rsidP="00A026FF">
      <w:pPr>
        <w:pStyle w:val="Akapitzlist"/>
        <w:widowControl w:val="0"/>
        <w:numPr>
          <w:ilvl w:val="0"/>
          <w:numId w:val="14"/>
        </w:numPr>
        <w:tabs>
          <w:tab w:val="clear" w:pos="383"/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Zastępca Naczelnika sprawuje bezpośredni nadzór nad:</w:t>
      </w:r>
    </w:p>
    <w:p w:rsidR="00141B98" w:rsidRPr="00A026FF" w:rsidRDefault="00141B98" w:rsidP="00A026FF">
      <w:pPr>
        <w:pStyle w:val="Akapitzlist"/>
        <w:widowControl w:val="0"/>
        <w:numPr>
          <w:ilvl w:val="0"/>
          <w:numId w:val="66"/>
        </w:numPr>
        <w:tabs>
          <w:tab w:val="left" w:pos="567"/>
          <w:tab w:val="left" w:pos="85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Pionem Obsługi Podatnika (SZNO):</w:t>
      </w:r>
    </w:p>
    <w:p w:rsidR="00141B98" w:rsidRPr="005F10AF" w:rsidRDefault="00141B98" w:rsidP="00A026FF">
      <w:pPr>
        <w:pStyle w:val="Akapitzlist"/>
        <w:widowControl w:val="0"/>
        <w:tabs>
          <w:tab w:val="left" w:pos="567"/>
        </w:tabs>
        <w:autoSpaceDE w:val="0"/>
        <w:spacing w:line="360" w:lineRule="auto"/>
        <w:ind w:left="854" w:hanging="14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Działem Obsługi Bezpośredniej (SOB</w:t>
      </w:r>
      <w:r w:rsidR="00A026FF" w:rsidRPr="00A026FF">
        <w:rPr>
          <w:rFonts w:ascii="Arial" w:hAnsi="Arial" w:cs="Arial"/>
          <w:iCs/>
          <w:lang w:eastAsia="pl-PL"/>
        </w:rPr>
        <w:t>)</w:t>
      </w:r>
    </w:p>
    <w:p w:rsidR="00141B98" w:rsidRPr="005F10AF" w:rsidRDefault="00141B98" w:rsidP="00A026FF">
      <w:pPr>
        <w:pStyle w:val="Akapitzlist"/>
        <w:widowControl w:val="0"/>
        <w:numPr>
          <w:ilvl w:val="0"/>
          <w:numId w:val="66"/>
        </w:numPr>
        <w:tabs>
          <w:tab w:val="left" w:pos="567"/>
          <w:tab w:val="left" w:pos="854"/>
        </w:tabs>
        <w:autoSpaceDE w:val="0"/>
        <w:spacing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Pionem Orzecznictwa (SZNP):</w:t>
      </w:r>
    </w:p>
    <w:p w:rsidR="00D762B2" w:rsidRDefault="00D762B2" w:rsidP="00A026FF">
      <w:pPr>
        <w:widowControl w:val="0"/>
        <w:tabs>
          <w:tab w:val="left" w:pos="851"/>
        </w:tabs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026FF">
        <w:rPr>
          <w:rFonts w:ascii="Arial" w:hAnsi="Arial" w:cs="Arial"/>
          <w:sz w:val="24"/>
          <w:szCs w:val="24"/>
        </w:rPr>
        <w:t>Referatem Podatków Dochodowych i Podatku od Towarów i Usług oraz Podatków Majątkowych i Sektorowych (SPM)</w:t>
      </w:r>
    </w:p>
    <w:p w:rsidR="00141B98" w:rsidRPr="00A026FF" w:rsidRDefault="00141B98" w:rsidP="00A026FF">
      <w:pPr>
        <w:pStyle w:val="Akapitzlist"/>
        <w:widowControl w:val="0"/>
        <w:numPr>
          <w:ilvl w:val="0"/>
          <w:numId w:val="66"/>
        </w:numPr>
        <w:tabs>
          <w:tab w:val="left" w:pos="567"/>
          <w:tab w:val="left" w:pos="854"/>
        </w:tabs>
        <w:autoSpaceDE w:val="0"/>
        <w:spacing w:line="360" w:lineRule="auto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Pionem Kontroli (SZNK):</w:t>
      </w:r>
    </w:p>
    <w:p w:rsidR="00141B98" w:rsidRDefault="00D762B2" w:rsidP="00A026FF">
      <w:pPr>
        <w:pStyle w:val="Akapitzlist"/>
        <w:widowControl w:val="0"/>
        <w:numPr>
          <w:ilvl w:val="1"/>
          <w:numId w:val="53"/>
        </w:numPr>
        <w:tabs>
          <w:tab w:val="left" w:pos="567"/>
          <w:tab w:val="left" w:pos="113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026FF">
        <w:rPr>
          <w:rFonts w:ascii="Arial" w:hAnsi="Arial" w:cs="Arial"/>
        </w:rPr>
        <w:t xml:space="preserve">Pierwszym </w:t>
      </w:r>
      <w:r w:rsidR="00141B98" w:rsidRPr="00A026FF">
        <w:rPr>
          <w:rFonts w:ascii="Arial" w:hAnsi="Arial" w:cs="Arial"/>
        </w:rPr>
        <w:t>Działem Czynności Analitycznych i Sprawdzających (SKA-1),</w:t>
      </w:r>
    </w:p>
    <w:p w:rsidR="00141B98" w:rsidRDefault="00D762B2" w:rsidP="00A026FF">
      <w:pPr>
        <w:pStyle w:val="Akapitzlist"/>
        <w:widowControl w:val="0"/>
        <w:numPr>
          <w:ilvl w:val="1"/>
          <w:numId w:val="53"/>
        </w:numPr>
        <w:tabs>
          <w:tab w:val="left" w:pos="567"/>
          <w:tab w:val="left" w:pos="113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026FF">
        <w:rPr>
          <w:rFonts w:ascii="Arial" w:hAnsi="Arial" w:cs="Arial"/>
        </w:rPr>
        <w:t xml:space="preserve">Drugim </w:t>
      </w:r>
      <w:r w:rsidR="00141B98" w:rsidRPr="00A026FF">
        <w:rPr>
          <w:rFonts w:ascii="Arial" w:hAnsi="Arial" w:cs="Arial"/>
        </w:rPr>
        <w:t>Referatem Czynności Analitycznych i Sprawdzających (SKA-2),</w:t>
      </w:r>
    </w:p>
    <w:p w:rsidR="00141B98" w:rsidRDefault="00D762B2" w:rsidP="00A026FF">
      <w:pPr>
        <w:pStyle w:val="Akapitzlist"/>
        <w:widowControl w:val="0"/>
        <w:numPr>
          <w:ilvl w:val="1"/>
          <w:numId w:val="53"/>
        </w:numPr>
        <w:tabs>
          <w:tab w:val="left" w:pos="567"/>
          <w:tab w:val="left" w:pos="113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026FF">
        <w:rPr>
          <w:rFonts w:ascii="Arial" w:hAnsi="Arial" w:cs="Arial"/>
        </w:rPr>
        <w:t xml:space="preserve">Trzecim </w:t>
      </w:r>
      <w:r w:rsidR="00141B98" w:rsidRPr="00A026FF">
        <w:rPr>
          <w:rFonts w:ascii="Arial" w:hAnsi="Arial" w:cs="Arial"/>
        </w:rPr>
        <w:t>Referatem Czynności Analitycznych i Sprawdzających (SKA-3</w:t>
      </w:r>
      <w:r w:rsidR="0064053C" w:rsidRPr="00A026FF">
        <w:rPr>
          <w:rFonts w:ascii="Arial" w:hAnsi="Arial" w:cs="Arial"/>
          <w:iCs/>
          <w:lang w:eastAsia="pl-PL"/>
        </w:rPr>
        <w:t>)</w:t>
      </w:r>
      <w:r w:rsidR="00141B98" w:rsidRPr="00A026FF">
        <w:rPr>
          <w:rFonts w:ascii="Arial" w:hAnsi="Arial" w:cs="Arial"/>
        </w:rPr>
        <w:t>,</w:t>
      </w:r>
    </w:p>
    <w:p w:rsidR="00141B98" w:rsidRPr="00A026FF" w:rsidRDefault="00D762B2" w:rsidP="00A026FF">
      <w:pPr>
        <w:pStyle w:val="Akapitzlist"/>
        <w:widowControl w:val="0"/>
        <w:numPr>
          <w:ilvl w:val="1"/>
          <w:numId w:val="53"/>
        </w:numPr>
        <w:tabs>
          <w:tab w:val="left" w:pos="567"/>
          <w:tab w:val="left" w:pos="113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026FF">
        <w:rPr>
          <w:rFonts w:ascii="Arial" w:hAnsi="Arial" w:cs="Arial"/>
        </w:rPr>
        <w:t xml:space="preserve">Działem Podatków Dochodowych i Podatku od Towarów i Usług oraz </w:t>
      </w:r>
      <w:r w:rsidR="00141B98" w:rsidRPr="00A026FF">
        <w:rPr>
          <w:rFonts w:ascii="Arial" w:hAnsi="Arial" w:cs="Arial"/>
          <w:color w:val="000000"/>
        </w:rPr>
        <w:t>Kontroli Podatkowej (</w:t>
      </w:r>
      <w:r w:rsidRPr="00A026FF">
        <w:rPr>
          <w:rFonts w:ascii="Arial" w:hAnsi="Arial" w:cs="Arial"/>
        </w:rPr>
        <w:t>SPV)</w:t>
      </w:r>
      <w:r w:rsidR="00141B98" w:rsidRPr="00A026FF">
        <w:rPr>
          <w:rFonts w:ascii="Arial" w:hAnsi="Arial" w:cs="Arial"/>
        </w:rPr>
        <w:t>,</w:t>
      </w:r>
    </w:p>
    <w:p w:rsidR="00141B98" w:rsidRPr="00A026FF" w:rsidRDefault="00141B98" w:rsidP="00A026FF">
      <w:pPr>
        <w:pStyle w:val="Akapitzlist"/>
        <w:widowControl w:val="0"/>
        <w:numPr>
          <w:ilvl w:val="1"/>
          <w:numId w:val="53"/>
        </w:numPr>
        <w:tabs>
          <w:tab w:val="left" w:pos="567"/>
          <w:tab w:val="left" w:pos="1134"/>
        </w:tabs>
        <w:autoSpaceDE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026FF">
        <w:rPr>
          <w:rFonts w:ascii="Arial" w:hAnsi="Arial" w:cs="Arial"/>
          <w:color w:val="000000"/>
        </w:rPr>
        <w:t>Referatem Identyfikacji i Rejestracji Podatkowej (SKI).</w:t>
      </w:r>
    </w:p>
    <w:p w:rsidR="00141B98" w:rsidRPr="005F10AF" w:rsidRDefault="00141B98">
      <w:pPr>
        <w:pStyle w:val="Akapitzlist"/>
        <w:widowControl w:val="0"/>
        <w:tabs>
          <w:tab w:val="left" w:pos="567"/>
          <w:tab w:val="left" w:pos="851"/>
        </w:tabs>
        <w:autoSpaceDE w:val="0"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F71662" w:rsidRDefault="00141B98" w:rsidP="00D84F16">
      <w:pPr>
        <w:pStyle w:val="Akapitzlist1"/>
        <w:numPr>
          <w:ilvl w:val="0"/>
          <w:numId w:val="25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  <w:szCs w:val="24"/>
        </w:rPr>
        <w:t>Zastępca Naczelnika współdziała z Naczelnikiem Urzędu w wykonywaniu zadań Urzędu Skarbowego oraz organizuje współpracę podległych komórek organizacyjnych.</w:t>
      </w:r>
    </w:p>
    <w:p w:rsidR="00141B98" w:rsidRPr="00F71662" w:rsidRDefault="00141B98" w:rsidP="00D84F16">
      <w:pPr>
        <w:pStyle w:val="Akapitzlist10"/>
        <w:numPr>
          <w:ilvl w:val="0"/>
          <w:numId w:val="25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Zastępca Naczelnika jest odpowiedzialny przed Naczelnikiem Urzędu za prawidłową i terminową realizację zadań w nadzorowanych komórkach organizacyjnych.</w:t>
      </w:r>
    </w:p>
    <w:p w:rsidR="00141B98" w:rsidRPr="005F10AF" w:rsidRDefault="00141B98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B98" w:rsidRPr="005F10AF" w:rsidRDefault="00141B98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1B98" w:rsidRPr="00F71662" w:rsidRDefault="00141B9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71662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Rozdział </w:t>
      </w:r>
      <w:r w:rsidR="00771777" w:rsidRPr="00F71662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7</w:t>
      </w:r>
    </w:p>
    <w:p w:rsidR="00141B98" w:rsidRDefault="00141B98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F71662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</w:t>
      </w:r>
      <w:r w:rsidR="00F71662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wyłącznej kompetencji </w:t>
      </w:r>
      <w:r w:rsidRPr="00F71662">
        <w:rPr>
          <w:rFonts w:ascii="Arial" w:hAnsi="Arial" w:cs="Arial"/>
          <w:b/>
          <w:color w:val="000000"/>
          <w:sz w:val="28"/>
          <w:szCs w:val="28"/>
          <w:lang w:eastAsia="pl-PL"/>
        </w:rPr>
        <w:t>Naczelnika Urzędu oraz uprawnień Zastępcy Naczelnika, kierowników komórek organizacyjnych i innych pracowników do wydawania decyzji, podpisywania pism i wyrażania stanowiska w określonych sprawach</w:t>
      </w:r>
    </w:p>
    <w:p w:rsidR="00F71662" w:rsidRPr="00F71662" w:rsidRDefault="00F71662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  <w:sz w:val="24"/>
        </w:rPr>
        <w:t xml:space="preserve">Do </w:t>
      </w:r>
      <w:r w:rsidR="00F71662">
        <w:rPr>
          <w:rFonts w:ascii="Arial" w:hAnsi="Arial" w:cs="Arial"/>
          <w:color w:val="000000"/>
          <w:sz w:val="24"/>
        </w:rPr>
        <w:t xml:space="preserve">wyłącznej kompetencji </w:t>
      </w:r>
      <w:r w:rsidRPr="005F10AF">
        <w:rPr>
          <w:rFonts w:ascii="Arial" w:hAnsi="Arial" w:cs="Arial"/>
          <w:color w:val="000000"/>
          <w:sz w:val="24"/>
        </w:rPr>
        <w:t>Naczelnika Urzędu zastrzeżone jest: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wydawanie wewnętrznych procedur postępowania oraz innych dokumentów o</w:t>
      </w:r>
      <w:r w:rsidR="00F71662">
        <w:rPr>
          <w:rFonts w:ascii="Arial" w:hAnsi="Arial" w:cs="Arial"/>
          <w:color w:val="000000"/>
        </w:rPr>
        <w:t> </w:t>
      </w:r>
      <w:r w:rsidRPr="005F10AF">
        <w:rPr>
          <w:rFonts w:ascii="Arial" w:hAnsi="Arial" w:cs="Arial"/>
          <w:color w:val="000000"/>
        </w:rPr>
        <w:t>charakterze organizacyjnym;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wnioskowanie do Dyrektora o powołanie oraz odwołanie Zastępcy Naczelnika;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udzielanie pisemnych upoważnień poszczególnym pracownikom do załatwiania spraw w imieniu Naczelnika Urzędu, w tym także do wydawania decyzji i postanowień;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przekazywanie skarg na działanie Urzędu Skarbowego</w:t>
      </w:r>
      <w:r w:rsidR="0096306F" w:rsidRPr="0096306F">
        <w:rPr>
          <w:rFonts w:ascii="Arial" w:hAnsi="Arial" w:cs="Arial"/>
          <w:color w:val="000000"/>
        </w:rPr>
        <w:t xml:space="preserve"> </w:t>
      </w:r>
      <w:r w:rsidR="0096306F">
        <w:rPr>
          <w:rFonts w:ascii="Arial" w:hAnsi="Arial" w:cs="Arial"/>
          <w:color w:val="000000"/>
        </w:rPr>
        <w:t>do Izby</w:t>
      </w:r>
      <w:r w:rsidRPr="00F71662">
        <w:rPr>
          <w:rFonts w:ascii="Arial" w:hAnsi="Arial" w:cs="Arial"/>
          <w:color w:val="000000"/>
        </w:rPr>
        <w:t>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 xml:space="preserve">podpisywanie korespondencji do Ministerstwa Finansów, innych urzędów centralnych, </w:t>
      </w:r>
      <w:r w:rsidR="00F71662">
        <w:rPr>
          <w:rFonts w:ascii="Arial" w:hAnsi="Arial" w:cs="Arial"/>
          <w:color w:val="000000"/>
        </w:rPr>
        <w:t xml:space="preserve">oraz </w:t>
      </w:r>
      <w:r w:rsidRPr="00F71662">
        <w:rPr>
          <w:rFonts w:ascii="Arial" w:hAnsi="Arial" w:cs="Arial"/>
          <w:color w:val="000000"/>
        </w:rPr>
        <w:t xml:space="preserve">organów </w:t>
      </w:r>
      <w:r w:rsidR="00F71662">
        <w:rPr>
          <w:rFonts w:ascii="Arial" w:hAnsi="Arial" w:cs="Arial"/>
          <w:color w:val="000000"/>
        </w:rPr>
        <w:t>ścigania (prokuratury, Policji, Żandarmerii wojskowej, Centralnego Biura Antykorupcyjnego, Agencji B</w:t>
      </w:r>
      <w:r w:rsidRPr="00F71662">
        <w:rPr>
          <w:rFonts w:ascii="Arial" w:hAnsi="Arial" w:cs="Arial"/>
          <w:color w:val="000000"/>
        </w:rPr>
        <w:t xml:space="preserve">ezpieczeństwa </w:t>
      </w:r>
      <w:r w:rsidR="00F71662">
        <w:rPr>
          <w:rFonts w:ascii="Arial" w:hAnsi="Arial" w:cs="Arial"/>
          <w:color w:val="000000"/>
        </w:rPr>
        <w:t>Wewnętrznego, Straży Granicznej) i sądów</w:t>
      </w:r>
      <w:r w:rsidRPr="00F71662">
        <w:rPr>
          <w:rFonts w:ascii="Arial" w:hAnsi="Arial" w:cs="Arial"/>
          <w:color w:val="000000"/>
        </w:rPr>
        <w:t>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udzielanie odpowiedzi na wystąpienia i zarządzenia pokontrolne wydane w</w:t>
      </w:r>
      <w:r w:rsidR="00F71662">
        <w:rPr>
          <w:rFonts w:ascii="Arial" w:hAnsi="Arial" w:cs="Arial"/>
          <w:color w:val="000000"/>
        </w:rPr>
        <w:t> </w:t>
      </w:r>
      <w:r w:rsidRPr="00F71662">
        <w:rPr>
          <w:rFonts w:ascii="Arial" w:hAnsi="Arial" w:cs="Arial"/>
          <w:color w:val="000000"/>
        </w:rPr>
        <w:t>następstwie kontroli przeprowadzonych w Urzędzie Skarbowym;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występowanie do banków i innych instytucji finansowo-kredytowych o udzielenie informacji objętych tajemnicą bankową o stanie konta podatnika i dokonywanych operacjach;</w:t>
      </w:r>
    </w:p>
    <w:p w:rsidR="00141B98" w:rsidRPr="00F71662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F71662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141B98" w:rsidRPr="009A70D6" w:rsidRDefault="00141B98" w:rsidP="00001D3A">
      <w:pPr>
        <w:pStyle w:val="Akapitzlist"/>
        <w:widowControl w:val="0"/>
        <w:numPr>
          <w:ilvl w:val="0"/>
          <w:numId w:val="54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9A70D6">
        <w:rPr>
          <w:rFonts w:ascii="Arial" w:hAnsi="Arial" w:cs="Arial"/>
          <w:color w:val="000000"/>
        </w:rPr>
        <w:t>odroczeniu terminu płatności podatku lub rozłożeniu zapłaty podatku na ra</w:t>
      </w:r>
      <w:r w:rsidR="001C7AB7">
        <w:rPr>
          <w:rFonts w:ascii="Arial" w:hAnsi="Arial" w:cs="Arial"/>
          <w:color w:val="000000"/>
        </w:rPr>
        <w:t>ty powyżej kwoty 10.000,00 zł,</w:t>
      </w:r>
    </w:p>
    <w:p w:rsidR="00141B98" w:rsidRPr="009A70D6" w:rsidRDefault="00141B98" w:rsidP="00001D3A">
      <w:pPr>
        <w:pStyle w:val="Akapitzlist"/>
        <w:widowControl w:val="0"/>
        <w:numPr>
          <w:ilvl w:val="0"/>
          <w:numId w:val="54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9A70D6">
        <w:rPr>
          <w:rFonts w:ascii="Arial" w:hAnsi="Arial" w:cs="Arial"/>
          <w:color w:val="000000"/>
        </w:rPr>
        <w:t>odroczeniu lub rozłożeniu na raty zapłaty zaległości podatkowej wraz z odsetkami za zwłokę lub odsetek określonych w decyz</w:t>
      </w:r>
      <w:r w:rsidR="001C7AB7">
        <w:rPr>
          <w:rFonts w:ascii="Arial" w:hAnsi="Arial" w:cs="Arial"/>
          <w:color w:val="000000"/>
        </w:rPr>
        <w:t>ji powyżej kwoty 10.000,00 zł,</w:t>
      </w:r>
    </w:p>
    <w:p w:rsidR="00141B98" w:rsidRPr="009A70D6" w:rsidRDefault="00141B98" w:rsidP="00001D3A">
      <w:pPr>
        <w:pStyle w:val="Akapitzlist"/>
        <w:widowControl w:val="0"/>
        <w:numPr>
          <w:ilvl w:val="0"/>
          <w:numId w:val="54"/>
        </w:numPr>
        <w:tabs>
          <w:tab w:val="left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</w:rPr>
      </w:pPr>
      <w:r w:rsidRPr="009A70D6">
        <w:rPr>
          <w:rFonts w:ascii="Arial" w:hAnsi="Arial" w:cs="Arial"/>
          <w:color w:val="000000"/>
        </w:rPr>
        <w:t>umarzaniu w całości lub w części zaległości podatkowych, odsetek za zwłokę lub</w:t>
      </w:r>
      <w:r w:rsidR="0096306F">
        <w:rPr>
          <w:rFonts w:ascii="Arial" w:hAnsi="Arial" w:cs="Arial"/>
          <w:color w:val="000000"/>
        </w:rPr>
        <w:t> </w:t>
      </w:r>
      <w:r w:rsidRPr="009A70D6">
        <w:rPr>
          <w:rFonts w:ascii="Arial" w:hAnsi="Arial" w:cs="Arial"/>
          <w:color w:val="000000"/>
        </w:rPr>
        <w:t xml:space="preserve">opłaty prolongacyjnej powyżej kwoty 10.000,00 zł; </w:t>
      </w:r>
    </w:p>
    <w:p w:rsidR="00141B98" w:rsidRPr="005F10AF" w:rsidRDefault="00141B98" w:rsidP="00CA3B9F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F10AF">
        <w:rPr>
          <w:rFonts w:ascii="Arial" w:hAnsi="Arial" w:cs="Arial"/>
          <w:color w:val="000000"/>
        </w:rPr>
        <w:t>podpisywanie upoważnień do kontroli</w:t>
      </w:r>
      <w:r w:rsidR="00D95BD0">
        <w:rPr>
          <w:rFonts w:ascii="Arial" w:hAnsi="Arial" w:cs="Arial"/>
          <w:color w:val="000000"/>
        </w:rPr>
        <w:t>.</w:t>
      </w:r>
    </w:p>
    <w:p w:rsidR="00141B98" w:rsidRPr="005F10AF" w:rsidRDefault="00141B98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71777" w:rsidRPr="005F10A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 w:rsidP="00CA3B9F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5F10AF">
        <w:rPr>
          <w:rFonts w:ascii="Arial" w:hAnsi="Arial" w:cs="Arial"/>
          <w:bCs/>
          <w:sz w:val="24"/>
          <w:szCs w:val="24"/>
          <w:lang w:eastAsia="pl-PL"/>
        </w:rPr>
        <w:t>Zastępca Naczelnika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jest uprawniony do podejmowania rozstrzygnięć, podpisywania pism</w:t>
      </w:r>
      <w:r w:rsidR="008A784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, 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we wszystkich sprawach z</w:t>
      </w:r>
      <w:r w:rsidR="008A7848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zakresu bezpośrednio nadzorowanego Pionu, niezastrzeżonych w Regulaminie lub w</w:t>
      </w:r>
      <w:r w:rsidR="008A7848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odrębnych przepisach do </w:t>
      </w:r>
      <w:r w:rsidR="005D0743"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wyłącznej kompetencji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Naczelnika Urzę</w:t>
      </w:r>
      <w:r w:rsidR="00F77BB8"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du.</w:t>
      </w:r>
    </w:p>
    <w:p w:rsidR="00F77BB8" w:rsidRPr="005F10AF" w:rsidRDefault="00F77BB8" w:rsidP="00CA3B9F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10AF">
        <w:rPr>
          <w:rFonts w:ascii="Arial" w:hAnsi="Arial" w:cs="Arial"/>
          <w:sz w:val="24"/>
          <w:szCs w:val="24"/>
        </w:rPr>
        <w:t>Nadzór Zastępcy Naczelnika sprawowany jest z uwzględnieniem w szczególności</w:t>
      </w:r>
    </w:p>
    <w:p w:rsidR="00141B98" w:rsidRPr="00D95BD0" w:rsidRDefault="00141B98" w:rsidP="00CA3B9F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709" w:hanging="283"/>
        <w:jc w:val="both"/>
        <w:rPr>
          <w:rFonts w:ascii="Arial" w:hAnsi="Arial" w:cs="Arial"/>
        </w:rPr>
      </w:pPr>
      <w:r w:rsidRPr="005F10AF">
        <w:rPr>
          <w:rFonts w:ascii="Arial" w:eastAsia="Calibri" w:hAnsi="Arial" w:cs="Arial"/>
          <w:color w:val="000000"/>
          <w:kern w:val="2"/>
        </w:rPr>
        <w:t>prawidłowości i terminowości wykonywania zadań przez podległe komórki organizacyjne, w tym przestrzeganie przepisów prawa i wytycznych oraz ustalonych kierunków, form i metod pracy tych komórek;</w:t>
      </w:r>
    </w:p>
    <w:p w:rsidR="00141B98" w:rsidRPr="00D95BD0" w:rsidRDefault="00141B98" w:rsidP="00CA3B9F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709" w:hanging="283"/>
        <w:jc w:val="both"/>
        <w:rPr>
          <w:rFonts w:ascii="Arial" w:hAnsi="Arial" w:cs="Arial"/>
        </w:rPr>
      </w:pPr>
      <w:r w:rsidRPr="00D95BD0">
        <w:rPr>
          <w:rFonts w:ascii="Arial" w:eastAsia="Calibri" w:hAnsi="Arial" w:cs="Arial"/>
          <w:color w:val="000000"/>
          <w:kern w:val="2"/>
        </w:rPr>
        <w:t>efektywności działań mających na celu pełną realizację dochodów budżetowych na rzecz budżetu państwa i budżetów samorządów terytorialnych;</w:t>
      </w:r>
    </w:p>
    <w:p w:rsidR="00141B98" w:rsidRPr="00D95BD0" w:rsidRDefault="00D95BD0" w:rsidP="00CA3B9F">
      <w:pPr>
        <w:pStyle w:val="Akapitzlist"/>
        <w:widowControl w:val="0"/>
        <w:numPr>
          <w:ilvl w:val="0"/>
          <w:numId w:val="7"/>
        </w:numPr>
        <w:autoSpaceDE w:val="0"/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kern w:val="2"/>
        </w:rPr>
        <w:t xml:space="preserve">formalnej i merytorycznej poprawności </w:t>
      </w:r>
      <w:r w:rsidR="00141B98" w:rsidRPr="00D95BD0">
        <w:rPr>
          <w:rFonts w:ascii="Arial" w:eastAsia="Calibri" w:hAnsi="Arial" w:cs="Arial"/>
          <w:color w:val="000000"/>
          <w:kern w:val="2"/>
        </w:rPr>
        <w:t>projektów rozstrzygnięć i pism zastrzeżonych do właściwości Naczelnika Urzędu oraz podejmowanych rozstrzygnięć w sprawach należących do zadań podległych komórek organizacyjnych.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71777" w:rsidRPr="005F10A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Kierownicy komórek organizacyjnych są uprawnieni do podejmowania rozstrzygnięć, wydawania decyzji, podpisywania pism i zajmowania stanowiska wyłącznie w sprawach należących do zakresu zadań nadzorowanych komórek organizacyjnych wskazanych w</w:t>
      </w:r>
      <w:r w:rsidR="00D95BD0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 określonych w indywidualnych upoważnieniach oraz podpisywania korespondencji wewnętrznej kierowanej do innych komórek organizacyjnych.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71777" w:rsidRPr="005F10A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</w:t>
      </w:r>
      <w:r w:rsidR="00D95BD0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 odpowiedzialności pracowników lub w odrębnych upoważnieniach.</w:t>
      </w:r>
    </w:p>
    <w:p w:rsidR="00141B98" w:rsidRPr="005F10AF" w:rsidRDefault="00141B98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„z up. Naczelnika Urzędu Skarbowego” stosownie do posiadanych kompetencji i</w:t>
      </w:r>
      <w:r w:rsidR="00D95BD0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upoważnień. </w:t>
      </w:r>
    </w:p>
    <w:p w:rsidR="00141B98" w:rsidRPr="005F10AF" w:rsidRDefault="00141B98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4446D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6A15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41B98" w:rsidRPr="005F10AF" w:rsidRDefault="00141B9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B98" w:rsidRPr="005F10AF" w:rsidRDefault="00141B98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5F10AF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141B98" w:rsidRDefault="00141B98" w:rsidP="00CA3B9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5F10AF">
        <w:rPr>
          <w:rFonts w:ascii="Arial" w:hAnsi="Arial" w:cs="Arial"/>
        </w:rPr>
        <w:t>Naczelnik Urzędu ponosi odpowiedzialność</w:t>
      </w:r>
      <w:r w:rsidRPr="005F10AF">
        <w:rPr>
          <w:rFonts w:ascii="Arial" w:hAnsi="Arial" w:cs="Arial"/>
          <w:color w:val="00B0F0"/>
        </w:rPr>
        <w:t xml:space="preserve"> </w:t>
      </w:r>
      <w:r w:rsidRPr="005F10AF">
        <w:rPr>
          <w:rFonts w:ascii="Arial" w:hAnsi="Arial" w:cs="Arial"/>
        </w:rPr>
        <w:t xml:space="preserve">przed Dyrektorem; </w:t>
      </w:r>
    </w:p>
    <w:p w:rsidR="00141B98" w:rsidRPr="00D95BD0" w:rsidRDefault="00141B98" w:rsidP="00CA3B9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spacing w:line="360" w:lineRule="auto"/>
        <w:ind w:left="1134" w:hanging="850"/>
        <w:jc w:val="both"/>
        <w:rPr>
          <w:rFonts w:ascii="Arial" w:hAnsi="Arial" w:cs="Arial"/>
        </w:rPr>
      </w:pPr>
      <w:r w:rsidRPr="00D95BD0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141B98" w:rsidRPr="00D95BD0" w:rsidRDefault="00141B98" w:rsidP="00CA3B9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D95BD0"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141B98" w:rsidRPr="00D95BD0" w:rsidRDefault="00141B98" w:rsidP="00CA3B9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hAnsi="Arial" w:cs="Arial"/>
        </w:rPr>
      </w:pPr>
      <w:r w:rsidRPr="00D95BD0"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F77BB8" w:rsidRPr="00D95BD0" w:rsidRDefault="00F77BB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D95BD0" w:rsidRPr="00D95BD0" w:rsidRDefault="00D95BD0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D95BD0" w:rsidRDefault="00141B98" w:rsidP="009A5600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95BD0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Rozdział </w:t>
      </w:r>
      <w:r w:rsidR="00F77BB8" w:rsidRPr="00D95BD0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8</w:t>
      </w:r>
    </w:p>
    <w:p w:rsidR="00141B98" w:rsidRPr="00D95BD0" w:rsidRDefault="00141B98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95BD0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do wykonywania zadań z zakresu spraw pracowniczych w stosunku do obsługujących go pracowników świadczących pracę w komórkach organizacyjnych </w:t>
      </w:r>
    </w:p>
    <w:p w:rsidR="00141B98" w:rsidRPr="005F10AF" w:rsidRDefault="00141B9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Default="00141B9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F77BB8"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</w:t>
      </w:r>
      <w:r w:rsidR="004446D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D95BD0" w:rsidRPr="005F10AF" w:rsidRDefault="00D95BD0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F77BB8" w:rsidRPr="00D95BD0" w:rsidRDefault="00F77BB8" w:rsidP="00CA3B9F">
      <w:pPr>
        <w:pStyle w:val="Teksttreci0"/>
        <w:numPr>
          <w:ilvl w:val="3"/>
          <w:numId w:val="27"/>
        </w:numPr>
        <w:shd w:val="clear" w:color="auto" w:fill="auto"/>
        <w:spacing w:after="0" w:line="394" w:lineRule="exact"/>
        <w:ind w:left="284" w:hanging="284"/>
        <w:rPr>
          <w:rStyle w:val="Teksttreci"/>
          <w:sz w:val="24"/>
          <w:szCs w:val="24"/>
          <w:shd w:val="clear" w:color="auto" w:fill="auto"/>
        </w:rPr>
      </w:pPr>
      <w:r w:rsidRPr="005F10AF">
        <w:rPr>
          <w:rStyle w:val="Teksttreci"/>
          <w:color w:val="000000"/>
          <w:sz w:val="24"/>
          <w:szCs w:val="24"/>
        </w:rPr>
        <w:t>Pracownicy podlegają Naczelnikowi Urzędu.</w:t>
      </w:r>
    </w:p>
    <w:p w:rsidR="00F77BB8" w:rsidRPr="00D95BD0" w:rsidRDefault="00F77BB8" w:rsidP="00CA3B9F">
      <w:pPr>
        <w:pStyle w:val="Teksttreci0"/>
        <w:numPr>
          <w:ilvl w:val="3"/>
          <w:numId w:val="27"/>
        </w:numPr>
        <w:shd w:val="clear" w:color="auto" w:fill="auto"/>
        <w:spacing w:after="0" w:line="394" w:lineRule="exact"/>
        <w:ind w:left="284" w:hanging="284"/>
        <w:rPr>
          <w:rFonts w:cs="Arial"/>
          <w:sz w:val="24"/>
          <w:szCs w:val="24"/>
        </w:rPr>
      </w:pPr>
      <w:r w:rsidRPr="00D95BD0">
        <w:rPr>
          <w:rStyle w:val="Teksttreci"/>
          <w:color w:val="000000"/>
          <w:sz w:val="24"/>
          <w:szCs w:val="24"/>
        </w:rPr>
        <w:t>W stosunku do osób o których mowa w ust. 1 niżej wymienionych sytuacjach wymagane jest uzyskanie stanowiska Naczelnika Urzędu:</w:t>
      </w:r>
    </w:p>
    <w:p w:rsidR="00F77BB8" w:rsidRPr="00D95BD0" w:rsidRDefault="00F77BB8" w:rsidP="00CA3B9F">
      <w:pPr>
        <w:pStyle w:val="Teksttreci0"/>
        <w:numPr>
          <w:ilvl w:val="4"/>
          <w:numId w:val="28"/>
        </w:numPr>
        <w:shd w:val="clear" w:color="auto" w:fill="auto"/>
        <w:tabs>
          <w:tab w:val="left" w:pos="709"/>
        </w:tabs>
        <w:spacing w:after="0" w:line="394" w:lineRule="exact"/>
        <w:ind w:hanging="3316"/>
        <w:rPr>
          <w:rStyle w:val="Teksttreci"/>
          <w:sz w:val="24"/>
          <w:szCs w:val="24"/>
          <w:shd w:val="clear" w:color="auto" w:fill="auto"/>
        </w:rPr>
      </w:pPr>
      <w:r w:rsidRPr="005F10AF">
        <w:rPr>
          <w:rStyle w:val="Teksttreci"/>
          <w:color w:val="000000"/>
          <w:sz w:val="24"/>
          <w:szCs w:val="24"/>
        </w:rPr>
        <w:t>zmiany warunków pracy i wynagrodzenia;</w:t>
      </w:r>
    </w:p>
    <w:p w:rsidR="00F77BB8" w:rsidRPr="00D95BD0" w:rsidRDefault="00F77BB8" w:rsidP="00CA3B9F">
      <w:pPr>
        <w:pStyle w:val="Teksttreci0"/>
        <w:numPr>
          <w:ilvl w:val="4"/>
          <w:numId w:val="28"/>
        </w:numPr>
        <w:shd w:val="clear" w:color="auto" w:fill="auto"/>
        <w:tabs>
          <w:tab w:val="left" w:pos="709"/>
        </w:tabs>
        <w:spacing w:after="0" w:line="394" w:lineRule="exact"/>
        <w:ind w:hanging="3316"/>
        <w:rPr>
          <w:rStyle w:val="Teksttreci"/>
          <w:sz w:val="24"/>
          <w:szCs w:val="24"/>
          <w:shd w:val="clear" w:color="auto" w:fill="auto"/>
        </w:rPr>
      </w:pPr>
      <w:r w:rsidRPr="00D95BD0">
        <w:rPr>
          <w:rStyle w:val="Teksttreci"/>
          <w:color w:val="000000"/>
          <w:sz w:val="24"/>
          <w:szCs w:val="24"/>
        </w:rPr>
        <w:t>rozwiązania stosunku pracy;</w:t>
      </w:r>
    </w:p>
    <w:p w:rsidR="00F77BB8" w:rsidRPr="00D95BD0" w:rsidRDefault="00F77BB8" w:rsidP="00CA3B9F">
      <w:pPr>
        <w:pStyle w:val="Teksttreci0"/>
        <w:numPr>
          <w:ilvl w:val="4"/>
          <w:numId w:val="28"/>
        </w:numPr>
        <w:shd w:val="clear" w:color="auto" w:fill="auto"/>
        <w:tabs>
          <w:tab w:val="left" w:pos="709"/>
        </w:tabs>
        <w:spacing w:after="0" w:line="394" w:lineRule="exact"/>
        <w:ind w:hanging="3316"/>
        <w:rPr>
          <w:rFonts w:cs="Arial"/>
          <w:sz w:val="24"/>
          <w:szCs w:val="24"/>
        </w:rPr>
      </w:pPr>
      <w:r w:rsidRPr="00D95BD0">
        <w:rPr>
          <w:rStyle w:val="Teksttreci"/>
          <w:color w:val="000000"/>
          <w:sz w:val="24"/>
          <w:szCs w:val="24"/>
        </w:rPr>
        <w:t>przeniesienia do innego urzędu w rozumieniu ustawy o służbie cywilnej.</w:t>
      </w:r>
    </w:p>
    <w:p w:rsidR="00F77BB8" w:rsidRPr="005F10AF" w:rsidRDefault="00F77BB8" w:rsidP="00CA3B9F">
      <w:pPr>
        <w:pStyle w:val="Teksttreci0"/>
        <w:numPr>
          <w:ilvl w:val="3"/>
          <w:numId w:val="27"/>
        </w:numPr>
        <w:shd w:val="clear" w:color="auto" w:fill="auto"/>
        <w:spacing w:after="0" w:line="394" w:lineRule="exact"/>
        <w:ind w:left="284" w:hanging="284"/>
        <w:rPr>
          <w:rFonts w:cs="Arial"/>
          <w:sz w:val="24"/>
          <w:szCs w:val="24"/>
        </w:rPr>
      </w:pPr>
      <w:r w:rsidRPr="005F10AF">
        <w:rPr>
          <w:rStyle w:val="Teksttreci"/>
          <w:color w:val="000000"/>
          <w:sz w:val="24"/>
          <w:szCs w:val="24"/>
        </w:rPr>
        <w:t>Naczelnik Urzędu jest uprawniony do wykonywania czynności z zakresu prawa pracy w</w:t>
      </w:r>
      <w:r w:rsidR="00D95BD0">
        <w:rPr>
          <w:rStyle w:val="Teksttreci"/>
          <w:color w:val="000000"/>
          <w:sz w:val="24"/>
          <w:szCs w:val="24"/>
          <w:lang w:val="pl-PL"/>
        </w:rPr>
        <w:t> </w:t>
      </w:r>
      <w:r w:rsidRPr="005F10AF">
        <w:rPr>
          <w:rStyle w:val="Teksttreci"/>
          <w:color w:val="000000"/>
          <w:sz w:val="24"/>
          <w:szCs w:val="24"/>
        </w:rPr>
        <w:t>stosunku do pracowników, za wyjątkiem czynności zastrzeżonych do wyłącznych kompetencji Dyrektora w regulaminie organizacyjnym Izby.</w:t>
      </w:r>
    </w:p>
    <w:p w:rsidR="00F77BB8" w:rsidRPr="005F10AF" w:rsidRDefault="00F77BB8" w:rsidP="00CA3B9F">
      <w:pPr>
        <w:pStyle w:val="Teksttreci0"/>
        <w:numPr>
          <w:ilvl w:val="3"/>
          <w:numId w:val="27"/>
        </w:numPr>
        <w:shd w:val="clear" w:color="auto" w:fill="auto"/>
        <w:spacing w:after="0" w:line="394" w:lineRule="exact"/>
        <w:ind w:left="284" w:hanging="284"/>
        <w:rPr>
          <w:rFonts w:cs="Arial"/>
          <w:sz w:val="24"/>
          <w:szCs w:val="24"/>
        </w:rPr>
      </w:pPr>
      <w:r w:rsidRPr="005F10AF">
        <w:rPr>
          <w:rStyle w:val="Teksttreci"/>
          <w:color w:val="000000"/>
          <w:sz w:val="24"/>
          <w:szCs w:val="24"/>
        </w:rPr>
        <w:t>Kompetencje Naczelnika Urzędu w zakresie spraw pracowniczych oraz innych spraw organizacyjno-finansowych mogą być ustalone przez Dyrektora odrębnym dokumentem.</w:t>
      </w:r>
    </w:p>
    <w:p w:rsidR="00D95BD0" w:rsidRDefault="00D95BD0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41B98" w:rsidRPr="005F10AF" w:rsidRDefault="00141B9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</w:rPr>
      </w:pPr>
      <w:r w:rsidRPr="005F10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4446D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29</w:t>
      </w:r>
      <w:r w:rsidR="006A15A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41B98" w:rsidRPr="005F10AF" w:rsidRDefault="00141B98">
      <w:pPr>
        <w:suppressAutoHyphens w:val="0"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41B98" w:rsidRDefault="00141B98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F10AF">
        <w:rPr>
          <w:rFonts w:ascii="Arial" w:hAnsi="Arial" w:cs="Arial"/>
          <w:sz w:val="24"/>
          <w:szCs w:val="24"/>
          <w:lang w:eastAsia="pl-PL"/>
        </w:rPr>
        <w:t>Regulamin podlega udostępnieniu w siedzibie oraz na stronie BIP Urzędu Skarbowego.</w:t>
      </w:r>
    </w:p>
    <w:p w:rsidR="00F345C3" w:rsidRDefault="00F345C3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345C3" w:rsidRPr="005F10AF" w:rsidRDefault="00F345C3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sectPr w:rsidR="00F345C3" w:rsidRPr="005F10AF">
      <w:foot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9A" w:rsidRDefault="00986D9A">
      <w:pPr>
        <w:spacing w:after="0" w:line="240" w:lineRule="auto"/>
      </w:pPr>
      <w:r>
        <w:separator/>
      </w:r>
    </w:p>
  </w:endnote>
  <w:endnote w:type="continuationSeparator" w:id="0">
    <w:p w:rsidR="00986D9A" w:rsidRDefault="0098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9A" w:rsidRPr="00EA08ED" w:rsidRDefault="00986D9A">
    <w:pPr>
      <w:pStyle w:val="Stopka"/>
      <w:ind w:right="360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Załącznik do zarządzenia nr </w:t>
    </w:r>
    <w:r w:rsidR="00DB4E47">
      <w:rPr>
        <w:rFonts w:ascii="Arial" w:hAnsi="Arial" w:cs="Arial"/>
        <w:sz w:val="24"/>
        <w:szCs w:val="24"/>
      </w:rPr>
      <w:t>150</w:t>
    </w:r>
    <w:r>
      <w:rPr>
        <w:rFonts w:ascii="Arial" w:hAnsi="Arial" w:cs="Arial"/>
        <w:sz w:val="24"/>
        <w:szCs w:val="24"/>
      </w:rPr>
      <w:t>/</w:t>
    </w:r>
    <w:r w:rsidRPr="00EA08E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</w:p>
  <w:p w:rsidR="00986D9A" w:rsidRPr="00EA08ED" w:rsidRDefault="00986D9A">
    <w:pPr>
      <w:pStyle w:val="Stopka"/>
      <w:ind w:right="360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>Dyrektora Izby Ad</w:t>
    </w:r>
    <w:r>
      <w:rPr>
        <w:rFonts w:ascii="Arial" w:hAnsi="Arial" w:cs="Arial"/>
        <w:sz w:val="24"/>
        <w:szCs w:val="24"/>
      </w:rPr>
      <w:t>ministracji Skarbowej w Gdańsku</w:t>
    </w:r>
  </w:p>
  <w:p w:rsidR="00986D9A" w:rsidRPr="00EA08ED" w:rsidRDefault="00986D9A">
    <w:pPr>
      <w:pStyle w:val="Stopka"/>
      <w:rPr>
        <w:rFonts w:ascii="Arial" w:hAnsi="Arial" w:cs="Arial"/>
        <w:sz w:val="24"/>
        <w:szCs w:val="24"/>
      </w:rPr>
    </w:pPr>
    <w:r w:rsidRPr="00EA08ED">
      <w:rPr>
        <w:rFonts w:ascii="Arial" w:hAnsi="Arial" w:cs="Arial"/>
        <w:sz w:val="24"/>
        <w:szCs w:val="24"/>
      </w:rPr>
      <w:t xml:space="preserve">z dnia </w:t>
    </w:r>
    <w:r w:rsidR="00DB4E47">
      <w:rPr>
        <w:rFonts w:ascii="Arial" w:hAnsi="Arial" w:cs="Arial"/>
        <w:sz w:val="24"/>
        <w:szCs w:val="24"/>
      </w:rPr>
      <w:t>28</w:t>
    </w:r>
    <w:r>
      <w:rPr>
        <w:rFonts w:ascii="Arial" w:hAnsi="Arial" w:cs="Arial"/>
        <w:sz w:val="24"/>
        <w:szCs w:val="24"/>
      </w:rPr>
      <w:t xml:space="preserve"> grudnia </w:t>
    </w:r>
    <w:r w:rsidRPr="00EA08ED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2</w:t>
    </w:r>
    <w:r w:rsidRPr="00EA08ED">
      <w:rPr>
        <w:rFonts w:ascii="Arial" w:hAnsi="Arial" w:cs="Arial"/>
        <w:sz w:val="24"/>
        <w:szCs w:val="24"/>
      </w:rPr>
      <w:t xml:space="preserve"> r.</w:t>
    </w:r>
    <w:r w:rsidRPr="00EA08ED">
      <w:rPr>
        <w:rFonts w:ascii="Arial" w:hAnsi="Arial" w:cs="Arial"/>
        <w:sz w:val="24"/>
        <w:szCs w:val="24"/>
      </w:rPr>
      <w:tab/>
    </w:r>
    <w:r w:rsidRPr="00EA08ED">
      <w:rPr>
        <w:rFonts w:ascii="Arial" w:hAnsi="Arial" w:cs="Arial"/>
        <w:sz w:val="24"/>
        <w:szCs w:val="24"/>
      </w:rPr>
      <w:tab/>
      <w:t xml:space="preserve"> Strona </w:t>
    </w:r>
    <w:r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PAGE </w:instrText>
    </w:r>
    <w:r w:rsidRPr="00EA08ED">
      <w:rPr>
        <w:rFonts w:ascii="Arial" w:hAnsi="Arial" w:cs="Arial"/>
        <w:bCs/>
        <w:sz w:val="24"/>
        <w:szCs w:val="24"/>
      </w:rPr>
      <w:fldChar w:fldCharType="separate"/>
    </w:r>
    <w:r w:rsidR="00E83048">
      <w:rPr>
        <w:rFonts w:ascii="Arial" w:hAnsi="Arial" w:cs="Arial"/>
        <w:bCs/>
        <w:noProof/>
        <w:sz w:val="24"/>
        <w:szCs w:val="24"/>
      </w:rPr>
      <w:t>25</w:t>
    </w:r>
    <w:r w:rsidRPr="00EA08ED">
      <w:rPr>
        <w:rFonts w:ascii="Arial" w:hAnsi="Arial" w:cs="Arial"/>
        <w:bCs/>
        <w:sz w:val="24"/>
        <w:szCs w:val="24"/>
      </w:rPr>
      <w:fldChar w:fldCharType="end"/>
    </w:r>
    <w:r w:rsidRPr="00EA08ED">
      <w:rPr>
        <w:rFonts w:ascii="Arial" w:hAnsi="Arial" w:cs="Arial"/>
        <w:sz w:val="24"/>
        <w:szCs w:val="24"/>
      </w:rPr>
      <w:t xml:space="preserve"> z </w:t>
    </w:r>
    <w:r w:rsidRPr="00EA08ED">
      <w:rPr>
        <w:rFonts w:ascii="Arial" w:hAnsi="Arial" w:cs="Arial"/>
        <w:bCs/>
        <w:sz w:val="24"/>
        <w:szCs w:val="24"/>
      </w:rPr>
      <w:fldChar w:fldCharType="begin"/>
    </w:r>
    <w:r w:rsidRPr="00EA08ED">
      <w:rPr>
        <w:rFonts w:ascii="Arial" w:hAnsi="Arial" w:cs="Arial"/>
        <w:bCs/>
        <w:sz w:val="24"/>
        <w:szCs w:val="24"/>
      </w:rPr>
      <w:instrText xml:space="preserve"> NUMPAGES \* ARABIC </w:instrText>
    </w:r>
    <w:r w:rsidRPr="00EA08ED">
      <w:rPr>
        <w:rFonts w:ascii="Arial" w:hAnsi="Arial" w:cs="Arial"/>
        <w:bCs/>
        <w:sz w:val="24"/>
        <w:szCs w:val="24"/>
      </w:rPr>
      <w:fldChar w:fldCharType="separate"/>
    </w:r>
    <w:r w:rsidR="00E83048">
      <w:rPr>
        <w:rFonts w:ascii="Arial" w:hAnsi="Arial" w:cs="Arial"/>
        <w:bCs/>
        <w:noProof/>
        <w:sz w:val="24"/>
        <w:szCs w:val="24"/>
      </w:rPr>
      <w:t>25</w:t>
    </w:r>
    <w:r w:rsidRPr="00EA08ED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9A" w:rsidRDefault="00986D9A">
      <w:pPr>
        <w:spacing w:after="0" w:line="240" w:lineRule="auto"/>
      </w:pPr>
      <w:r>
        <w:separator/>
      </w:r>
    </w:p>
  </w:footnote>
  <w:footnote w:type="continuationSeparator" w:id="0">
    <w:p w:rsidR="00986D9A" w:rsidRDefault="0098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9A" w:rsidRDefault="00986D9A">
    <w:pPr>
      <w:pStyle w:val="Nagwek"/>
      <w:tabs>
        <w:tab w:val="left" w:pos="4170"/>
      </w:tabs>
    </w:pPr>
  </w:p>
  <w:p w:rsidR="00986D9A" w:rsidRDefault="00986D9A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3143250</wp:posOffset>
              </wp:positionH>
              <wp:positionV relativeFrom="page">
                <wp:posOffset>923925</wp:posOffset>
              </wp:positionV>
              <wp:extent cx="3802380" cy="63817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D9A" w:rsidRDefault="00986D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Załącznik do zarządzenia nr </w:t>
                          </w:r>
                          <w:r w:rsidR="00DB4E47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150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/2022</w:t>
                          </w: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</w:p>
                        <w:p w:rsidR="00986D9A" w:rsidRDefault="00986D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Dyrektora Izby Administracji Skarbowej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w Gdańsku</w:t>
                          </w:r>
                        </w:p>
                        <w:p w:rsidR="00986D9A" w:rsidRPr="00EA08ED" w:rsidRDefault="00986D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z dnia </w:t>
                          </w:r>
                          <w:r w:rsidR="00DB4E47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28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grudnia </w:t>
                          </w: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>2</w:t>
                          </w:r>
                          <w:r w:rsidRPr="00EA08E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7.5pt;margin-top:72.75pt;width:299.4pt;height:50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lgjQIAACgFAAAOAAAAZHJzL2Uyb0RvYy54bWysVG1v2yAQ/j5p/wHxPfVLnTS26lRNukyT&#10;uhep3Q8gGMdoGBiQ2F21/74DkjTdvkzTLIUccDw8d/cc1zdjL9CeGcuVrHF2kWLEJFUNl9saf31c&#10;T+YYWUdkQ4SSrMZPzOKbxds314OuWK46JRpmEIBIWw26xp1zukoSSzvWE3uhNJOw2SrTEwdTs00a&#10;QwZA70WSp+ksGZRptFGUWQurd3ETLwJ+2zLqPretZQ6JGgM3F0YTxo0fk8U1qbaG6I7TAw3yDyx6&#10;wiVceoK6I46gneF/QPWcGmVV6y6o6hPVtpyyEANEk6W/RfPQEc1CLJAcq09psv8Pln7afzGIN1A7&#10;jCTpoUSPbHRoqUaU+ewM2lbg9KDBzY2w7D19pFbfK/rNIqlWHZFbdmuMGjpGGmAXTiZnRyOO9SCb&#10;4aNq4BqycyoAja3pPSAkAwE6VOnpVBlPhcLi5TzN4YcRhb3Z5Ty7mnpyCamOp7Wx7j1TPfJGjQ1U&#10;PqCT/b110fXoEtgrwZs1FyJMzHazEgbtCahkHb54VuiOxNWgFLjORtdwtT3HENIjSeUx43VxBSIA&#10;An7PxxIk8VxmeZEu83Kyns2vJsW6mE7Kq3Q+SbNyWc7Soizu1j89g6yoOt40TN5zyY7yzIq/K/+h&#10;UaKwgkDRUONymk9DcK/YH8I6xJr675DfV249d9Ctgvc1np+cSOWr/k42EDapHOEi2slr+iFlkIPj&#10;f8hK0IiXRRSIGzcjoHjhbFTzBGoxCooJdYcnBoxOmR8YDdCuNbbfd8QwjMQHCYrLp4Vv7zPbnNmb&#10;M5tICjA1dhhFc+Xie7DThm87uCXqW6pbUGjLg3heGAF9P4F2DIEcng7f7+fz4PXywC1+AQAA//8D&#10;AFBLAwQUAAYACAAAACEADgwvpN8AAAAMAQAADwAAAGRycy9kb3ducmV2LnhtbEyPy07DMBBF90j8&#10;gzVI7KidNqmaEKdCCNjTsujSjadxRDyOYudBvx53BcvRvbpzTrlfbMcmHHzrSEKyEsCQaqdbaiR8&#10;Hd+fdsB8UKRV5wgl/KCHfXV/V6pCu5k+cTqEhsUR8oWSYELoC859bdAqv3I9UswubrAqxHNouB7U&#10;HMdtx9dCbLlVLcUPRvX4arD+PoxWQn5N6kvyNo3Xj53pTmHe0HQiKR8flpdnYAGX8FeGG35Ehyoy&#10;nd1I2rNOQppn0SXEIM0yYLeGyDfR5ixhnW4F8Krk/yWqXwAAAP//AwBQSwECLQAUAAYACAAAACEA&#10;toM4kv4AAADhAQAAEwAAAAAAAAAAAAAAAAAAAAAAW0NvbnRlbnRfVHlwZXNdLnhtbFBLAQItABQA&#10;BgAIAAAAIQA4/SH/1gAAAJQBAAALAAAAAAAAAAAAAAAAAC8BAABfcmVscy8ucmVsc1BLAQItABQA&#10;BgAIAAAAIQBIlFlgjQIAACgFAAAOAAAAAAAAAAAAAAAAAC4CAABkcnMvZTJvRG9jLnhtbFBLAQIt&#10;ABQABgAIAAAAIQAODC+k3wAAAAwBAAAPAAAAAAAAAAAAAAAAAOcEAABkcnMvZG93bnJldi54bWxQ&#10;SwUGAAAAAAQABADzAAAA8wUAAAAA&#10;" stroked="f">
              <v:fill opacity="0"/>
              <v:textbox inset=".2pt,.2pt,.2pt,.2pt">
                <w:txbxContent>
                  <w:p w:rsidR="00986D9A" w:rsidRDefault="00986D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Załącznik do zarządzenia nr </w:t>
                    </w:r>
                    <w:r w:rsidR="00DB4E47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150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/2022</w:t>
                    </w: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</w:p>
                  <w:p w:rsidR="00986D9A" w:rsidRDefault="00986D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Dyrektora Izby Administracji Skarbowej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w Gdańsku</w:t>
                    </w:r>
                  </w:p>
                  <w:p w:rsidR="00986D9A" w:rsidRPr="00EA08ED" w:rsidRDefault="00986D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z dnia </w:t>
                    </w:r>
                    <w:r w:rsidR="00DB4E47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28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grudnia </w:t>
                    </w: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202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>2</w:t>
                    </w:r>
                    <w:r w:rsidRPr="00EA08ED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E006040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 w:hint="default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DED065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">
    <w:nsid w:val="00000006"/>
    <w:multiLevelType w:val="multilevel"/>
    <w:tmpl w:val="E32E0C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6">
    <w:nsid w:val="00000007"/>
    <w:multiLevelType w:val="multilevel"/>
    <w:tmpl w:val="1B72542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728616F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4"/>
        <w:szCs w:val="24"/>
        <w:lang w:val="pl-PL"/>
      </w:rPr>
    </w:lvl>
  </w:abstractNum>
  <w:abstractNum w:abstractNumId="8">
    <w:nsid w:val="00000009"/>
    <w:multiLevelType w:val="singleLevel"/>
    <w:tmpl w:val="962A49C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E39C92F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4"/>
        <w:szCs w:val="24"/>
        <w:lang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4">
    <w:nsid w:val="0000000F"/>
    <w:multiLevelType w:val="singleLevel"/>
    <w:tmpl w:val="0000000F"/>
    <w:name w:val="WW8Num37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>
    <w:nsid w:val="00000011"/>
    <w:multiLevelType w:val="singleLevel"/>
    <w:tmpl w:val="22EC06D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  <w:sz w:val="24"/>
        <w:szCs w:val="24"/>
      </w:rPr>
    </w:lvl>
  </w:abstractNum>
  <w:abstractNum w:abstractNumId="17">
    <w:nsid w:val="00000012"/>
    <w:multiLevelType w:val="multilevel"/>
    <w:tmpl w:val="F42A79B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Times New Roman" w:hAnsi="Times New Roman" w:cs="Times New Roman" w:hint="default"/>
        <w:b w:val="0"/>
        <w:iCs/>
        <w:color w:val="00000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singleLevel"/>
    <w:tmpl w:val="4216A7D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0"/>
        </w:tabs>
        <w:ind w:left="323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  <w:rPr>
        <w:rFonts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color w:val="000000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eastAsia="en-US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C"/>
    <w:multiLevelType w:val="singleLevel"/>
    <w:tmpl w:val="A8D4456E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8">
    <w:nsid w:val="0000001E"/>
    <w:multiLevelType w:val="singleLevel"/>
    <w:tmpl w:val="C65EBBA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lang w:eastAsia="pl-PL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0">
    <w:nsid w:val="00000020"/>
    <w:multiLevelType w:val="multilevel"/>
    <w:tmpl w:val="7046C39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  <w:color w:val="auto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>
    <w:nsid w:val="00000022"/>
    <w:multiLevelType w:val="singleLevel"/>
    <w:tmpl w:val="DDA8186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 w:hint="default"/>
        <w:b w:val="0"/>
        <w:bCs w:val="0"/>
        <w:sz w:val="24"/>
        <w:szCs w:val="24"/>
        <w:lang w:eastAsia="pl-PL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lang w:eastAsia="en-US"/>
      </w:rPr>
    </w:lvl>
  </w:abstractNum>
  <w:abstractNum w:abstractNumId="35">
    <w:nsid w:val="00000025"/>
    <w:multiLevelType w:val="multilevel"/>
    <w:tmpl w:val="D1263730"/>
    <w:name w:val="WW8Num3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>
    <w:nsid w:val="00000028"/>
    <w:multiLevelType w:val="singleLevel"/>
    <w:tmpl w:val="58D2E4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1">
    <w:nsid w:val="0000002B"/>
    <w:multiLevelType w:val="singleLevel"/>
    <w:tmpl w:val="4F38975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9">
    <w:nsid w:val="00000033"/>
    <w:multiLevelType w:val="multilevel"/>
    <w:tmpl w:val="60586864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singleLevel"/>
    <w:tmpl w:val="42C6164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51">
    <w:nsid w:val="00000035"/>
    <w:multiLevelType w:val="multilevel"/>
    <w:tmpl w:val="66589CC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>
    <w:nsid w:val="0000003B"/>
    <w:multiLevelType w:val="singleLevel"/>
    <w:tmpl w:val="E278C4C6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58">
    <w:nsid w:val="0000003C"/>
    <w:multiLevelType w:val="multilevel"/>
    <w:tmpl w:val="0000003C"/>
    <w:name w:val="Numeracja 123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9">
    <w:nsid w:val="02A64D2A"/>
    <w:multiLevelType w:val="hybridMultilevel"/>
    <w:tmpl w:val="08945F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05A53103"/>
    <w:multiLevelType w:val="hybridMultilevel"/>
    <w:tmpl w:val="478889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08403FF6"/>
    <w:multiLevelType w:val="hybridMultilevel"/>
    <w:tmpl w:val="1E9A3FFC"/>
    <w:lvl w:ilvl="0" w:tplc="00000037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0CAD07BF"/>
    <w:multiLevelType w:val="hybridMultilevel"/>
    <w:tmpl w:val="3B3AA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F310190"/>
    <w:multiLevelType w:val="hybridMultilevel"/>
    <w:tmpl w:val="4328E780"/>
    <w:lvl w:ilvl="0" w:tplc="0000003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0D4583B"/>
    <w:multiLevelType w:val="hybridMultilevel"/>
    <w:tmpl w:val="CCAA33FC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7">
      <w:start w:val="1"/>
      <w:numFmt w:val="lowerLetter"/>
      <w:lvlText w:val="%2)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5">
    <w:nsid w:val="10DC6A02"/>
    <w:multiLevelType w:val="hybridMultilevel"/>
    <w:tmpl w:val="1AC66A22"/>
    <w:lvl w:ilvl="0" w:tplc="BE764C9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143D0DB8"/>
    <w:multiLevelType w:val="hybridMultilevel"/>
    <w:tmpl w:val="1F4051C8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7">
    <w:nsid w:val="16376D49"/>
    <w:multiLevelType w:val="hybridMultilevel"/>
    <w:tmpl w:val="D060A1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7474434"/>
    <w:multiLevelType w:val="hybridMultilevel"/>
    <w:tmpl w:val="61349638"/>
    <w:name w:val="WW8Num37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9F172E3"/>
    <w:multiLevelType w:val="hybridMultilevel"/>
    <w:tmpl w:val="70B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E66712C"/>
    <w:multiLevelType w:val="hybridMultilevel"/>
    <w:tmpl w:val="DE26D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42B3F2A"/>
    <w:multiLevelType w:val="hybridMultilevel"/>
    <w:tmpl w:val="D8CA7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4A04436"/>
    <w:multiLevelType w:val="hybridMultilevel"/>
    <w:tmpl w:val="E678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614224"/>
    <w:multiLevelType w:val="hybridMultilevel"/>
    <w:tmpl w:val="E678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2E4CCE"/>
    <w:multiLevelType w:val="multilevel"/>
    <w:tmpl w:val="8B025118"/>
    <w:lvl w:ilvl="0">
      <w:start w:val="1"/>
      <w:numFmt w:val="decimal"/>
      <w:lvlText w:val="%1)"/>
      <w:lvlJc w:val="left"/>
      <w:pPr>
        <w:tabs>
          <w:tab w:val="num" w:pos="-68"/>
        </w:tabs>
        <w:ind w:left="786" w:hanging="36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363B2FEF"/>
    <w:multiLevelType w:val="hybridMultilevel"/>
    <w:tmpl w:val="1FFA14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36ED7209"/>
    <w:multiLevelType w:val="hybridMultilevel"/>
    <w:tmpl w:val="2B466D04"/>
    <w:lvl w:ilvl="0" w:tplc="9FB0B8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7476EA3"/>
    <w:multiLevelType w:val="hybridMultilevel"/>
    <w:tmpl w:val="6C80037E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8">
    <w:nsid w:val="38B65F62"/>
    <w:multiLevelType w:val="hybridMultilevel"/>
    <w:tmpl w:val="FD206764"/>
    <w:lvl w:ilvl="0" w:tplc="6900BC54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D30188"/>
    <w:multiLevelType w:val="hybridMultilevel"/>
    <w:tmpl w:val="59EAD994"/>
    <w:lvl w:ilvl="0" w:tplc="A0DCA5A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E5A4420"/>
    <w:multiLevelType w:val="hybridMultilevel"/>
    <w:tmpl w:val="9B2C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C0075E"/>
    <w:multiLevelType w:val="hybridMultilevel"/>
    <w:tmpl w:val="9D1E2A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F387A76"/>
    <w:multiLevelType w:val="hybridMultilevel"/>
    <w:tmpl w:val="A30E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2161729"/>
    <w:multiLevelType w:val="hybridMultilevel"/>
    <w:tmpl w:val="733EB4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4C7107"/>
    <w:multiLevelType w:val="multilevel"/>
    <w:tmpl w:val="C2C6D8F4"/>
    <w:name w:val="WW8Num3723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6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>
    <w:nsid w:val="484A1486"/>
    <w:multiLevelType w:val="hybridMultilevel"/>
    <w:tmpl w:val="3972489C"/>
    <w:name w:val="WW8Num37233"/>
    <w:lvl w:ilvl="0" w:tplc="6900BC54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8912B5"/>
    <w:multiLevelType w:val="hybridMultilevel"/>
    <w:tmpl w:val="F674865A"/>
    <w:name w:val="WW8Num3722"/>
    <w:lvl w:ilvl="0" w:tplc="84DA13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E3160C6"/>
    <w:multiLevelType w:val="hybridMultilevel"/>
    <w:tmpl w:val="0F826AAE"/>
    <w:lvl w:ilvl="0" w:tplc="EB6E6540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50CE41B7"/>
    <w:multiLevelType w:val="hybridMultilevel"/>
    <w:tmpl w:val="7F86C13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51DC295E"/>
    <w:multiLevelType w:val="hybridMultilevel"/>
    <w:tmpl w:val="7D300DC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51EC2315"/>
    <w:multiLevelType w:val="hybridMultilevel"/>
    <w:tmpl w:val="0BAC10FC"/>
    <w:lvl w:ilvl="0" w:tplc="BA18C6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E6641DA4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3954F5B"/>
    <w:multiLevelType w:val="hybridMultilevel"/>
    <w:tmpl w:val="40FE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DF1A59"/>
    <w:multiLevelType w:val="hybridMultilevel"/>
    <w:tmpl w:val="20B06F50"/>
    <w:lvl w:ilvl="0" w:tplc="E0162A76">
      <w:start w:val="1"/>
      <w:numFmt w:val="decimal"/>
      <w:lvlText w:val="%1)"/>
      <w:lvlJc w:val="left"/>
      <w:pPr>
        <w:ind w:left="7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3">
    <w:nsid w:val="5B51010B"/>
    <w:multiLevelType w:val="hybridMultilevel"/>
    <w:tmpl w:val="88B88928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4">
    <w:nsid w:val="5C5B6241"/>
    <w:multiLevelType w:val="hybridMultilevel"/>
    <w:tmpl w:val="1310B50C"/>
    <w:lvl w:ilvl="0" w:tplc="1DA460DA">
      <w:start w:val="6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DAE1A27"/>
    <w:multiLevelType w:val="hybridMultilevel"/>
    <w:tmpl w:val="C9403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5F7D7E3C"/>
    <w:multiLevelType w:val="hybridMultilevel"/>
    <w:tmpl w:val="A6768CBC"/>
    <w:lvl w:ilvl="0" w:tplc="7584C6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12F0F78"/>
    <w:multiLevelType w:val="hybridMultilevel"/>
    <w:tmpl w:val="6548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41551"/>
    <w:multiLevelType w:val="hybridMultilevel"/>
    <w:tmpl w:val="F0E4DA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693B4F69"/>
    <w:multiLevelType w:val="hybridMultilevel"/>
    <w:tmpl w:val="C9403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6DC01C9A"/>
    <w:multiLevelType w:val="hybridMultilevel"/>
    <w:tmpl w:val="FA309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3F01F1F"/>
    <w:multiLevelType w:val="hybridMultilevel"/>
    <w:tmpl w:val="591C2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20"/>
  </w:num>
  <w:num w:numId="12">
    <w:abstractNumId w:val="24"/>
  </w:num>
  <w:num w:numId="13">
    <w:abstractNumId w:val="26"/>
  </w:num>
  <w:num w:numId="14">
    <w:abstractNumId w:val="27"/>
  </w:num>
  <w:num w:numId="15">
    <w:abstractNumId w:val="30"/>
  </w:num>
  <w:num w:numId="16">
    <w:abstractNumId w:val="32"/>
  </w:num>
  <w:num w:numId="17">
    <w:abstractNumId w:val="33"/>
  </w:num>
  <w:num w:numId="18">
    <w:abstractNumId w:val="34"/>
  </w:num>
  <w:num w:numId="19">
    <w:abstractNumId w:val="36"/>
  </w:num>
  <w:num w:numId="20">
    <w:abstractNumId w:val="41"/>
  </w:num>
  <w:num w:numId="21">
    <w:abstractNumId w:val="47"/>
  </w:num>
  <w:num w:numId="22">
    <w:abstractNumId w:val="48"/>
  </w:num>
  <w:num w:numId="23">
    <w:abstractNumId w:val="49"/>
  </w:num>
  <w:num w:numId="24">
    <w:abstractNumId w:val="50"/>
  </w:num>
  <w:num w:numId="25">
    <w:abstractNumId w:val="51"/>
  </w:num>
  <w:num w:numId="26">
    <w:abstractNumId w:val="68"/>
  </w:num>
  <w:num w:numId="27">
    <w:abstractNumId w:val="85"/>
  </w:num>
  <w:num w:numId="28">
    <w:abstractNumId w:val="78"/>
  </w:num>
  <w:num w:numId="29">
    <w:abstractNumId w:val="87"/>
  </w:num>
  <w:num w:numId="30">
    <w:abstractNumId w:val="75"/>
  </w:num>
  <w:num w:numId="31">
    <w:abstractNumId w:val="97"/>
  </w:num>
  <w:num w:numId="32">
    <w:abstractNumId w:val="83"/>
  </w:num>
  <w:num w:numId="33">
    <w:abstractNumId w:val="90"/>
  </w:num>
  <w:num w:numId="34">
    <w:abstractNumId w:val="76"/>
  </w:num>
  <w:num w:numId="35">
    <w:abstractNumId w:val="100"/>
  </w:num>
  <w:num w:numId="36">
    <w:abstractNumId w:val="94"/>
  </w:num>
  <w:num w:numId="37">
    <w:abstractNumId w:val="92"/>
  </w:num>
  <w:num w:numId="38">
    <w:abstractNumId w:val="82"/>
  </w:num>
  <w:num w:numId="39">
    <w:abstractNumId w:val="98"/>
  </w:num>
  <w:num w:numId="40">
    <w:abstractNumId w:val="93"/>
  </w:num>
  <w:num w:numId="41">
    <w:abstractNumId w:val="59"/>
  </w:num>
  <w:num w:numId="42">
    <w:abstractNumId w:val="81"/>
  </w:num>
  <w:num w:numId="43">
    <w:abstractNumId w:val="89"/>
  </w:num>
  <w:num w:numId="44">
    <w:abstractNumId w:val="80"/>
  </w:num>
  <w:num w:numId="45">
    <w:abstractNumId w:val="70"/>
  </w:num>
  <w:num w:numId="46">
    <w:abstractNumId w:val="79"/>
  </w:num>
  <w:num w:numId="47">
    <w:abstractNumId w:val="62"/>
  </w:num>
  <w:num w:numId="48">
    <w:abstractNumId w:val="91"/>
  </w:num>
  <w:num w:numId="49">
    <w:abstractNumId w:val="101"/>
  </w:num>
  <w:num w:numId="50">
    <w:abstractNumId w:val="96"/>
  </w:num>
  <w:num w:numId="51">
    <w:abstractNumId w:val="66"/>
  </w:num>
  <w:num w:numId="52">
    <w:abstractNumId w:val="60"/>
  </w:num>
  <w:num w:numId="53">
    <w:abstractNumId w:val="64"/>
  </w:num>
  <w:num w:numId="54">
    <w:abstractNumId w:val="88"/>
  </w:num>
  <w:num w:numId="55">
    <w:abstractNumId w:val="65"/>
  </w:num>
  <w:num w:numId="56">
    <w:abstractNumId w:val="77"/>
  </w:num>
  <w:num w:numId="57">
    <w:abstractNumId w:val="74"/>
  </w:num>
  <w:num w:numId="58">
    <w:abstractNumId w:val="99"/>
  </w:num>
  <w:num w:numId="59">
    <w:abstractNumId w:val="69"/>
  </w:num>
  <w:num w:numId="60">
    <w:abstractNumId w:val="71"/>
  </w:num>
  <w:num w:numId="61">
    <w:abstractNumId w:val="63"/>
  </w:num>
  <w:num w:numId="62">
    <w:abstractNumId w:val="61"/>
  </w:num>
  <w:num w:numId="63">
    <w:abstractNumId w:val="95"/>
  </w:num>
  <w:num w:numId="64">
    <w:abstractNumId w:val="72"/>
  </w:num>
  <w:num w:numId="65">
    <w:abstractNumId w:val="67"/>
  </w:num>
  <w:num w:numId="66">
    <w:abstractNumId w:val="7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9"/>
    <w:rsid w:val="00001D3A"/>
    <w:rsid w:val="00021A5C"/>
    <w:rsid w:val="0002334D"/>
    <w:rsid w:val="0006280E"/>
    <w:rsid w:val="00062E5D"/>
    <w:rsid w:val="00063CB2"/>
    <w:rsid w:val="000A2999"/>
    <w:rsid w:val="000A48C0"/>
    <w:rsid w:val="000C56E5"/>
    <w:rsid w:val="000D5A30"/>
    <w:rsid w:val="000E2CDB"/>
    <w:rsid w:val="00141B98"/>
    <w:rsid w:val="00146E39"/>
    <w:rsid w:val="00166856"/>
    <w:rsid w:val="0017184D"/>
    <w:rsid w:val="00176ABD"/>
    <w:rsid w:val="001920E7"/>
    <w:rsid w:val="001C7AB7"/>
    <w:rsid w:val="001D1484"/>
    <w:rsid w:val="001D2B46"/>
    <w:rsid w:val="001D6959"/>
    <w:rsid w:val="001E3080"/>
    <w:rsid w:val="00223F2B"/>
    <w:rsid w:val="002262ED"/>
    <w:rsid w:val="00232B65"/>
    <w:rsid w:val="00233901"/>
    <w:rsid w:val="0024759F"/>
    <w:rsid w:val="002939D2"/>
    <w:rsid w:val="00293C88"/>
    <w:rsid w:val="002D72C4"/>
    <w:rsid w:val="002F6065"/>
    <w:rsid w:val="002F6132"/>
    <w:rsid w:val="0035737A"/>
    <w:rsid w:val="003A7729"/>
    <w:rsid w:val="003B521A"/>
    <w:rsid w:val="003C1AEC"/>
    <w:rsid w:val="003C6DFA"/>
    <w:rsid w:val="003C73BE"/>
    <w:rsid w:val="003D12FF"/>
    <w:rsid w:val="003F655D"/>
    <w:rsid w:val="00424D6F"/>
    <w:rsid w:val="004403F2"/>
    <w:rsid w:val="004446D4"/>
    <w:rsid w:val="004E0C39"/>
    <w:rsid w:val="00501E54"/>
    <w:rsid w:val="00513C04"/>
    <w:rsid w:val="00585231"/>
    <w:rsid w:val="005C2F9B"/>
    <w:rsid w:val="005D0743"/>
    <w:rsid w:val="005F10AF"/>
    <w:rsid w:val="00623E21"/>
    <w:rsid w:val="0064053C"/>
    <w:rsid w:val="006874AA"/>
    <w:rsid w:val="006A06C3"/>
    <w:rsid w:val="006A15AE"/>
    <w:rsid w:val="006B6AF7"/>
    <w:rsid w:val="006C4FBC"/>
    <w:rsid w:val="006F255F"/>
    <w:rsid w:val="007002FA"/>
    <w:rsid w:val="00714B47"/>
    <w:rsid w:val="00767076"/>
    <w:rsid w:val="00771777"/>
    <w:rsid w:val="007A2DA4"/>
    <w:rsid w:val="007B1C85"/>
    <w:rsid w:val="007B654F"/>
    <w:rsid w:val="007D3306"/>
    <w:rsid w:val="007F7526"/>
    <w:rsid w:val="00811DCC"/>
    <w:rsid w:val="00832D9F"/>
    <w:rsid w:val="00840143"/>
    <w:rsid w:val="00853702"/>
    <w:rsid w:val="0085437A"/>
    <w:rsid w:val="008674A9"/>
    <w:rsid w:val="00872931"/>
    <w:rsid w:val="008976C9"/>
    <w:rsid w:val="008A7848"/>
    <w:rsid w:val="008B6DDC"/>
    <w:rsid w:val="008D34E9"/>
    <w:rsid w:val="008E49D3"/>
    <w:rsid w:val="0096306F"/>
    <w:rsid w:val="00986D9A"/>
    <w:rsid w:val="009A21E3"/>
    <w:rsid w:val="009A5600"/>
    <w:rsid w:val="009A70D6"/>
    <w:rsid w:val="009B09BB"/>
    <w:rsid w:val="009C1452"/>
    <w:rsid w:val="009D3D4E"/>
    <w:rsid w:val="00A026FF"/>
    <w:rsid w:val="00A25241"/>
    <w:rsid w:val="00A27D89"/>
    <w:rsid w:val="00A60FDB"/>
    <w:rsid w:val="00AA2C93"/>
    <w:rsid w:val="00AB1757"/>
    <w:rsid w:val="00AB4FB5"/>
    <w:rsid w:val="00AD3327"/>
    <w:rsid w:val="00AE6061"/>
    <w:rsid w:val="00B247DF"/>
    <w:rsid w:val="00B518AD"/>
    <w:rsid w:val="00B64C96"/>
    <w:rsid w:val="00B87920"/>
    <w:rsid w:val="00B9775A"/>
    <w:rsid w:val="00BA7FD9"/>
    <w:rsid w:val="00BC7B04"/>
    <w:rsid w:val="00C77A7A"/>
    <w:rsid w:val="00C93F8E"/>
    <w:rsid w:val="00CA3B9F"/>
    <w:rsid w:val="00CB5102"/>
    <w:rsid w:val="00CB54AA"/>
    <w:rsid w:val="00CF47A4"/>
    <w:rsid w:val="00CF5E95"/>
    <w:rsid w:val="00D00644"/>
    <w:rsid w:val="00D03F44"/>
    <w:rsid w:val="00D762B2"/>
    <w:rsid w:val="00D813FA"/>
    <w:rsid w:val="00D84F16"/>
    <w:rsid w:val="00D95BD0"/>
    <w:rsid w:val="00DB3638"/>
    <w:rsid w:val="00DB4E47"/>
    <w:rsid w:val="00DD7AC0"/>
    <w:rsid w:val="00E801AF"/>
    <w:rsid w:val="00E83048"/>
    <w:rsid w:val="00E93031"/>
    <w:rsid w:val="00EA08ED"/>
    <w:rsid w:val="00ED11C5"/>
    <w:rsid w:val="00EE4DBC"/>
    <w:rsid w:val="00EE6148"/>
    <w:rsid w:val="00F345C3"/>
    <w:rsid w:val="00F40935"/>
    <w:rsid w:val="00F47FE3"/>
    <w:rsid w:val="00F5210D"/>
    <w:rsid w:val="00F71662"/>
    <w:rsid w:val="00F77BB8"/>
    <w:rsid w:val="00F94609"/>
    <w:rsid w:val="00FA566C"/>
    <w:rsid w:val="00FB2233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Cs/>
      <w:color w:val="auto"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color w:val="00000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  <w:i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/>
      <w:i w:val="0"/>
      <w:color w:val="auto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  <w:rPr>
      <w:rFonts w:hint="default"/>
      <w:b/>
      <w:color w:val="auto"/>
    </w:rPr>
  </w:style>
  <w:style w:type="character" w:customStyle="1" w:styleId="WW8Num5z6">
    <w:name w:val="WW8Num5z6"/>
    <w:rPr>
      <w:rFonts w:hint="default"/>
      <w:b/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Arial" w:eastAsia="Times New Roman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 w:hint="default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  <w:szCs w:val="24"/>
      <w:lang w:val="pl-PL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  <w:lang w:eastAsia="pl-PL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b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b/>
      <w:i w:val="0"/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/>
      <w:i w:val="0"/>
      <w:color w:val="auto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trike w:val="0"/>
      <w:dstrike w:val="0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/>
      <w:i w:val="0"/>
      <w:color w:val="000000"/>
      <w:sz w:val="24"/>
      <w:szCs w:val="24"/>
      <w:lang w:eastAsia="pl-PL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Calibri"/>
      <w:sz w:val="24"/>
      <w:szCs w:val="24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6">
    <w:name w:val="WW8Num23z6"/>
    <w:rPr>
      <w:rFonts w:hint="default"/>
      <w:b/>
      <w:i w:val="0"/>
      <w:color w:val="auto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6z0">
    <w:name w:val="WW8Num26z0"/>
    <w:rPr>
      <w:rFonts w:hint="default"/>
      <w:lang w:eastAsia="en-US"/>
    </w:rPr>
  </w:style>
  <w:style w:type="character" w:customStyle="1" w:styleId="WW8Num27z0">
    <w:name w:val="WW8Num27z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Pr>
      <w:rFonts w:ascii="Wingdings" w:hAnsi="Wingdings" w:cs="StarSymbol" w:hint="default"/>
      <w:sz w:val="18"/>
      <w:szCs w:val="18"/>
    </w:rPr>
  </w:style>
  <w:style w:type="character" w:customStyle="1" w:styleId="WW8Num30z0">
    <w:name w:val="WW8Num30z0"/>
    <w:rPr>
      <w:rFonts w:ascii="Times New Roman" w:hAnsi="Times New Roman" w:cs="Times New Roman"/>
      <w:strike w:val="0"/>
      <w:dstrike w:val="0"/>
      <w:color w:val="auto"/>
      <w:sz w:val="24"/>
      <w:szCs w:val="24"/>
      <w:lang w:eastAsia="pl-PL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Pr>
      <w:rFonts w:ascii="StarSymbol" w:hAnsi="StarSymbol" w:cs="StarSymbol" w:hint="default"/>
      <w:sz w:val="18"/>
      <w:szCs w:val="18"/>
    </w:rPr>
  </w:style>
  <w:style w:type="character" w:customStyle="1" w:styleId="WW8Num31z3">
    <w:name w:val="WW8Num31z3"/>
    <w:rPr>
      <w:rFonts w:ascii="Wingdings" w:hAnsi="Wingdings" w:cs="StarSymbol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  <w:color w:val="auto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35z0">
    <w:name w:val="WW8Num35z0"/>
    <w:rPr>
      <w:b w:val="0"/>
      <w:color w:val="000000"/>
    </w:rPr>
  </w:style>
  <w:style w:type="character" w:customStyle="1" w:styleId="WW8Num36z0">
    <w:name w:val="WW8Num36z0"/>
    <w:rPr>
      <w:rFonts w:hint="default"/>
      <w:lang w:eastAsia="en-US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Pr>
      <w:rFonts w:ascii="Wingdings" w:hAnsi="Wingdings" w:cs="StarSymbol" w:hint="default"/>
      <w:sz w:val="18"/>
      <w:szCs w:val="18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  <w:rPr>
      <w:rFonts w:ascii="Wingdings 2" w:hAnsi="Wingdings 2" w:cs="StarSymbol" w:hint="default"/>
      <w:sz w:val="18"/>
      <w:szCs w:val="18"/>
    </w:rPr>
  </w:style>
  <w:style w:type="character" w:customStyle="1" w:styleId="WW8Num44z2">
    <w:name w:val="WW8Num44z2"/>
    <w:rPr>
      <w:rFonts w:ascii="StarSymbol" w:hAnsi="StarSymbol" w:cs="StarSymbol" w:hint="default"/>
      <w:sz w:val="18"/>
      <w:szCs w:val="18"/>
    </w:rPr>
  </w:style>
  <w:style w:type="character" w:customStyle="1" w:styleId="WW8Num44z3">
    <w:name w:val="WW8Num44z3"/>
    <w:rPr>
      <w:rFonts w:ascii="Wingdings" w:hAnsi="Wingdings" w:cs="StarSymbol" w:hint="default"/>
      <w:sz w:val="18"/>
      <w:szCs w:val="18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1">
    <w:name w:val="WW8Num45z1"/>
    <w:rPr>
      <w:rFonts w:ascii="Symbol" w:hAnsi="Symbol" w:cs="StarSymbol" w:hint="default"/>
      <w:sz w:val="18"/>
      <w:szCs w:val="18"/>
    </w:rPr>
  </w:style>
  <w:style w:type="character" w:customStyle="1" w:styleId="WW8Num46z0">
    <w:name w:val="WW8Num4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7z0">
    <w:name w:val="WW8Num47z0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48z0">
    <w:name w:val="WW8Num48z0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3z1">
    <w:name w:val="WW8Num53z1"/>
    <w:rPr>
      <w:rFonts w:ascii="Symbol" w:hAnsi="Symbol" w:cs="StarSymbol"/>
      <w:sz w:val="18"/>
      <w:szCs w:val="18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b/>
      <w:color w:val="auto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/>
      <w:i w:val="0"/>
      <w:color w:val="auto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Pr>
      <w:rFonts w:hint="default"/>
      <w:b/>
      <w:i w:val="0"/>
      <w:color w:val="auto"/>
    </w:rPr>
  </w:style>
  <w:style w:type="character" w:customStyle="1" w:styleId="WW8Num34z1">
    <w:name w:val="WW8Num34z1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Pr>
      <w:rFonts w:ascii="StarSymbol" w:hAnsi="StarSymbol" w:cs="StarSymbol" w:hint="default"/>
      <w:sz w:val="18"/>
      <w:szCs w:val="18"/>
    </w:rPr>
  </w:style>
  <w:style w:type="character" w:customStyle="1" w:styleId="WW8Num34z3">
    <w:name w:val="WW8Num34z3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b/>
      <w:color w:val="auto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1">
    <w:name w:val="WW8Num47z1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Pr>
      <w:rFonts w:ascii="StarSymbol" w:hAnsi="StarSymbol" w:cs="StarSymbol" w:hint="default"/>
      <w:sz w:val="18"/>
      <w:szCs w:val="18"/>
    </w:rPr>
  </w:style>
  <w:style w:type="character" w:customStyle="1" w:styleId="WW8Num47z3">
    <w:name w:val="WW8Num47z3"/>
    <w:rPr>
      <w:rFonts w:ascii="Wingdings" w:hAnsi="Wingdings" w:cs="StarSymbol" w:hint="default"/>
      <w:sz w:val="18"/>
      <w:szCs w:val="18"/>
    </w:rPr>
  </w:style>
  <w:style w:type="character" w:customStyle="1" w:styleId="WW8Num49z1">
    <w:name w:val="WW8Num49z1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Pr>
      <w:rFonts w:ascii="Symbol" w:hAnsi="Symbol" w:cs="StarSymbol" w:hint="default"/>
      <w:sz w:val="18"/>
      <w:szCs w:val="18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Domylnaczcionkaakapitu12">
    <w:name w:val="Domyślna czcionka akapitu12"/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Times New Roman" w:hAnsi="Arial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Arial" w:eastAsia="Times New Roman" w:hAnsi="Arial" w:cs="Arial" w:hint="default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  <w:rPr>
      <w:b/>
      <w:i w:val="0"/>
      <w:color w:val="auto"/>
    </w:rPr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b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  <w:rPr>
      <w:b/>
      <w:i w:val="0"/>
      <w:color w:val="auto"/>
    </w:rPr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hint="default"/>
    </w:rPr>
  </w:style>
  <w:style w:type="character" w:customStyle="1" w:styleId="WW8Num43z3">
    <w:name w:val="WW8Num4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3z6">
    <w:name w:val="WW8Num43z6"/>
    <w:rPr>
      <w:rFonts w:hint="default"/>
      <w:b/>
      <w:i w:val="0"/>
      <w:color w:val="auto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2z1">
    <w:name w:val="WW8Num52z1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Pr>
      <w:rFonts w:ascii="StarSymbol" w:hAnsi="StarSymbol" w:cs="StarSymbol" w:hint="default"/>
      <w:sz w:val="18"/>
      <w:szCs w:val="18"/>
    </w:rPr>
  </w:style>
  <w:style w:type="character" w:customStyle="1" w:styleId="WW8Num52z3">
    <w:name w:val="WW8Num52z3"/>
    <w:rPr>
      <w:rFonts w:ascii="Wingdings" w:hAnsi="Wingdings" w:cs="StarSymbol" w:hint="default"/>
      <w:sz w:val="18"/>
      <w:szCs w:val="18"/>
    </w:rPr>
  </w:style>
  <w:style w:type="character" w:customStyle="1" w:styleId="WW8Num53z2">
    <w:name w:val="WW8Num53z2"/>
  </w:style>
  <w:style w:type="character" w:customStyle="1" w:styleId="WW8Num53z3">
    <w:name w:val="WW8Num53z3"/>
    <w:rPr>
      <w:b/>
      <w:color w:val="auto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cs="Times New Roman"/>
      <w:b/>
      <w:i w:val="0"/>
      <w:color w:val="auto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</w:rPr>
  </w:style>
  <w:style w:type="character" w:customStyle="1" w:styleId="WW8Num67z1">
    <w:name w:val="WW8Num67z1"/>
    <w:rPr>
      <w:rFonts w:ascii="Wingdings 2" w:hAnsi="Wingdings 2" w:cs="StarSymbol" w:hint="default"/>
      <w:sz w:val="18"/>
      <w:szCs w:val="18"/>
    </w:rPr>
  </w:style>
  <w:style w:type="character" w:customStyle="1" w:styleId="WW8Num67z2">
    <w:name w:val="WW8Num67z2"/>
    <w:rPr>
      <w:rFonts w:ascii="StarSymbol" w:hAnsi="StarSymbol" w:cs="StarSymbol" w:hint="default"/>
      <w:sz w:val="18"/>
      <w:szCs w:val="18"/>
    </w:rPr>
  </w:style>
  <w:style w:type="character" w:customStyle="1" w:styleId="WW8Num67z3">
    <w:name w:val="WW8Num67z3"/>
    <w:rPr>
      <w:rFonts w:ascii="Wingdings" w:hAnsi="Wingdings" w:cs="StarSymbol" w:hint="default"/>
      <w:sz w:val="18"/>
      <w:szCs w:val="18"/>
    </w:rPr>
  </w:style>
  <w:style w:type="character" w:customStyle="1" w:styleId="WW8Num68z0">
    <w:name w:val="WW8Num6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  <w:bCs w:val="0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  <w:b w:val="0"/>
    </w:rPr>
  </w:style>
  <w:style w:type="character" w:customStyle="1" w:styleId="WW8Num70z1">
    <w:name w:val="WW8Num70z1"/>
    <w:rPr>
      <w:rFonts w:ascii="Wingdings 2" w:hAnsi="Wingdings 2" w:cs="StarSymbol" w:hint="default"/>
      <w:sz w:val="18"/>
      <w:szCs w:val="18"/>
    </w:rPr>
  </w:style>
  <w:style w:type="character" w:customStyle="1" w:styleId="WW8Num70z2">
    <w:name w:val="WW8Num70z2"/>
    <w:rPr>
      <w:rFonts w:ascii="StarSymbol" w:hAnsi="StarSymbol" w:cs="StarSymbol" w:hint="default"/>
      <w:sz w:val="18"/>
      <w:szCs w:val="18"/>
    </w:rPr>
  </w:style>
  <w:style w:type="character" w:customStyle="1" w:styleId="WW8Num70z3">
    <w:name w:val="WW8Num70z3"/>
    <w:rPr>
      <w:rFonts w:ascii="Wingdings" w:hAnsi="Wingdings" w:cs="StarSymbol" w:hint="default"/>
      <w:sz w:val="18"/>
      <w:szCs w:val="18"/>
    </w:rPr>
  </w:style>
  <w:style w:type="character" w:customStyle="1" w:styleId="WW8Num71z0">
    <w:name w:val="WW8Num7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1z1">
    <w:name w:val="WW8Num71z1"/>
    <w:rPr>
      <w:rFonts w:ascii="Symbol" w:hAnsi="Symbol" w:cs="StarSymbol" w:hint="default"/>
      <w:sz w:val="18"/>
      <w:szCs w:val="18"/>
    </w:rPr>
  </w:style>
  <w:style w:type="character" w:customStyle="1" w:styleId="WW8Num72z0">
    <w:name w:val="WW8Num72z0"/>
    <w:rPr>
      <w:rFonts w:ascii="Times New Roman" w:hAnsi="Times New Roman" w:cs="Times New Roman" w:hint="default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 w:hint="default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sz w:val="24"/>
      <w:szCs w:val="24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cs="Times New Roman" w:hint="default"/>
      <w:b w:val="0"/>
      <w:bCs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0">
    <w:name w:val="WW8Num8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1z1">
    <w:name w:val="WW8Num81z1"/>
    <w:rPr>
      <w:rFonts w:ascii="Symbol" w:hAnsi="Symbol" w:cs="StarSymbol"/>
      <w:sz w:val="18"/>
      <w:szCs w:val="18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9">
    <w:name w:val="Znak9"/>
    <w:rPr>
      <w:sz w:val="24"/>
      <w:szCs w:val="24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customStyle="1" w:styleId="Znak8">
    <w:name w:val="Znak8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Znak7">
    <w:name w:val="Znak7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6">
    <w:name w:val="Znak6"/>
    <w:rPr>
      <w:sz w:val="16"/>
      <w:szCs w:val="16"/>
      <w:lang w:val="pl-PL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nak5">
    <w:name w:val="Znak5"/>
    <w:rPr>
      <w:sz w:val="16"/>
      <w:szCs w:val="16"/>
      <w:lang w:val="pl-PL" w:bidi="ar-S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character" w:customStyle="1" w:styleId="Znak3">
    <w:name w:val="Znak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Pr>
      <w:sz w:val="24"/>
      <w:szCs w:val="24"/>
    </w:rPr>
  </w:style>
  <w:style w:type="character" w:customStyle="1" w:styleId="Znak">
    <w:name w:val="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43z2">
    <w:name w:val="WW8Num43z2"/>
    <w:rPr>
      <w:rFonts w:ascii="StarSymbol" w:hAnsi="StarSymbol" w:cs="StarSymbol"/>
      <w:sz w:val="18"/>
      <w:szCs w:val="18"/>
    </w:rPr>
  </w:style>
  <w:style w:type="character" w:customStyle="1" w:styleId="WW8Num80z1">
    <w:name w:val="WW8Num80z1"/>
    <w:rPr>
      <w:rFonts w:ascii="Wingdings 2" w:hAnsi="Wingdings 2" w:cs="StarSymbol"/>
      <w:sz w:val="18"/>
      <w:szCs w:val="18"/>
    </w:rPr>
  </w:style>
  <w:style w:type="character" w:customStyle="1" w:styleId="WW8Num80z3">
    <w:name w:val="WW8Num80z3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Pr>
      <w:b w:val="0"/>
      <w:bCs w:val="0"/>
      <w:i w:val="0"/>
      <w:iCs w:val="0"/>
    </w:rPr>
  </w:style>
  <w:style w:type="character" w:customStyle="1" w:styleId="WW8Num85z1">
    <w:name w:val="WW8Num85z1"/>
    <w:rPr>
      <w:rFonts w:ascii="Symbol" w:hAnsi="Symbol" w:cs="StarSymbol"/>
      <w:sz w:val="18"/>
      <w:szCs w:val="18"/>
    </w:rPr>
  </w:style>
  <w:style w:type="character" w:customStyle="1" w:styleId="WW8Num86z0">
    <w:name w:val="WW8Num86z0"/>
    <w:rPr>
      <w:sz w:val="24"/>
      <w:szCs w:val="18"/>
    </w:rPr>
  </w:style>
  <w:style w:type="character" w:customStyle="1" w:styleId="WW8Num86z1">
    <w:name w:val="WW8Num86z1"/>
    <w:rPr>
      <w:rFonts w:ascii="Symbol" w:hAnsi="Symbol" w:cs="StarSymbol"/>
      <w:sz w:val="18"/>
      <w:szCs w:val="18"/>
    </w:rPr>
  </w:style>
  <w:style w:type="character" w:customStyle="1" w:styleId="WW8Num96z1">
    <w:name w:val="WW8Num96z1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Pr>
      <w:b w:val="0"/>
      <w:bCs w:val="0"/>
      <w:i w:val="0"/>
      <w:iCs w:val="0"/>
    </w:rPr>
  </w:style>
  <w:style w:type="character" w:customStyle="1" w:styleId="WW8Num24z3">
    <w:name w:val="WW8Num24z3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Pr>
      <w:sz w:val="24"/>
      <w:szCs w:val="18"/>
    </w:rPr>
  </w:style>
  <w:style w:type="character" w:customStyle="1" w:styleId="WW8Num87z2">
    <w:name w:val="WW8Num87z2"/>
    <w:rPr>
      <w:b w:val="0"/>
      <w:bCs w:val="0"/>
      <w:i w:val="0"/>
      <w:iCs w:val="0"/>
    </w:rPr>
  </w:style>
  <w:style w:type="character" w:customStyle="1" w:styleId="WW8Num88z1">
    <w:name w:val="WW8Num88z1"/>
    <w:rPr>
      <w:rFonts w:ascii="Symbol" w:hAnsi="Symbol" w:cs="StarSymbol"/>
      <w:sz w:val="18"/>
      <w:szCs w:val="18"/>
    </w:rPr>
  </w:style>
  <w:style w:type="character" w:customStyle="1" w:styleId="WW8Num89z0">
    <w:name w:val="WW8Num89z0"/>
    <w:rPr>
      <w:sz w:val="24"/>
      <w:szCs w:val="18"/>
    </w:rPr>
  </w:style>
  <w:style w:type="character" w:customStyle="1" w:styleId="WW8Num89z1">
    <w:name w:val="WW8Num89z1"/>
    <w:rPr>
      <w:rFonts w:ascii="Symbol" w:hAnsi="Symbol" w:cs="StarSymbol"/>
      <w:sz w:val="18"/>
      <w:szCs w:val="18"/>
    </w:rPr>
  </w:style>
  <w:style w:type="character" w:customStyle="1" w:styleId="WW8Num92z2">
    <w:name w:val="WW8Num92z2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Pr>
      <w:b w:val="0"/>
      <w:bCs w:val="0"/>
      <w:i w:val="0"/>
      <w:iCs w:val="0"/>
    </w:rPr>
  </w:style>
  <w:style w:type="character" w:customStyle="1" w:styleId="WW8Num128z0">
    <w:name w:val="WW8Num128z0"/>
    <w:rPr>
      <w:rFonts w:ascii="Arial" w:hAnsi="Arial" w:cs="Times New Roman"/>
      <w:sz w:val="22"/>
    </w:rPr>
  </w:style>
  <w:style w:type="character" w:customStyle="1" w:styleId="WW8Num124z0">
    <w:name w:val="WW8Num124z0"/>
    <w:rPr>
      <w:rFonts w:ascii="Arial" w:hAnsi="Arial" w:cs="Times New Roman"/>
      <w:sz w:val="22"/>
    </w:rPr>
  </w:style>
  <w:style w:type="character" w:customStyle="1" w:styleId="WW8Num101z0">
    <w:name w:val="WW8Num101z0"/>
    <w:rPr>
      <w:rFonts w:ascii="Arial" w:hAnsi="Arial" w:cs="Times New Roman"/>
      <w:sz w:val="22"/>
    </w:rPr>
  </w:style>
  <w:style w:type="character" w:customStyle="1" w:styleId="WW8Num116z0">
    <w:name w:val="WW8Num116z0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120z0">
    <w:name w:val="WW8Num120z0"/>
    <w:rPr>
      <w:sz w:val="24"/>
      <w:szCs w:val="24"/>
    </w:rPr>
  </w:style>
  <w:style w:type="character" w:customStyle="1" w:styleId="WW8Num126z0">
    <w:name w:val="WW8Num126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treci">
    <w:name w:val="Tekst treści_"/>
    <w:uiPriority w:val="9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Pr>
      <w:spacing w:val="0"/>
      <w:vertAlign w:val="superscript"/>
    </w:rPr>
  </w:style>
  <w:style w:type="character" w:customStyle="1" w:styleId="Nagwek2Znak">
    <w:name w:val="Nagłówek 2 Znak"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1">
    <w:name w:val="Nagłówek11"/>
    <w:basedOn w:val="Normalny"/>
    <w:next w:val="Normalny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p0">
    <w:name w:val="p0"/>
    <w:basedOn w:val="Normalny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pPr>
      <w:jc w:val="center"/>
    </w:pPr>
    <w:rPr>
      <w:b/>
    </w:rPr>
  </w:style>
  <w:style w:type="paragraph" w:customStyle="1" w:styleId="ZTIRLITzmlittiret">
    <w:name w:val="Z_TIR/LIT – zm. lit. tiret"/>
    <w:basedOn w:val="LITlitera"/>
    <w:pPr>
      <w:ind w:left="18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Cs/>
      <w:color w:val="auto"/>
      <w:sz w:val="24"/>
      <w:szCs w:val="24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Aria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color w:val="00000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  <w:i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/>
      <w:i w:val="0"/>
      <w:color w:val="auto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  <w:rPr>
      <w:rFonts w:hint="default"/>
      <w:b/>
      <w:color w:val="auto"/>
    </w:rPr>
  </w:style>
  <w:style w:type="character" w:customStyle="1" w:styleId="WW8Num5z6">
    <w:name w:val="WW8Num5z6"/>
    <w:rPr>
      <w:rFonts w:hint="default"/>
      <w:b/>
      <w:i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Arial" w:eastAsia="Times New Roman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 w:hint="default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  <w:szCs w:val="24"/>
      <w:lang w:val="pl-PL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  <w:lang w:eastAsia="pl-PL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b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b/>
      <w:i w:val="0"/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b/>
      <w:color w:val="auto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/>
      <w:i w:val="0"/>
      <w:color w:val="auto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trike w:val="0"/>
      <w:dstrike w:val="0"/>
      <w:color w:val="auto"/>
    </w:rPr>
  </w:style>
  <w:style w:type="character" w:customStyle="1" w:styleId="WW8Num18z0">
    <w:name w:val="WW8Num18z0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/>
      <w:i w:val="0"/>
      <w:color w:val="000000"/>
      <w:sz w:val="24"/>
      <w:szCs w:val="24"/>
      <w:lang w:eastAsia="pl-PL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eastAsia="Times New Roman" w:hAnsi="Times New Roman" w:cs="Calibri"/>
      <w:sz w:val="24"/>
      <w:szCs w:val="24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3z6">
    <w:name w:val="WW8Num23z6"/>
    <w:rPr>
      <w:rFonts w:hint="default"/>
      <w:b/>
      <w:i w:val="0"/>
      <w:color w:val="auto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6z0">
    <w:name w:val="WW8Num26z0"/>
    <w:rPr>
      <w:rFonts w:hint="default"/>
      <w:lang w:eastAsia="en-US"/>
    </w:rPr>
  </w:style>
  <w:style w:type="character" w:customStyle="1" w:styleId="WW8Num27z0">
    <w:name w:val="WW8Num27z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Pr>
      <w:rFonts w:ascii="Wingdings" w:hAnsi="Wingdings" w:cs="StarSymbol" w:hint="default"/>
      <w:sz w:val="18"/>
      <w:szCs w:val="18"/>
    </w:rPr>
  </w:style>
  <w:style w:type="character" w:customStyle="1" w:styleId="WW8Num30z0">
    <w:name w:val="WW8Num30z0"/>
    <w:rPr>
      <w:rFonts w:ascii="Times New Roman" w:hAnsi="Times New Roman" w:cs="Times New Roman"/>
      <w:strike w:val="0"/>
      <w:dstrike w:val="0"/>
      <w:color w:val="auto"/>
      <w:sz w:val="24"/>
      <w:szCs w:val="24"/>
      <w:lang w:eastAsia="pl-PL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  <w:rPr>
      <w:rFonts w:ascii="Wingdings 2" w:hAnsi="Wingdings 2" w:cs="StarSymbol" w:hint="default"/>
      <w:sz w:val="18"/>
      <w:szCs w:val="18"/>
    </w:rPr>
  </w:style>
  <w:style w:type="character" w:customStyle="1" w:styleId="WW8Num31z2">
    <w:name w:val="WW8Num31z2"/>
    <w:rPr>
      <w:rFonts w:ascii="StarSymbol" w:hAnsi="StarSymbol" w:cs="StarSymbol" w:hint="default"/>
      <w:sz w:val="18"/>
      <w:szCs w:val="18"/>
    </w:rPr>
  </w:style>
  <w:style w:type="character" w:customStyle="1" w:styleId="WW8Num31z3">
    <w:name w:val="WW8Num31z3"/>
    <w:rPr>
      <w:rFonts w:ascii="Wingdings" w:hAnsi="Wingdings" w:cs="StarSymbol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  <w:color w:val="auto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sz w:val="24"/>
      <w:szCs w:val="24"/>
      <w:lang w:eastAsia="pl-PL"/>
    </w:rPr>
  </w:style>
  <w:style w:type="character" w:customStyle="1" w:styleId="WW8Num35z0">
    <w:name w:val="WW8Num35z0"/>
    <w:rPr>
      <w:b w:val="0"/>
      <w:color w:val="000000"/>
    </w:rPr>
  </w:style>
  <w:style w:type="character" w:customStyle="1" w:styleId="WW8Num36z0">
    <w:name w:val="WW8Num36z0"/>
    <w:rPr>
      <w:rFonts w:hint="default"/>
      <w:lang w:eastAsia="en-US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Pr>
      <w:rFonts w:ascii="Wingdings" w:hAnsi="Wingdings" w:cs="StarSymbol" w:hint="default"/>
      <w:sz w:val="18"/>
      <w:szCs w:val="18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  <w:rPr>
      <w:rFonts w:ascii="Wingdings 2" w:hAnsi="Wingdings 2" w:cs="StarSymbol" w:hint="default"/>
      <w:sz w:val="18"/>
      <w:szCs w:val="18"/>
    </w:rPr>
  </w:style>
  <w:style w:type="character" w:customStyle="1" w:styleId="WW8Num44z2">
    <w:name w:val="WW8Num44z2"/>
    <w:rPr>
      <w:rFonts w:ascii="StarSymbol" w:hAnsi="StarSymbol" w:cs="StarSymbol" w:hint="default"/>
      <w:sz w:val="18"/>
      <w:szCs w:val="18"/>
    </w:rPr>
  </w:style>
  <w:style w:type="character" w:customStyle="1" w:styleId="WW8Num44z3">
    <w:name w:val="WW8Num44z3"/>
    <w:rPr>
      <w:rFonts w:ascii="Wingdings" w:hAnsi="Wingdings" w:cs="StarSymbol" w:hint="default"/>
      <w:sz w:val="18"/>
      <w:szCs w:val="18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45z1">
    <w:name w:val="WW8Num45z1"/>
    <w:rPr>
      <w:rFonts w:ascii="Symbol" w:hAnsi="Symbol" w:cs="StarSymbol" w:hint="default"/>
      <w:sz w:val="18"/>
      <w:szCs w:val="18"/>
    </w:rPr>
  </w:style>
  <w:style w:type="character" w:customStyle="1" w:styleId="WW8Num46z0">
    <w:name w:val="WW8Num4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7z0">
    <w:name w:val="WW8Num47z0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48z0">
    <w:name w:val="WW8Num48z0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3z1">
    <w:name w:val="WW8Num53z1"/>
    <w:rPr>
      <w:rFonts w:ascii="Symbol" w:hAnsi="Symbol" w:cs="StarSymbol"/>
      <w:sz w:val="18"/>
      <w:szCs w:val="18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  <w:rPr>
      <w:b/>
      <w:color w:val="auto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/>
      <w:i w:val="0"/>
      <w:color w:val="auto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5z6">
    <w:name w:val="WW8Num25z6"/>
    <w:rPr>
      <w:rFonts w:hint="default"/>
      <w:b/>
      <w:i w:val="0"/>
      <w:color w:val="auto"/>
    </w:rPr>
  </w:style>
  <w:style w:type="character" w:customStyle="1" w:styleId="WW8Num34z1">
    <w:name w:val="WW8Num34z1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Pr>
      <w:rFonts w:ascii="StarSymbol" w:hAnsi="StarSymbol" w:cs="StarSymbol" w:hint="default"/>
      <w:sz w:val="18"/>
      <w:szCs w:val="18"/>
    </w:rPr>
  </w:style>
  <w:style w:type="character" w:customStyle="1" w:styleId="WW8Num34z3">
    <w:name w:val="WW8Num34z3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b/>
      <w:color w:val="auto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0z1">
    <w:name w:val="WW8Num40z1"/>
    <w:rPr>
      <w:rFonts w:ascii="Times New Roman" w:hAnsi="Times New Roman" w:cs="Times New Roman" w:hint="default"/>
      <w:color w:val="000000"/>
      <w:spacing w:val="-3"/>
      <w:sz w:val="24"/>
      <w:szCs w:val="24"/>
      <w:lang w:eastAsia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1">
    <w:name w:val="WW8Num47z1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Pr>
      <w:rFonts w:ascii="StarSymbol" w:hAnsi="StarSymbol" w:cs="StarSymbol" w:hint="default"/>
      <w:sz w:val="18"/>
      <w:szCs w:val="18"/>
    </w:rPr>
  </w:style>
  <w:style w:type="character" w:customStyle="1" w:styleId="WW8Num47z3">
    <w:name w:val="WW8Num47z3"/>
    <w:rPr>
      <w:rFonts w:ascii="Wingdings" w:hAnsi="Wingdings" w:cs="StarSymbol" w:hint="default"/>
      <w:sz w:val="18"/>
      <w:szCs w:val="18"/>
    </w:rPr>
  </w:style>
  <w:style w:type="character" w:customStyle="1" w:styleId="WW8Num49z1">
    <w:name w:val="WW8Num49z1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Pr>
      <w:rFonts w:ascii="Wingdings" w:hAnsi="Wingdings" w:cs="StarSymbol" w:hint="default"/>
      <w:sz w:val="18"/>
      <w:szCs w:val="18"/>
    </w:rPr>
  </w:style>
  <w:style w:type="character" w:customStyle="1" w:styleId="WW8Num50z1">
    <w:name w:val="WW8Num50z1"/>
    <w:rPr>
      <w:rFonts w:ascii="Symbol" w:hAnsi="Symbol" w:cs="StarSymbol" w:hint="default"/>
      <w:sz w:val="18"/>
      <w:szCs w:val="18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Domylnaczcionkaakapitu12">
    <w:name w:val="Domyślna czcionka akapitu12"/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Times New Roman" w:hAnsi="Arial" w:cs="Aria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trike w:val="0"/>
      <w:dstrike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Arial" w:eastAsia="Times New Roman" w:hAnsi="Arial" w:cs="Arial" w:hint="default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  <w:rPr>
      <w:b/>
      <w:i w:val="0"/>
      <w:color w:val="auto"/>
    </w:rPr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b/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  <w:rPr>
      <w:b/>
      <w:i w:val="0"/>
      <w:color w:val="auto"/>
    </w:rPr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hint="default"/>
    </w:rPr>
  </w:style>
  <w:style w:type="character" w:customStyle="1" w:styleId="WW8Num43z3">
    <w:name w:val="WW8Num43z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3z6">
    <w:name w:val="WW8Num43z6"/>
    <w:rPr>
      <w:rFonts w:hint="default"/>
      <w:b/>
      <w:i w:val="0"/>
      <w:color w:val="auto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2z1">
    <w:name w:val="WW8Num52z1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Pr>
      <w:rFonts w:ascii="StarSymbol" w:hAnsi="StarSymbol" w:cs="StarSymbol" w:hint="default"/>
      <w:sz w:val="18"/>
      <w:szCs w:val="18"/>
    </w:rPr>
  </w:style>
  <w:style w:type="character" w:customStyle="1" w:styleId="WW8Num52z3">
    <w:name w:val="WW8Num52z3"/>
    <w:rPr>
      <w:rFonts w:ascii="Wingdings" w:hAnsi="Wingdings" w:cs="StarSymbol" w:hint="default"/>
      <w:sz w:val="18"/>
      <w:szCs w:val="18"/>
    </w:rPr>
  </w:style>
  <w:style w:type="character" w:customStyle="1" w:styleId="WW8Num53z2">
    <w:name w:val="WW8Num53z2"/>
  </w:style>
  <w:style w:type="character" w:customStyle="1" w:styleId="WW8Num53z3">
    <w:name w:val="WW8Num53z3"/>
    <w:rPr>
      <w:b/>
      <w:color w:val="auto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cs="Times New Roman"/>
      <w:b/>
      <w:i w:val="0"/>
      <w:color w:val="auto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b w:val="0"/>
    </w:rPr>
  </w:style>
  <w:style w:type="character" w:customStyle="1" w:styleId="WW8Num67z1">
    <w:name w:val="WW8Num67z1"/>
    <w:rPr>
      <w:rFonts w:ascii="Wingdings 2" w:hAnsi="Wingdings 2" w:cs="StarSymbol" w:hint="default"/>
      <w:sz w:val="18"/>
      <w:szCs w:val="18"/>
    </w:rPr>
  </w:style>
  <w:style w:type="character" w:customStyle="1" w:styleId="WW8Num67z2">
    <w:name w:val="WW8Num67z2"/>
    <w:rPr>
      <w:rFonts w:ascii="StarSymbol" w:hAnsi="StarSymbol" w:cs="StarSymbol" w:hint="default"/>
      <w:sz w:val="18"/>
      <w:szCs w:val="18"/>
    </w:rPr>
  </w:style>
  <w:style w:type="character" w:customStyle="1" w:styleId="WW8Num67z3">
    <w:name w:val="WW8Num67z3"/>
    <w:rPr>
      <w:rFonts w:ascii="Wingdings" w:hAnsi="Wingdings" w:cs="StarSymbol" w:hint="default"/>
      <w:sz w:val="18"/>
      <w:szCs w:val="18"/>
    </w:rPr>
  </w:style>
  <w:style w:type="character" w:customStyle="1" w:styleId="WW8Num68z0">
    <w:name w:val="WW8Num6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 w:hint="default"/>
      <w:b w:val="0"/>
      <w:bCs w:val="0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  <w:b w:val="0"/>
    </w:rPr>
  </w:style>
  <w:style w:type="character" w:customStyle="1" w:styleId="WW8Num70z1">
    <w:name w:val="WW8Num70z1"/>
    <w:rPr>
      <w:rFonts w:ascii="Wingdings 2" w:hAnsi="Wingdings 2" w:cs="StarSymbol" w:hint="default"/>
      <w:sz w:val="18"/>
      <w:szCs w:val="18"/>
    </w:rPr>
  </w:style>
  <w:style w:type="character" w:customStyle="1" w:styleId="WW8Num70z2">
    <w:name w:val="WW8Num70z2"/>
    <w:rPr>
      <w:rFonts w:ascii="StarSymbol" w:hAnsi="StarSymbol" w:cs="StarSymbol" w:hint="default"/>
      <w:sz w:val="18"/>
      <w:szCs w:val="18"/>
    </w:rPr>
  </w:style>
  <w:style w:type="character" w:customStyle="1" w:styleId="WW8Num70z3">
    <w:name w:val="WW8Num70z3"/>
    <w:rPr>
      <w:rFonts w:ascii="Wingdings" w:hAnsi="Wingdings" w:cs="StarSymbol" w:hint="default"/>
      <w:sz w:val="18"/>
      <w:szCs w:val="18"/>
    </w:rPr>
  </w:style>
  <w:style w:type="character" w:customStyle="1" w:styleId="WW8Num71z0">
    <w:name w:val="WW8Num7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1z1">
    <w:name w:val="WW8Num71z1"/>
    <w:rPr>
      <w:rFonts w:ascii="Symbol" w:hAnsi="Symbol" w:cs="StarSymbol" w:hint="default"/>
      <w:sz w:val="18"/>
      <w:szCs w:val="18"/>
    </w:rPr>
  </w:style>
  <w:style w:type="character" w:customStyle="1" w:styleId="WW8Num72z0">
    <w:name w:val="WW8Num72z0"/>
    <w:rPr>
      <w:rFonts w:ascii="Times New Roman" w:hAnsi="Times New Roman" w:cs="Times New Roman" w:hint="default"/>
      <w:sz w:val="24"/>
      <w:szCs w:val="24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 w:hint="default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sz w:val="24"/>
      <w:szCs w:val="24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cs="Times New Roman" w:hint="default"/>
      <w:b w:val="0"/>
      <w:bCs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0">
    <w:name w:val="WW8Num8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1z1">
    <w:name w:val="WW8Num81z1"/>
    <w:rPr>
      <w:rFonts w:ascii="Symbol" w:hAnsi="Symbol" w:cs="StarSymbol"/>
      <w:sz w:val="18"/>
      <w:szCs w:val="18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5">
    <w:name w:val="Domyślna czcionka akapitu5"/>
  </w:style>
  <w:style w:type="character" w:customStyle="1" w:styleId="WW-Absatz-Standardschriftart11111111">
    <w:name w:val="WW-Absatz-Standardschriftart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7z4">
    <w:name w:val="WW8Num47z4"/>
    <w:rPr>
      <w:rFonts w:ascii="Times New Roman" w:hAnsi="Times New Roman" w:cs="Times New Roman"/>
    </w:rPr>
  </w:style>
  <w:style w:type="character" w:customStyle="1" w:styleId="postbody">
    <w:name w:val="postbody"/>
    <w:rPr>
      <w:rFonts w:cs="Times New Roman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Znak2">
    <w:name w:val="Znak Znak2"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9">
    <w:name w:val="Znak9"/>
    <w:rPr>
      <w:sz w:val="24"/>
      <w:szCs w:val="24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sz w:val="24"/>
      <w:szCs w:val="24"/>
    </w:rPr>
  </w:style>
  <w:style w:type="character" w:customStyle="1" w:styleId="Znak8">
    <w:name w:val="Znak8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Znak7">
    <w:name w:val="Znak7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nak6">
    <w:name w:val="Znak6"/>
    <w:rPr>
      <w:sz w:val="16"/>
      <w:szCs w:val="16"/>
      <w:lang w:val="pl-PL" w:bidi="ar-SA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nak5">
    <w:name w:val="Znak5"/>
    <w:rPr>
      <w:sz w:val="16"/>
      <w:szCs w:val="16"/>
      <w:lang w:val="pl-PL" w:bidi="ar-S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character" w:customStyle="1" w:styleId="Znak3">
    <w:name w:val="Znak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Znak10">
    <w:name w:val="Znak1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Pr>
      <w:sz w:val="24"/>
      <w:szCs w:val="24"/>
    </w:rPr>
  </w:style>
  <w:style w:type="character" w:customStyle="1" w:styleId="Znak">
    <w:name w:val="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WW8Num13z3">
    <w:name w:val="WW8Num13z3"/>
    <w:rPr>
      <w:rFonts w:ascii="Wingdings" w:hAnsi="Wingdings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43z2">
    <w:name w:val="WW8Num43z2"/>
    <w:rPr>
      <w:rFonts w:ascii="StarSymbol" w:hAnsi="StarSymbol" w:cs="StarSymbol"/>
      <w:sz w:val="18"/>
      <w:szCs w:val="18"/>
    </w:rPr>
  </w:style>
  <w:style w:type="character" w:customStyle="1" w:styleId="WW8Num80z1">
    <w:name w:val="WW8Num80z1"/>
    <w:rPr>
      <w:rFonts w:ascii="Wingdings 2" w:hAnsi="Wingdings 2" w:cs="StarSymbol"/>
      <w:sz w:val="18"/>
      <w:szCs w:val="18"/>
    </w:rPr>
  </w:style>
  <w:style w:type="character" w:customStyle="1" w:styleId="WW8Num80z3">
    <w:name w:val="WW8Num80z3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Pr>
      <w:b w:val="0"/>
      <w:bCs w:val="0"/>
      <w:i w:val="0"/>
      <w:iCs w:val="0"/>
    </w:rPr>
  </w:style>
  <w:style w:type="character" w:customStyle="1" w:styleId="WW8Num85z1">
    <w:name w:val="WW8Num85z1"/>
    <w:rPr>
      <w:rFonts w:ascii="Symbol" w:hAnsi="Symbol" w:cs="StarSymbol"/>
      <w:sz w:val="18"/>
      <w:szCs w:val="18"/>
    </w:rPr>
  </w:style>
  <w:style w:type="character" w:customStyle="1" w:styleId="WW8Num86z0">
    <w:name w:val="WW8Num86z0"/>
    <w:rPr>
      <w:sz w:val="24"/>
      <w:szCs w:val="18"/>
    </w:rPr>
  </w:style>
  <w:style w:type="character" w:customStyle="1" w:styleId="WW8Num86z1">
    <w:name w:val="WW8Num86z1"/>
    <w:rPr>
      <w:rFonts w:ascii="Symbol" w:hAnsi="Symbol" w:cs="StarSymbol"/>
      <w:sz w:val="18"/>
      <w:szCs w:val="18"/>
    </w:rPr>
  </w:style>
  <w:style w:type="character" w:customStyle="1" w:styleId="WW8Num96z1">
    <w:name w:val="WW8Num96z1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Pr>
      <w:b w:val="0"/>
      <w:bCs w:val="0"/>
      <w:i w:val="0"/>
      <w:iCs w:val="0"/>
    </w:rPr>
  </w:style>
  <w:style w:type="character" w:customStyle="1" w:styleId="WW8Num24z3">
    <w:name w:val="WW8Num24z3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Pr>
      <w:sz w:val="24"/>
      <w:szCs w:val="18"/>
    </w:rPr>
  </w:style>
  <w:style w:type="character" w:customStyle="1" w:styleId="WW8Num87z2">
    <w:name w:val="WW8Num87z2"/>
    <w:rPr>
      <w:b w:val="0"/>
      <w:bCs w:val="0"/>
      <w:i w:val="0"/>
      <w:iCs w:val="0"/>
    </w:rPr>
  </w:style>
  <w:style w:type="character" w:customStyle="1" w:styleId="WW8Num88z1">
    <w:name w:val="WW8Num88z1"/>
    <w:rPr>
      <w:rFonts w:ascii="Symbol" w:hAnsi="Symbol" w:cs="StarSymbol"/>
      <w:sz w:val="18"/>
      <w:szCs w:val="18"/>
    </w:rPr>
  </w:style>
  <w:style w:type="character" w:customStyle="1" w:styleId="WW8Num89z0">
    <w:name w:val="WW8Num89z0"/>
    <w:rPr>
      <w:sz w:val="24"/>
      <w:szCs w:val="18"/>
    </w:rPr>
  </w:style>
  <w:style w:type="character" w:customStyle="1" w:styleId="WW8Num89z1">
    <w:name w:val="WW8Num89z1"/>
    <w:rPr>
      <w:rFonts w:ascii="Symbol" w:hAnsi="Symbol" w:cs="StarSymbol"/>
      <w:sz w:val="18"/>
      <w:szCs w:val="18"/>
    </w:rPr>
  </w:style>
  <w:style w:type="character" w:customStyle="1" w:styleId="WW8Num92z2">
    <w:name w:val="WW8Num92z2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Pr>
      <w:b w:val="0"/>
      <w:bCs w:val="0"/>
      <w:i w:val="0"/>
      <w:iCs w:val="0"/>
    </w:rPr>
  </w:style>
  <w:style w:type="character" w:customStyle="1" w:styleId="WW8Num128z0">
    <w:name w:val="WW8Num128z0"/>
    <w:rPr>
      <w:rFonts w:ascii="Arial" w:hAnsi="Arial" w:cs="Times New Roman"/>
      <w:sz w:val="22"/>
    </w:rPr>
  </w:style>
  <w:style w:type="character" w:customStyle="1" w:styleId="WW8Num124z0">
    <w:name w:val="WW8Num124z0"/>
    <w:rPr>
      <w:rFonts w:ascii="Arial" w:hAnsi="Arial" w:cs="Times New Roman"/>
      <w:sz w:val="22"/>
    </w:rPr>
  </w:style>
  <w:style w:type="character" w:customStyle="1" w:styleId="WW8Num101z0">
    <w:name w:val="WW8Num101z0"/>
    <w:rPr>
      <w:rFonts w:ascii="Arial" w:hAnsi="Arial" w:cs="Times New Roman"/>
      <w:sz w:val="22"/>
    </w:rPr>
  </w:style>
  <w:style w:type="character" w:customStyle="1" w:styleId="WW8Num116z0">
    <w:name w:val="WW8Num116z0"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120z0">
    <w:name w:val="WW8Num120z0"/>
    <w:rPr>
      <w:sz w:val="24"/>
      <w:szCs w:val="24"/>
    </w:rPr>
  </w:style>
  <w:style w:type="character" w:customStyle="1" w:styleId="WW8Num126z0">
    <w:name w:val="WW8Num126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treci">
    <w:name w:val="Tekst treści_"/>
    <w:uiPriority w:val="9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Pr>
      <w:spacing w:val="0"/>
      <w:vertAlign w:val="superscript"/>
    </w:rPr>
  </w:style>
  <w:style w:type="character" w:customStyle="1" w:styleId="Nagwek2Znak">
    <w:name w:val="Nagłówek 2 Znak"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1">
    <w:name w:val="Nagłówek11"/>
    <w:basedOn w:val="Normalny"/>
    <w:next w:val="Normalny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uiPriority w:val="99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p0">
    <w:name w:val="p0"/>
    <w:basedOn w:val="Normalny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pPr>
      <w:jc w:val="center"/>
    </w:pPr>
    <w:rPr>
      <w:b/>
    </w:rPr>
  </w:style>
  <w:style w:type="paragraph" w:customStyle="1" w:styleId="ZTIRLITzmlittiret">
    <w:name w:val="Z_TIR/LIT – zm. lit. tiret"/>
    <w:basedOn w:val="LITlitera"/>
    <w:pPr>
      <w:ind w:left="18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55E8-3736-4BA3-93C9-FE513BD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5759</Words>
  <Characters>34554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Bussler Małgorzata</cp:lastModifiedBy>
  <cp:revision>9</cp:revision>
  <cp:lastPrinted>2022-12-29T09:17:00Z</cp:lastPrinted>
  <dcterms:created xsi:type="dcterms:W3CDTF">2022-12-20T10:00:00Z</dcterms:created>
  <dcterms:modified xsi:type="dcterms:W3CDTF">2022-12-29T09:17:00Z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MF\bosu;Bussler Małgorzata</vt:lpwstr>
  </property>
  <property fmtid="{D5CDD505-2E9C-101B-9397-08002B2CF9AE}" pid="4" name="MFClassificationDate">
    <vt:lpwstr>2022-02-01T13:43:50.2848410+01:00</vt:lpwstr>
  </property>
  <property fmtid="{D5CDD505-2E9C-101B-9397-08002B2CF9AE}" pid="5" name="MFClassifiedBySID">
    <vt:lpwstr>MF\S-1-5-21-1525952054-1005573771-2909822258-20095</vt:lpwstr>
  </property>
  <property fmtid="{D5CDD505-2E9C-101B-9397-08002B2CF9AE}" pid="6" name="MFGRNItemId">
    <vt:lpwstr>GRN-c8a87a20-2f5e-494d-b24b-b971f543b244</vt:lpwstr>
  </property>
  <property fmtid="{D5CDD505-2E9C-101B-9397-08002B2CF9AE}" pid="7" name="MFHash">
    <vt:lpwstr>ZO/Pqe0oLiy/zyQIqFzo9cKJljmZ551fHfGZmUUsMZw=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