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-80" w:type="dxa"/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2256"/>
        <w:gridCol w:w="5408"/>
        <w:gridCol w:w="1968"/>
      </w:tblGrid>
      <w:tr>
        <w:trPr>
          <w:trHeight w:val="708" w:hRule="atLeast"/>
          <w:cantSplit w:val="true"/>
        </w:trPr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303655" cy="79121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 - 12/2</w:t>
            </w:r>
          </w:p>
        </w:tc>
      </w:tr>
      <w:tr>
        <w:trPr>
          <w:trHeight w:val="677" w:hRule="atLeast"/>
          <w:cantSplit w:val="true"/>
        </w:trPr>
        <w:tc>
          <w:tcPr>
            <w:tcW w:w="22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/>
            </w:pPr>
            <w:r>
              <w:rPr/>
            </w: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Ulgi w spłacie zobowiązań podatkowych </w:t>
              <w:br/>
              <w:t>dla podmiotów prowadzących działalność gospodarczą ubiegających się o pomoc de minimis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Obowiązuje od </w:t>
            </w:r>
            <w:r>
              <w:rPr>
                <w:rFonts w:cs="Arial" w:ascii="Arial" w:hAnsi="Arial"/>
                <w:sz w:val="20"/>
                <w:szCs w:val="20"/>
              </w:rPr>
              <w:t>28</w:t>
            </w:r>
            <w:r>
              <w:rPr>
                <w:rFonts w:cs="Arial" w:ascii="Arial" w:hAnsi="Arial"/>
                <w:sz w:val="20"/>
                <w:szCs w:val="20"/>
              </w:rPr>
              <w:t>.09.2023 r.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  <w:t xml:space="preserve"> </w:t>
      </w:r>
    </w:p>
    <w:tbl>
      <w:tblPr>
        <w:tblW w:w="9627" w:type="dxa"/>
        <w:jc w:val="left"/>
        <w:tblInd w:w="-80" w:type="dxa"/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2280"/>
        <w:gridCol w:w="7346"/>
      </w:tblGrid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Uzyskać ulgę w spłacie tj. odroczenie, rozłożenie na raty należności podatkowych lub umorzenie zaległości  podatkowych.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Podmiotów gospodarczych prowadzących działalność gospodarczą, którzy zamierzają ubiegać się o pomoc de minimis.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Dokumenty potwierdzające sytuację finansową podatnika.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5608" w:right="0" w:hanging="5608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Wniosek o udzielenie ulgi: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left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o odroczenie terminu płatności/rozłożenie na raty zapłaty/podatku;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o odroczenie/rozłożenie na raty/ zapłaty zaległości podatkowej wraz z odsetkami za zwłokę;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8" w:right="6" w:hanging="284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o umorzenie zaległości podatkowej/odsetek za zwłokę/opłaty prolongacyjnej.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3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Formularz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informacji przedstawianych przy ubieganiu się o pomoc </w:t>
              <w:br/>
              <w:t>de minimis.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4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Informację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z danymi pozwalającymi na dokonanie oceny sytuacji ekonomiczno – finansowej.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5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– zeznanie o sytuacji finansowej i uzyskiwanych dochodach (stanie majątkowym) w związku z wnioskiem o udzielenie ulgi w spłacie zobowiązań podatkowych.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6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otrzymaniu pomocy de minimis.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7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celu przeznaczenia pomocy.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8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nieotrzymaniu pomocy de minimis.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9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Formularz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oświadczenia o sytuacji ekonomicznej przedsiębiorcy.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10">
              <w:r>
                <w:rPr>
                  <w:rStyle w:val="Czeinternetowe"/>
                  <w:rFonts w:cs="Arial" w:ascii="Arial" w:hAnsi="Arial"/>
                  <w:bCs/>
                  <w:iCs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  <w:u w:val="none"/>
              </w:rPr>
              <w:t xml:space="preserve"> dotyczące kosztów kwalifikujących się do objęcia pomocą</w:t>
              <w:br/>
              <w:t>na pokrycie których ma być przeznaczona pomoc de minimis.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Oświadczenia o nieruchomościach i prawach majątkowych, które mogą być przedmiotem hipoteki przymusowej i rzeczach ruchomych oraz zbywalnych prawach majątkowych, które mogą być przedmiotem zastawu skarbowego, na formularzu </w:t>
            </w:r>
            <w:hyperlink r:id="rId11">
              <w:r>
                <w:rPr>
                  <w:rStyle w:val="Czeinternetowe"/>
                  <w:rFonts w:eastAsia="Times New Roman" w:cs="Arial" w:ascii="Arial" w:hAnsi="Arial"/>
                  <w:color w:val="000000"/>
                  <w:sz w:val="20"/>
                  <w:szCs w:val="20"/>
                  <w:u w:val="none"/>
                </w:rPr>
                <w:t>ORD-HZ</w:t>
              </w:r>
            </w:hyperlink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 (zgodnie z art. 39 § 1 ustawy Ordynacja podatkowa, podatnikowi przysługuje prawo do odmowy złożenia tego oświadczenia)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każdym czasie, gdy występuje taka potrzeba. W przypadku wniosku </w:t>
              <w:br/>
              <w:t>o umorzenie zaległości – po upływie terminu płatności podatku.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Trzeci Urząd Skarbowy w Gdańsku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ul. Chłopska 3, 80-362 Gdańsku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Wydanie decyzji rozstrzygającej sprawę.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ind w:left="0" w:right="0" w:hanging="360"/>
              <w:jc w:val="both"/>
              <w:rPr>
                <w:rFonts w:ascii="Arial" w:hAnsi="Arial" w:eastAsia="Andale Sans UI;Times New Roman" w:cs="Arial"/>
                <w:sz w:val="20"/>
                <w:szCs w:val="20"/>
                <w:lang w:eastAsia="zxx" w:bidi="zxx"/>
              </w:rPr>
            </w:pPr>
            <w:r>
              <w:rPr>
                <w:rFonts w:eastAsia="Andale Sans UI;Times New Roman" w:cs="Arial" w:ascii="Arial" w:hAnsi="Arial"/>
                <w:sz w:val="20"/>
                <w:szCs w:val="20"/>
                <w:lang w:eastAsia="zxx" w:bidi="zxx"/>
              </w:rPr>
              <w:t>w   W ciągu 2 miesięcy od dnia złożenia wniosku udzielenie ulgi.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Wnieść odwołanie od decyzji w terminie 14 dni od daty jej doręczenia.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  <w:lang w:val="pl-PL" w:eastAsia="zh-CN" w:bidi="ar-SA"/>
              </w:rPr>
            </w:pPr>
            <w:r>
              <w:rPr>
                <w:rFonts w:cs="Arial" w:ascii="Arial" w:hAnsi="Arial"/>
                <w:sz w:val="20"/>
                <w:szCs w:val="20"/>
              </w:rPr>
              <w:t>Dodatkowe informacje w sprawie można uzyskać pod numerem telefonu               (58) 76-11-418 lub (58) 76-11-428</w:t>
            </w:r>
            <w:r>
              <w:rPr>
                <w:rFonts w:eastAsia="Calibri" w:cs="Arial" w:ascii="Arial" w:hAnsi="Arial"/>
                <w:color w:val="00000A"/>
                <w:sz w:val="20"/>
                <w:szCs w:val="20"/>
                <w:lang w:val="pl-PL" w:eastAsia="zh-CN" w:bidi="ar-SA"/>
              </w:rPr>
              <w:t>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8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Ordynacja podatkowa.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pomocy publicznej.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Rozporządzenie Rady Ministrów w sprawie zakresu informacji przedstawianych przez podmiot ubiegający się o pomoc inną niż pomoc </w:t>
              <w:br/>
              <w:t>w rolnictwie lub rybołówstwie, pomoc de minimis lub pomoc de minimis lub rybołówstwie.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Rozporządzenie Rady Ministrów w sprawie zakresu informacji przedstawianych przez podmiot ubiegający się o pomoc de minimis.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850" w:footer="0" w:bottom="85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sz w:val="20"/>
        <w:i w:val="false"/>
        <w:b w:val="false"/>
        <w:szCs w:val="20"/>
        <w:iCs/>
        <w:bCs/>
        <w:rFonts w:ascii="Arial" w:hAnsi="Arial" w:cs="Arial (W1)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 (W1)"/>
      <w:b w:val="false"/>
      <w:bCs/>
      <w:i w:val="false"/>
      <w:iCs/>
      <w:sz w:val="20"/>
      <w:szCs w:val="20"/>
    </w:rPr>
  </w:style>
  <w:style w:type="character" w:styleId="WW8Num3z0">
    <w:name w:val="WW8Num3z0"/>
    <w:qFormat/>
    <w:rPr>
      <w:rFonts w:ascii="Symbol" w:hAnsi="Symbol" w:cs="Arial (W1)"/>
      <w:b w:val="false"/>
      <w:i w:val="false"/>
      <w:sz w:val="20"/>
      <w:szCs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WW8Num5z0">
    <w:name w:val="WW8Num5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shadow w:val="false"/>
      <w:vanish w:val="false"/>
      <w:color w:val="000000"/>
      <w:position w:val="0"/>
      <w:sz w:val="20"/>
      <w:sz w:val="20"/>
      <w:u w:val="none"/>
      <w:vertAlign w:val="baseline"/>
    </w:rPr>
  </w:style>
  <w:style w:type="character" w:styleId="Domylnaczcionkaakapitu1">
    <w:name w:val="Domyślna czcionka akapitu1"/>
    <w:qFormat/>
    <w:rPr/>
  </w:style>
  <w:style w:type="character" w:styleId="WWDomylnaczcionkaakapitu">
    <w:name w:val="WW-Domyślna czcionka akapitu"/>
    <w:qFormat/>
    <w:rPr/>
  </w:style>
  <w:style w:type="character" w:styleId="Znakinumeracji">
    <w:name w:val="Znaki numeracji"/>
    <w:qFormat/>
    <w:rPr/>
  </w:style>
  <w:style w:type="character" w:styleId="StopkaZnak">
    <w:name w:val="Stopka Znak"/>
    <w:basedOn w:val="Domylnaczcionkaakapitu2"/>
    <w:qFormat/>
    <w:rPr>
      <w:rFonts w:ascii="Calibri" w:hAnsi="Calibri" w:eastAsia="Calibri" w:cs="Calibri"/>
      <w:sz w:val="22"/>
      <w:szCs w:val="22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1">
    <w:name w:val="Tekst podstawowy 21"/>
    <w:basedOn w:val="Normal"/>
    <w:qFormat/>
    <w:pPr>
      <w:spacing w:lineRule="auto" w:line="240" w:before="0" w:after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.gdansk.pl/pliki/6/zalaczniki/2014-05-23_13-02-14_us6_dok12_formularz_informacji_przedstawianych_przy_ubieganiu_sie_o_pomoc_de_minimis_4.doc" TargetMode="External"/><Relationship Id="rId4" Type="http://schemas.openxmlformats.org/officeDocument/2006/relationships/hyperlink" Target="http://www.is.gdansk.pl/pliki/6/zalaczniki/2014-05-23_13-02-24_us6_dok12_informacja_z_danymi_pozwalajacymi_na_dokonanie_oceny_sytuacji_ekonomiczno_finansowej_5.doc" TargetMode="External"/><Relationship Id="rId5" Type="http://schemas.openxmlformats.org/officeDocument/2006/relationships/hyperlink" Target="http://www.is.gdansk.pl/pliki/6/zalaczniki/2014-05-23_13-02-54_us6_dok12_oswiadczenie_zeznanie_o_sytuacji_finansowej_i_uzyskiwanych_dochodach_6.doc" TargetMode="External"/><Relationship Id="rId6" Type="http://schemas.openxmlformats.org/officeDocument/2006/relationships/hyperlink" Target="http://www.is.gdansk.pl/pliki/6/zalaczniki/2014-05-23_13-03-04_us6_dok12_oswiadczenie_o_otrzymaniu_pomocy_de_minimis_7.doc" TargetMode="External"/><Relationship Id="rId7" Type="http://schemas.openxmlformats.org/officeDocument/2006/relationships/hyperlink" Target="http://www.is.gdansk.pl/pliki/6/zalaczniki/2014-05-23_13-04-09_us6_dok12_oswiadczenie_o_celu_przeznaczenia_pomocy_8.doc" TargetMode="External"/><Relationship Id="rId8" Type="http://schemas.openxmlformats.org/officeDocument/2006/relationships/hyperlink" Target="http://www.is.gdansk.pl/pliki/6/zalaczniki/2014-05-23_13-04-20_us6_dok12_oswiadczenie_o_nieotrzymaniu_pomocy_de_minimis_9.doc" TargetMode="External"/><Relationship Id="rId9" Type="http://schemas.openxmlformats.org/officeDocument/2006/relationships/hyperlink" Target="http://www.is.gdansk.pl/pliki/6/zalaczniki/2014-05-23_13-04-30_us6_dok12_formularz_oswiadczenia_o_sytuacji_ekonomicznej_przedsiebiorcy_10.doc" TargetMode="External"/><Relationship Id="rId10" Type="http://schemas.openxmlformats.org/officeDocument/2006/relationships/hyperlink" Target="http://www.is.gdansk.pl/pliki/6/zalaczniki/2014-05-23_13-04-52_us6_dok12_oswiadczenie_dot_kosztow_kwalifik_11.doc" TargetMode="External"/><Relationship Id="rId11" Type="http://schemas.openxmlformats.org/officeDocument/2006/relationships/hyperlink" Target="http://www.is.gdansk.pl/pliki/6/zalaczniki/2014-05-23_13-05-09_us6_dok12_ord_hz_12.pdf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LibreOffice/7.2.5.2$Windows_X86_64 LibreOffice_project/499f9727c189e6ef3471021d6132d4c694f357e5</Application>
  <AppVersion>15.0000</AppVersion>
  <Pages>2</Pages>
  <Words>387</Words>
  <Characters>2503</Characters>
  <CharactersWithSpaces>2855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2016-04-21T07:56:00Z</dcterms:created>
  <dc:creator>wasewa</dc:creator>
  <dc:description/>
  <dc:language>pl-PL</dc:language>
  <cp:lastModifiedBy/>
  <cp:lastPrinted>2013-10-10T10:00:00Z</cp:lastPrinted>
  <dcterms:modified xsi:type="dcterms:W3CDTF">2023-09-28T06:35:57Z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