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0F3100F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przedmiotu nastąpi niezwłocznie po upływie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1BC6C040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32CA2A92" w14:textId="3109C433" w:rsidR="002D03FC" w:rsidRPr="00F52A65" w:rsidRDefault="002D03FC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58C923C1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376D8DBD" w14:textId="3DEC4C59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 i nie będzie rościł z tego powodu</w:t>
      </w:r>
      <w:r w:rsidR="00D454C4">
        <w:rPr>
          <w:sz w:val="24"/>
          <w:szCs w:val="24"/>
        </w:rPr>
        <w:t xml:space="preserve"> żadnych roszczeń</w:t>
      </w:r>
      <w:r w:rsidR="001215DA">
        <w:rPr>
          <w:sz w:val="24"/>
          <w:szCs w:val="24"/>
        </w:rPr>
        <w:t xml:space="preserve"> wobec Sprzedającego.</w:t>
      </w: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7170" w14:textId="77777777" w:rsidR="00447D99" w:rsidRDefault="00447D99" w:rsidP="00F72D43">
      <w:pPr>
        <w:spacing w:line="240" w:lineRule="auto"/>
      </w:pPr>
      <w:r>
        <w:separator/>
      </w:r>
    </w:p>
  </w:endnote>
  <w:endnote w:type="continuationSeparator" w:id="0">
    <w:p w14:paraId="1E3848C1" w14:textId="77777777" w:rsidR="00447D99" w:rsidRDefault="00447D99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4606" w14:textId="77777777" w:rsidR="00447D99" w:rsidRDefault="00447D99" w:rsidP="00F72D43">
      <w:pPr>
        <w:spacing w:line="240" w:lineRule="auto"/>
      </w:pPr>
      <w:r>
        <w:separator/>
      </w:r>
    </w:p>
  </w:footnote>
  <w:footnote w:type="continuationSeparator" w:id="0">
    <w:p w14:paraId="75725701" w14:textId="77777777" w:rsidR="00447D99" w:rsidRDefault="00447D99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206D3D"/>
    <w:rsid w:val="002D03FC"/>
    <w:rsid w:val="00433691"/>
    <w:rsid w:val="00447D99"/>
    <w:rsid w:val="006B4F74"/>
    <w:rsid w:val="0088024A"/>
    <w:rsid w:val="009A63F2"/>
    <w:rsid w:val="00AE6679"/>
    <w:rsid w:val="00D454C4"/>
    <w:rsid w:val="00DF0852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6</cp:revision>
  <cp:lastPrinted>2024-04-05T10:18:00Z</cp:lastPrinted>
  <dcterms:created xsi:type="dcterms:W3CDTF">2024-04-04T12:01:00Z</dcterms:created>
  <dcterms:modified xsi:type="dcterms:W3CDTF">2024-04-18T09:52:00Z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