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77" w:rsidRDefault="00092477">
      <w:pPr>
        <w:jc w:val="center"/>
      </w:pPr>
    </w:p>
    <w:p w:rsidR="00092477" w:rsidRPr="00187FF3" w:rsidRDefault="00187FF3" w:rsidP="00187FF3">
      <w:pPr>
        <w:pStyle w:val="Nagwek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Tabelka –Stan spraw II kwartał 2020r.</w:t>
      </w:r>
    </w:p>
    <w:tbl>
      <w:tblPr>
        <w:tblStyle w:val="Tabela-Siatka"/>
        <w:tblW w:w="9288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574"/>
        <w:gridCol w:w="4123"/>
        <w:gridCol w:w="2294"/>
        <w:gridCol w:w="2297"/>
      </w:tblGrid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Pr="0008754E" w:rsidRDefault="00B33CD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8754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Pr="0008754E" w:rsidRDefault="00B33C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8754E">
              <w:rPr>
                <w:rFonts w:ascii="Arial" w:hAnsi="Arial" w:cs="Arial"/>
                <w:b/>
              </w:rPr>
              <w:t>Kategoria BIP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Pr="0008754E" w:rsidRDefault="00B33C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8754E">
              <w:rPr>
                <w:rFonts w:ascii="Arial" w:hAnsi="Arial" w:cs="Arial"/>
                <w:b/>
              </w:rPr>
              <w:t>Sprawy do załatwienia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Pr="0008754E" w:rsidRDefault="00B33C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8754E">
              <w:rPr>
                <w:rFonts w:ascii="Arial" w:hAnsi="Arial" w:cs="Arial"/>
                <w:b/>
              </w:rPr>
              <w:t>Sprawy załatwione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Pr="0008754E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754E">
              <w:rPr>
                <w:rFonts w:ascii="Arial" w:eastAsia="Calibri" w:hAnsi="Arial" w:cs="Arial"/>
                <w:color w:val="000000"/>
              </w:rPr>
              <w:t>Postępowania w przedmiocie podatku od towarów i usług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Pr="0008754E" w:rsidRDefault="00C13B84">
            <w:pPr>
              <w:spacing w:after="0" w:line="240" w:lineRule="auto"/>
              <w:rPr>
                <w:rFonts w:ascii="Arial" w:hAnsi="Arial" w:cs="Arial"/>
              </w:rPr>
            </w:pPr>
            <w:r w:rsidRPr="0008754E">
              <w:rPr>
                <w:rFonts w:ascii="Arial" w:hAnsi="Arial" w:cs="Arial"/>
              </w:rPr>
              <w:t>583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Pr="0008754E" w:rsidRDefault="00C13B84">
            <w:pPr>
              <w:spacing w:after="0" w:line="240" w:lineRule="auto"/>
              <w:rPr>
                <w:rFonts w:ascii="Arial" w:hAnsi="Arial" w:cs="Arial"/>
              </w:rPr>
            </w:pPr>
            <w:r w:rsidRPr="0008754E">
              <w:rPr>
                <w:rFonts w:ascii="Arial" w:hAnsi="Arial" w:cs="Arial"/>
              </w:rPr>
              <w:t>44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Pr="0008754E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754E">
              <w:rPr>
                <w:rFonts w:ascii="Arial" w:eastAsia="Calibri" w:hAnsi="Arial" w:cs="Arial"/>
                <w:color w:val="000000"/>
              </w:rPr>
              <w:t>Postępowania w przedmiocie podatku dochodowego od osób fizycznych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Pr="0008754E" w:rsidRDefault="00C13B84">
            <w:pPr>
              <w:spacing w:after="0" w:line="240" w:lineRule="auto"/>
              <w:rPr>
                <w:rFonts w:ascii="Arial" w:hAnsi="Arial" w:cs="Arial"/>
              </w:rPr>
            </w:pPr>
            <w:r w:rsidRPr="0008754E">
              <w:rPr>
                <w:rFonts w:ascii="Arial" w:hAnsi="Arial" w:cs="Arial"/>
              </w:rPr>
              <w:t>68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Pr="0008754E" w:rsidRDefault="00C13B84">
            <w:pPr>
              <w:spacing w:after="0" w:line="240" w:lineRule="auto"/>
              <w:rPr>
                <w:rFonts w:ascii="Arial" w:hAnsi="Arial" w:cs="Arial"/>
              </w:rPr>
            </w:pPr>
            <w:r w:rsidRPr="0008754E">
              <w:rPr>
                <w:rFonts w:ascii="Arial" w:hAnsi="Arial" w:cs="Arial"/>
              </w:rPr>
              <w:t>15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CF6E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Pr="0008754E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754E">
              <w:rPr>
                <w:rFonts w:ascii="Arial" w:eastAsia="Calibri" w:hAnsi="Arial" w:cs="Arial"/>
              </w:rPr>
              <w:t>Postępowania w przedmiocie podatku dochodowego od osób prawnych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Pr="0008754E" w:rsidRDefault="00C13B84">
            <w:pPr>
              <w:spacing w:after="0" w:line="240" w:lineRule="auto"/>
              <w:rPr>
                <w:rFonts w:ascii="Arial" w:hAnsi="Arial" w:cs="Arial"/>
              </w:rPr>
            </w:pPr>
            <w:r w:rsidRPr="0008754E">
              <w:rPr>
                <w:rFonts w:ascii="Arial" w:hAnsi="Arial" w:cs="Arial"/>
              </w:rPr>
              <w:t>68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Pr="0008754E" w:rsidRDefault="00C13B84">
            <w:pPr>
              <w:spacing w:after="0" w:line="240" w:lineRule="auto"/>
              <w:rPr>
                <w:rFonts w:ascii="Arial" w:hAnsi="Arial" w:cs="Arial"/>
              </w:rPr>
            </w:pPr>
            <w:r w:rsidRPr="0008754E">
              <w:rPr>
                <w:rFonts w:ascii="Arial" w:hAnsi="Arial" w:cs="Arial"/>
              </w:rPr>
              <w:t>12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Pr="0008754E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754E">
              <w:rPr>
                <w:rFonts w:ascii="Arial" w:eastAsia="Calibri" w:hAnsi="Arial" w:cs="Arial"/>
                <w:color w:val="000000"/>
              </w:rPr>
              <w:t>Sprawy z zakresu egzekucji administracyjnej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Pr="0008754E" w:rsidRDefault="00C13B84">
            <w:pPr>
              <w:spacing w:after="0" w:line="240" w:lineRule="auto"/>
              <w:rPr>
                <w:rFonts w:ascii="Arial" w:hAnsi="Arial" w:cs="Arial"/>
              </w:rPr>
            </w:pPr>
            <w:r w:rsidRPr="0008754E">
              <w:rPr>
                <w:rFonts w:ascii="Arial" w:hAnsi="Arial" w:cs="Arial"/>
              </w:rPr>
              <w:t>2622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Pr="0008754E" w:rsidRDefault="00C13B84">
            <w:pPr>
              <w:spacing w:after="0" w:line="240" w:lineRule="auto"/>
              <w:rPr>
                <w:rFonts w:ascii="Arial" w:hAnsi="Arial" w:cs="Arial"/>
              </w:rPr>
            </w:pPr>
            <w:r w:rsidRPr="0008754E">
              <w:rPr>
                <w:rFonts w:ascii="Arial" w:hAnsi="Arial" w:cs="Arial"/>
              </w:rPr>
              <w:t>716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Pr="0008754E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754E">
              <w:rPr>
                <w:rFonts w:ascii="Arial" w:eastAsia="Calibri" w:hAnsi="Arial" w:cs="Arial"/>
              </w:rPr>
              <w:t>Sprawy z zakresu odpowiedzialności osób trzecich i następców</w:t>
            </w:r>
            <w:r w:rsidRPr="0008754E">
              <w:rPr>
                <w:rFonts w:ascii="Arial" w:hAnsi="Arial" w:cs="Arial"/>
              </w:rPr>
              <w:t xml:space="preserve"> </w:t>
            </w:r>
            <w:r w:rsidRPr="0008754E">
              <w:rPr>
                <w:rFonts w:ascii="Arial" w:eastAsia="Calibri" w:hAnsi="Arial" w:cs="Arial"/>
              </w:rPr>
              <w:t>prawnych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Pr="0008754E" w:rsidRDefault="00C13B84">
            <w:pPr>
              <w:spacing w:after="0" w:line="240" w:lineRule="auto"/>
              <w:rPr>
                <w:rFonts w:ascii="Arial" w:hAnsi="Arial" w:cs="Arial"/>
              </w:rPr>
            </w:pPr>
            <w:r w:rsidRPr="0008754E">
              <w:rPr>
                <w:rFonts w:ascii="Arial" w:hAnsi="Arial" w:cs="Arial"/>
              </w:rPr>
              <w:t>7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Pr="0008754E" w:rsidRDefault="00C13B84">
            <w:pPr>
              <w:spacing w:after="0" w:line="240" w:lineRule="auto"/>
              <w:rPr>
                <w:rFonts w:ascii="Arial" w:hAnsi="Arial" w:cs="Arial"/>
              </w:rPr>
            </w:pPr>
            <w:r w:rsidRPr="0008754E">
              <w:rPr>
                <w:rFonts w:ascii="Arial" w:hAnsi="Arial" w:cs="Arial"/>
              </w:rPr>
              <w:t>0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Pr="0008754E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754E">
              <w:rPr>
                <w:rFonts w:ascii="Arial" w:eastAsia="Calibri" w:hAnsi="Arial" w:cs="Arial"/>
                <w:color w:val="000000"/>
              </w:rPr>
              <w:t>Sprawy z zakresu rachunkowości podatkowej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Pr="0008754E" w:rsidRDefault="000924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Pr="0008754E" w:rsidRDefault="00C13B84">
            <w:pPr>
              <w:spacing w:after="0" w:line="240" w:lineRule="auto"/>
              <w:rPr>
                <w:rFonts w:ascii="Arial" w:hAnsi="Arial" w:cs="Arial"/>
              </w:rPr>
            </w:pPr>
            <w:r w:rsidRPr="0008754E">
              <w:rPr>
                <w:rFonts w:ascii="Arial" w:hAnsi="Arial" w:cs="Arial"/>
              </w:rPr>
              <w:t>71627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Pr="0008754E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754E">
              <w:rPr>
                <w:rFonts w:ascii="Arial" w:eastAsia="Calibri" w:hAnsi="Arial" w:cs="Arial"/>
                <w:color w:val="000000"/>
              </w:rPr>
              <w:t>Sprawy z zakresu kontroli podatkowej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Pr="0008754E" w:rsidRDefault="00C13B84">
            <w:pPr>
              <w:spacing w:after="0" w:line="240" w:lineRule="auto"/>
              <w:rPr>
                <w:rFonts w:ascii="Arial" w:hAnsi="Arial" w:cs="Arial"/>
              </w:rPr>
            </w:pPr>
            <w:r w:rsidRPr="0008754E">
              <w:rPr>
                <w:rFonts w:ascii="Arial" w:hAnsi="Arial" w:cs="Arial"/>
              </w:rPr>
              <w:t>26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Pr="0008754E" w:rsidRDefault="00C13B84">
            <w:pPr>
              <w:spacing w:after="0" w:line="240" w:lineRule="auto"/>
              <w:rPr>
                <w:rFonts w:ascii="Arial" w:hAnsi="Arial" w:cs="Arial"/>
              </w:rPr>
            </w:pPr>
            <w:r w:rsidRPr="0008754E">
              <w:rPr>
                <w:rFonts w:ascii="Arial" w:hAnsi="Arial" w:cs="Arial"/>
              </w:rPr>
              <w:t>20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Pr="0008754E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754E">
              <w:rPr>
                <w:rFonts w:ascii="Arial" w:eastAsia="Calibri" w:hAnsi="Arial" w:cs="Arial"/>
              </w:rPr>
              <w:t>Sprawy dotyczące Ulg w spłacie zobowiązań podatkowych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Pr="0008754E" w:rsidRDefault="00C13B84" w:rsidP="00D768F9">
            <w:pPr>
              <w:spacing w:after="0" w:line="240" w:lineRule="auto"/>
              <w:rPr>
                <w:rFonts w:ascii="Arial" w:hAnsi="Arial" w:cs="Arial"/>
              </w:rPr>
            </w:pPr>
            <w:r w:rsidRPr="0008754E">
              <w:rPr>
                <w:rFonts w:ascii="Arial" w:hAnsi="Arial" w:cs="Arial"/>
              </w:rPr>
              <w:t>15</w:t>
            </w:r>
            <w:bookmarkStart w:id="0" w:name="_GoBack"/>
            <w:bookmarkEnd w:id="0"/>
            <w:r w:rsidRPr="0008754E">
              <w:rPr>
                <w:rFonts w:ascii="Arial" w:hAnsi="Arial" w:cs="Arial"/>
              </w:rPr>
              <w:t>0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Pr="0008754E" w:rsidRDefault="00C13B84">
            <w:pPr>
              <w:spacing w:after="0" w:line="240" w:lineRule="auto"/>
              <w:rPr>
                <w:rFonts w:ascii="Arial" w:hAnsi="Arial" w:cs="Arial"/>
              </w:rPr>
            </w:pPr>
            <w:r w:rsidRPr="0008754E">
              <w:rPr>
                <w:rFonts w:ascii="Arial" w:hAnsi="Arial" w:cs="Arial"/>
              </w:rPr>
              <w:t>471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Pr="0008754E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754E">
              <w:rPr>
                <w:rFonts w:ascii="Arial" w:eastAsia="Calibri" w:hAnsi="Arial" w:cs="Arial"/>
              </w:rPr>
              <w:t>Sprawy z zakresu wstrzymania wykonania decyzji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Pr="0008754E" w:rsidRDefault="00C13B84">
            <w:pPr>
              <w:spacing w:after="0" w:line="240" w:lineRule="auto"/>
              <w:rPr>
                <w:rFonts w:ascii="Arial" w:hAnsi="Arial" w:cs="Arial"/>
              </w:rPr>
            </w:pPr>
            <w:r w:rsidRPr="0008754E">
              <w:rPr>
                <w:rFonts w:ascii="Arial" w:hAnsi="Arial" w:cs="Arial"/>
              </w:rPr>
              <w:t>1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Pr="0008754E" w:rsidRDefault="00C13B84">
            <w:pPr>
              <w:spacing w:after="0" w:line="240" w:lineRule="auto"/>
              <w:rPr>
                <w:rFonts w:ascii="Arial" w:hAnsi="Arial" w:cs="Arial"/>
              </w:rPr>
            </w:pPr>
            <w:r w:rsidRPr="0008754E">
              <w:rPr>
                <w:rFonts w:ascii="Arial" w:hAnsi="Arial" w:cs="Arial"/>
              </w:rPr>
              <w:t>3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Pr="0008754E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754E">
              <w:rPr>
                <w:rFonts w:ascii="Arial" w:eastAsia="Calibri" w:hAnsi="Arial" w:cs="Arial"/>
              </w:rPr>
              <w:t>Sprawy karne - skarbowe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Pr="0008754E" w:rsidRDefault="00C13B84">
            <w:pPr>
              <w:spacing w:after="0" w:line="240" w:lineRule="auto"/>
              <w:rPr>
                <w:rFonts w:ascii="Arial" w:hAnsi="Arial" w:cs="Arial"/>
              </w:rPr>
            </w:pPr>
            <w:r w:rsidRPr="0008754E">
              <w:rPr>
                <w:rFonts w:ascii="Arial" w:hAnsi="Arial" w:cs="Arial"/>
              </w:rPr>
              <w:t>454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Pr="0008754E" w:rsidRDefault="00C13B84">
            <w:pPr>
              <w:spacing w:after="0" w:line="240" w:lineRule="auto"/>
              <w:rPr>
                <w:rFonts w:ascii="Arial" w:hAnsi="Arial" w:cs="Arial"/>
              </w:rPr>
            </w:pPr>
            <w:r w:rsidRPr="0008754E">
              <w:rPr>
                <w:rFonts w:ascii="Arial" w:hAnsi="Arial" w:cs="Arial"/>
              </w:rPr>
              <w:t>465</w:t>
            </w:r>
          </w:p>
        </w:tc>
      </w:tr>
    </w:tbl>
    <w:p w:rsidR="00092477" w:rsidRDefault="00092477"/>
    <w:sectPr w:rsidR="00092477">
      <w:pgSz w:w="11906" w:h="16838"/>
      <w:pgMar w:top="851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2477"/>
    <w:rsid w:val="00071243"/>
    <w:rsid w:val="0008754E"/>
    <w:rsid w:val="00092477"/>
    <w:rsid w:val="00187FF3"/>
    <w:rsid w:val="001B0F3A"/>
    <w:rsid w:val="00211F76"/>
    <w:rsid w:val="00255F4A"/>
    <w:rsid w:val="0036148B"/>
    <w:rsid w:val="005063BE"/>
    <w:rsid w:val="0063379E"/>
    <w:rsid w:val="00704C78"/>
    <w:rsid w:val="009A409A"/>
    <w:rsid w:val="00B33CD0"/>
    <w:rsid w:val="00C13B84"/>
    <w:rsid w:val="00C6411D"/>
    <w:rsid w:val="00CD507D"/>
    <w:rsid w:val="00CF6E50"/>
    <w:rsid w:val="00D768F9"/>
    <w:rsid w:val="00E629C8"/>
    <w:rsid w:val="00EF0E4A"/>
    <w:rsid w:val="00FC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F6694-F9D4-490F-8C16-3074EB77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  <w:pPr>
      <w:suppressAutoHyphens/>
      <w:spacing w:after="200" w:line="276" w:lineRule="auto"/>
    </w:pPr>
    <w:rPr>
      <w:color w:val="00000A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7F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Times New Roman" w:hAnsi="Times New Roman" w:cs="Mang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87F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dc:description/>
  <cp:lastModifiedBy>Działdowska Wioleta</cp:lastModifiedBy>
  <cp:revision>32</cp:revision>
  <cp:lastPrinted>2016-03-15T07:43:00Z</cp:lastPrinted>
  <dcterms:created xsi:type="dcterms:W3CDTF">2015-11-17T10:05:00Z</dcterms:created>
  <dcterms:modified xsi:type="dcterms:W3CDTF">2020-08-06T06:41:00Z</dcterms:modified>
  <dc:language>pl-PL</dc:language>
</cp:coreProperties>
</file>