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1F" w:rsidRPr="00CA4845" w:rsidRDefault="00595D4A">
      <w:pPr>
        <w:jc w:val="center"/>
        <w:rPr>
          <w:b/>
        </w:rPr>
      </w:pPr>
      <w:r w:rsidRPr="00CA4845">
        <w:rPr>
          <w:rFonts w:ascii="Arial" w:hAnsi="Arial" w:cs="Arial"/>
          <w:b/>
          <w:sz w:val="24"/>
          <w:szCs w:val="24"/>
        </w:rPr>
        <w:t xml:space="preserve">Tabelka – Stan Spraw:  </w:t>
      </w:r>
      <w:r w:rsidR="0099111C">
        <w:rPr>
          <w:rFonts w:ascii="Arial" w:hAnsi="Arial" w:cs="Arial"/>
          <w:b/>
          <w:sz w:val="24"/>
          <w:szCs w:val="24"/>
        </w:rPr>
        <w:t>I</w:t>
      </w:r>
      <w:r w:rsidR="00E96182">
        <w:rPr>
          <w:rFonts w:ascii="Arial" w:hAnsi="Arial" w:cs="Arial"/>
          <w:b/>
          <w:sz w:val="24"/>
          <w:szCs w:val="24"/>
        </w:rPr>
        <w:t xml:space="preserve">I kwartał </w:t>
      </w:r>
      <w:r w:rsidR="00264EEB">
        <w:rPr>
          <w:rFonts w:ascii="Arial" w:hAnsi="Arial" w:cs="Arial"/>
          <w:b/>
          <w:sz w:val="24"/>
          <w:szCs w:val="24"/>
        </w:rPr>
        <w:t>201</w:t>
      </w:r>
      <w:r w:rsidR="00E96182">
        <w:rPr>
          <w:rFonts w:ascii="Arial" w:hAnsi="Arial" w:cs="Arial"/>
          <w:b/>
          <w:sz w:val="24"/>
          <w:szCs w:val="24"/>
        </w:rPr>
        <w:t>9</w:t>
      </w:r>
      <w:r w:rsidRPr="00CA4845">
        <w:rPr>
          <w:rFonts w:ascii="Arial" w:hAnsi="Arial" w:cs="Arial"/>
          <w:b/>
          <w:sz w:val="24"/>
          <w:szCs w:val="24"/>
        </w:rPr>
        <w:t>r.</w:t>
      </w:r>
    </w:p>
    <w:p w:rsidR="006C3C1F" w:rsidRDefault="006C3C1F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88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574"/>
        <w:gridCol w:w="4125"/>
        <w:gridCol w:w="2295"/>
        <w:gridCol w:w="2294"/>
      </w:tblGrid>
      <w:tr w:rsidR="006C3C1F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6C3C1F" w:rsidTr="00F63BE5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  <w:vAlign w:val="center"/>
          </w:tcPr>
          <w:p w:rsidR="006C3C1F" w:rsidRPr="00595D4A" w:rsidRDefault="00DF707B" w:rsidP="005D4CB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  <w:vAlign w:val="center"/>
          </w:tcPr>
          <w:p w:rsidR="006C3C1F" w:rsidRPr="00595D4A" w:rsidRDefault="00DF707B" w:rsidP="005D4CB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6C3C1F" w:rsidTr="00F63BE5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  <w:vAlign w:val="center"/>
          </w:tcPr>
          <w:p w:rsidR="006C3C1F" w:rsidRPr="00595D4A" w:rsidRDefault="00DF707B" w:rsidP="005D4CB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  <w:vAlign w:val="center"/>
          </w:tcPr>
          <w:p w:rsidR="006C3C1F" w:rsidRPr="00595D4A" w:rsidRDefault="00DF707B" w:rsidP="005D4CB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6C3C1F" w:rsidTr="00F63BE5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  <w:vAlign w:val="center"/>
          </w:tcPr>
          <w:p w:rsidR="006C3C1F" w:rsidRPr="00595D4A" w:rsidRDefault="00DF707B" w:rsidP="005D4CB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  <w:vAlign w:val="center"/>
          </w:tcPr>
          <w:p w:rsidR="006C3C1F" w:rsidRPr="00595D4A" w:rsidRDefault="00DF707B" w:rsidP="005D4CB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6C3C1F" w:rsidTr="00F63BE5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Postępowania w przedmiocie podatku od spadków i darowizn oraz podatku od czynności cywilnoprawnych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  <w:vAlign w:val="center"/>
          </w:tcPr>
          <w:p w:rsidR="006C3C1F" w:rsidRPr="00595D4A" w:rsidRDefault="006C3C1F" w:rsidP="00F63B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  <w:vAlign w:val="center"/>
          </w:tcPr>
          <w:p w:rsidR="006C3C1F" w:rsidRPr="00595D4A" w:rsidRDefault="006C3C1F" w:rsidP="00F63B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3C1F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99111C" w:rsidRDefault="0099111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111C">
              <w:rPr>
                <w:rFonts w:ascii="Arial" w:hAnsi="Arial" w:cs="Arial"/>
                <w:b/>
                <w:sz w:val="24"/>
                <w:szCs w:val="24"/>
              </w:rPr>
              <w:t>16077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99111C" w:rsidRDefault="0099111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111C">
              <w:rPr>
                <w:rFonts w:ascii="Arial" w:hAnsi="Arial" w:cs="Arial"/>
                <w:b/>
                <w:sz w:val="24"/>
                <w:szCs w:val="24"/>
              </w:rPr>
              <w:t>3370</w:t>
            </w:r>
          </w:p>
        </w:tc>
      </w:tr>
      <w:tr w:rsidR="006C3C1F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99111C" w:rsidRDefault="0099111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111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99111C" w:rsidRDefault="0099111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111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6C3C1F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99111C" w:rsidRDefault="007106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95.591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99111C" w:rsidRDefault="007106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95.591</w:t>
            </w:r>
          </w:p>
        </w:tc>
      </w:tr>
      <w:tr w:rsidR="006C3C1F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99111C" w:rsidRDefault="0099111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111C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99111C" w:rsidRDefault="0099111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111C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6C3C1F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99111C" w:rsidRDefault="0099111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111C">
              <w:rPr>
                <w:rFonts w:ascii="Arial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99111C" w:rsidRDefault="0099111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111C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6C3C1F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99111C" w:rsidRDefault="0099111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111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99111C" w:rsidRDefault="0099111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111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6C3C1F">
        <w:tc>
          <w:tcPr>
            <w:tcW w:w="573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2" w:colLast="3"/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karne - skarbowe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8A2B48" w:rsidRDefault="008A2B4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2B48">
              <w:rPr>
                <w:rFonts w:ascii="Arial" w:hAnsi="Arial" w:cs="Arial"/>
                <w:b/>
                <w:sz w:val="24"/>
                <w:szCs w:val="24"/>
              </w:rPr>
              <w:t>132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8A2B48" w:rsidRDefault="008A2B4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2B48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</w:tr>
      <w:bookmarkEnd w:id="0"/>
    </w:tbl>
    <w:p w:rsidR="006C3C1F" w:rsidRDefault="006C3C1F"/>
    <w:sectPr w:rsidR="006C3C1F" w:rsidSect="006C3C1F">
      <w:pgSz w:w="11906" w:h="16838"/>
      <w:pgMar w:top="851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1F"/>
    <w:rsid w:val="00061E33"/>
    <w:rsid w:val="00175270"/>
    <w:rsid w:val="00177A40"/>
    <w:rsid w:val="001A72FF"/>
    <w:rsid w:val="00264AEB"/>
    <w:rsid w:val="00264EEB"/>
    <w:rsid w:val="002C566C"/>
    <w:rsid w:val="00595D4A"/>
    <w:rsid w:val="005D4CB4"/>
    <w:rsid w:val="005E0596"/>
    <w:rsid w:val="006340E1"/>
    <w:rsid w:val="006434BA"/>
    <w:rsid w:val="006C3C1F"/>
    <w:rsid w:val="007106B3"/>
    <w:rsid w:val="00795C58"/>
    <w:rsid w:val="007A71ED"/>
    <w:rsid w:val="007C027A"/>
    <w:rsid w:val="00815DEF"/>
    <w:rsid w:val="0083580F"/>
    <w:rsid w:val="00867A9F"/>
    <w:rsid w:val="00890E95"/>
    <w:rsid w:val="008A2B48"/>
    <w:rsid w:val="008D13F1"/>
    <w:rsid w:val="00925B9B"/>
    <w:rsid w:val="0099111C"/>
    <w:rsid w:val="00A97D6C"/>
    <w:rsid w:val="00B705F1"/>
    <w:rsid w:val="00B96D84"/>
    <w:rsid w:val="00C72DC5"/>
    <w:rsid w:val="00CA4845"/>
    <w:rsid w:val="00CD083D"/>
    <w:rsid w:val="00D06B50"/>
    <w:rsid w:val="00DF707B"/>
    <w:rsid w:val="00E81B0C"/>
    <w:rsid w:val="00E96182"/>
    <w:rsid w:val="00F6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A2DC"/>
  <w15:docId w15:val="{1AB44ADD-0CD2-49A2-9A87-7D66541B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  <w:pPr>
      <w:suppressAutoHyphens/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retekstu"/>
    <w:qFormat/>
    <w:rsid w:val="006C3C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6C3C1F"/>
    <w:pPr>
      <w:spacing w:after="140" w:line="288" w:lineRule="auto"/>
    </w:pPr>
  </w:style>
  <w:style w:type="paragraph" w:styleId="Lista">
    <w:name w:val="List"/>
    <w:basedOn w:val="Tretekstu"/>
    <w:rsid w:val="006C3C1F"/>
    <w:rPr>
      <w:rFonts w:cs="Mangal"/>
    </w:rPr>
  </w:style>
  <w:style w:type="paragraph" w:styleId="Podpis">
    <w:name w:val="Signature"/>
    <w:basedOn w:val="Normalny"/>
    <w:rsid w:val="006C3C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C3C1F"/>
    <w:pPr>
      <w:suppressLineNumbers/>
    </w:pPr>
    <w:rPr>
      <w:rFonts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6C3C1F"/>
  </w:style>
  <w:style w:type="paragraph" w:customStyle="1" w:styleId="Nagwektabeli">
    <w:name w:val="Nagłówek tabeli"/>
    <w:basedOn w:val="Zawartotabeli"/>
    <w:qFormat/>
    <w:rsid w:val="006C3C1F"/>
  </w:style>
  <w:style w:type="table" w:styleId="Tabela-Siatka">
    <w:name w:val="Table Grid"/>
    <w:basedOn w:val="Standardowy"/>
    <w:uiPriority w:val="59"/>
    <w:rsid w:val="002E1E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DZIWIO</dc:creator>
  <cp:lastModifiedBy>FRGI</cp:lastModifiedBy>
  <cp:revision>3</cp:revision>
  <cp:lastPrinted>2019-07-10T10:22:00Z</cp:lastPrinted>
  <dcterms:created xsi:type="dcterms:W3CDTF">2019-07-10T11:20:00Z</dcterms:created>
  <dcterms:modified xsi:type="dcterms:W3CDTF">2019-07-10T11:32:00Z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