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9F5" w:rsidRPr="006A24F4" w:rsidRDefault="002E603E" w:rsidP="006A24F4">
      <w:pPr>
        <w:pStyle w:val="Nagwek32"/>
      </w:pPr>
      <w:r w:rsidRPr="006A24F4">
        <mc:AlternateContent>
          <mc:Choice Requires="wps">
            <w:drawing>
              <wp:anchor distT="0" distB="0" distL="0" distR="0" simplePos="0" relativeHeight="18" behindDoc="0" locked="0" layoutInCell="0" allowOverlap="1">
                <wp:simplePos x="0" y="0"/>
                <wp:positionH relativeFrom="page">
                  <wp:posOffset>-314325</wp:posOffset>
                </wp:positionH>
                <wp:positionV relativeFrom="page">
                  <wp:posOffset>0</wp:posOffset>
                </wp:positionV>
                <wp:extent cx="279400" cy="279400"/>
                <wp:effectExtent l="0" t="0" r="0" b="0"/>
                <wp:wrapNone/>
                <wp:docPr id="6" name="Ramka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:rsidR="007519F5" w:rsidRDefault="007519F5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6350" tIns="6350" rIns="6350" bIns="635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Ramka4" o:spid="_x0000_s1026" type="#_x0000_t202" style="position:absolute;left:0;text-align:left;margin-left:-24.75pt;margin-top:0;width:22pt;height:22pt;z-index:1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" o:allowincell="f" stroked="f">
                <v:textbox inset=".5pt,.5pt,.5pt,.5pt">
                  <w:txbxContent>
                    <w:p w:rsidR="007519F5" w:rsidRDefault="007519F5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A24F4">
        <w:t xml:space="preserve">Stan Spraw </w:t>
      </w:r>
      <w:r w:rsidR="006A24F4" w:rsidRPr="006A24F4">
        <w:t>IV</w:t>
      </w:r>
      <w:r w:rsidRPr="006A24F4">
        <w:t xml:space="preserve"> kwartał 2020 </w:t>
      </w:r>
    </w:p>
    <w:p w:rsidR="007519F5" w:rsidRDefault="007519F5">
      <w:pPr>
        <w:rPr>
          <w:rFonts w:ascii="Arial" w:hAnsi="Arial" w:cs="Arial"/>
        </w:rPr>
      </w:pPr>
    </w:p>
    <w:tbl>
      <w:tblPr>
        <w:tblW w:w="8912" w:type="dxa"/>
        <w:tblInd w:w="-19" w:type="dxa"/>
        <w:tblLayout w:type="fixed"/>
        <w:tblLook w:val="0000" w:firstRow="0" w:lastRow="0" w:firstColumn="0" w:lastColumn="0" w:noHBand="0" w:noVBand="0"/>
      </w:tblPr>
      <w:tblGrid>
        <w:gridCol w:w="581"/>
        <w:gridCol w:w="4285"/>
        <w:gridCol w:w="1805"/>
        <w:gridCol w:w="2241"/>
      </w:tblGrid>
      <w:tr w:rsidR="007519F5" w:rsidTr="006A24F4">
        <w:tc>
          <w:tcPr>
            <w:tcW w:w="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519F5" w:rsidRPr="006A24F4" w:rsidRDefault="002E603E" w:rsidP="006A24F4">
            <w:pPr>
              <w:rPr>
                <w:rFonts w:ascii="Arial" w:hAnsi="Arial" w:cs="Arial"/>
                <w:b/>
              </w:rPr>
            </w:pPr>
            <w:r w:rsidRPr="006A24F4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4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519F5" w:rsidRPr="006A24F4" w:rsidRDefault="002E603E" w:rsidP="006A24F4">
            <w:pPr>
              <w:rPr>
                <w:rFonts w:ascii="Arial" w:hAnsi="Arial" w:cs="Arial"/>
                <w:b/>
              </w:rPr>
            </w:pPr>
            <w:r w:rsidRPr="006A24F4">
              <w:rPr>
                <w:rFonts w:ascii="Arial" w:hAnsi="Arial" w:cs="Arial"/>
                <w:b/>
              </w:rPr>
              <w:t>Kategoria BIP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519F5" w:rsidRPr="006A24F4" w:rsidRDefault="002E603E" w:rsidP="006A24F4">
            <w:pPr>
              <w:rPr>
                <w:rFonts w:ascii="Arial" w:hAnsi="Arial" w:cs="Arial"/>
                <w:b/>
              </w:rPr>
            </w:pPr>
            <w:r w:rsidRPr="006A24F4">
              <w:rPr>
                <w:rFonts w:ascii="Arial" w:hAnsi="Arial" w:cs="Arial"/>
                <w:b/>
              </w:rPr>
              <w:t>Sprawy do załatwienia</w:t>
            </w:r>
          </w:p>
        </w:tc>
        <w:tc>
          <w:tcPr>
            <w:tcW w:w="2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519F5" w:rsidRPr="006A24F4" w:rsidRDefault="002E603E">
            <w:pPr>
              <w:jc w:val="center"/>
              <w:rPr>
                <w:rFonts w:ascii="Arial" w:hAnsi="Arial" w:cs="Arial"/>
                <w:b/>
              </w:rPr>
            </w:pPr>
            <w:r w:rsidRPr="006A24F4">
              <w:rPr>
                <w:rFonts w:ascii="Arial" w:hAnsi="Arial" w:cs="Arial"/>
                <w:b/>
              </w:rPr>
              <w:t>Sprawy załatwione</w:t>
            </w:r>
          </w:p>
        </w:tc>
      </w:tr>
      <w:tr w:rsidR="007519F5" w:rsidTr="006A24F4">
        <w:tc>
          <w:tcPr>
            <w:tcW w:w="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519F5" w:rsidRDefault="002E60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4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519F5" w:rsidRPr="006A24F4" w:rsidRDefault="002E603E">
            <w:pPr>
              <w:rPr>
                <w:rFonts w:ascii="Calibri" w:eastAsia="Calibri" w:hAnsi="Calibri" w:cs="Calibri"/>
                <w:color w:val="000000"/>
              </w:rPr>
            </w:pPr>
            <w:r w:rsidRPr="006A24F4">
              <w:rPr>
                <w:rFonts w:ascii="Calibri" w:eastAsia="Calibri" w:hAnsi="Calibri" w:cs="Calibri"/>
                <w:color w:val="000000"/>
              </w:rPr>
              <w:t>Postępowania w przedmiocie podatku od towarów i usług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519F5" w:rsidRDefault="002E603E" w:rsidP="006A24F4">
            <w:r>
              <w:rPr>
                <w:rFonts w:ascii="Arial" w:hAnsi="Arial" w:cs="Arial"/>
              </w:rPr>
              <w:t>154</w:t>
            </w:r>
          </w:p>
        </w:tc>
        <w:tc>
          <w:tcPr>
            <w:tcW w:w="2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519F5" w:rsidRDefault="002E603E" w:rsidP="006A24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</w:tr>
      <w:tr w:rsidR="007519F5" w:rsidTr="006A24F4">
        <w:tc>
          <w:tcPr>
            <w:tcW w:w="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519F5" w:rsidRDefault="002E60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4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519F5" w:rsidRPr="006A24F4" w:rsidRDefault="002E603E">
            <w:pPr>
              <w:rPr>
                <w:rFonts w:ascii="Calibri" w:eastAsia="Calibri" w:hAnsi="Calibri" w:cs="Calibri"/>
                <w:color w:val="000000"/>
              </w:rPr>
            </w:pPr>
            <w:r w:rsidRPr="006A24F4">
              <w:rPr>
                <w:rFonts w:ascii="Calibri" w:eastAsia="Calibri" w:hAnsi="Calibri" w:cs="Calibri"/>
                <w:color w:val="000000"/>
              </w:rPr>
              <w:t>Postępowania w przedmiocie podatku dochodowego od osób fizycznych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519F5" w:rsidRDefault="002E603E" w:rsidP="006A24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</w:t>
            </w:r>
          </w:p>
        </w:tc>
        <w:tc>
          <w:tcPr>
            <w:tcW w:w="2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519F5" w:rsidRDefault="002E603E" w:rsidP="006A24F4">
            <w:r>
              <w:rPr>
                <w:rFonts w:ascii="Arial" w:hAnsi="Arial" w:cs="Arial"/>
              </w:rPr>
              <w:t>400</w:t>
            </w:r>
          </w:p>
        </w:tc>
      </w:tr>
      <w:tr w:rsidR="007519F5" w:rsidTr="006A24F4">
        <w:tc>
          <w:tcPr>
            <w:tcW w:w="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519F5" w:rsidRDefault="002E60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4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519F5" w:rsidRPr="006A24F4" w:rsidRDefault="002E603E">
            <w:pPr>
              <w:rPr>
                <w:rFonts w:ascii="Calibri" w:eastAsia="Calibri" w:hAnsi="Calibri" w:cs="Calibri"/>
              </w:rPr>
            </w:pPr>
            <w:r w:rsidRPr="006A24F4">
              <w:rPr>
                <w:rFonts w:ascii="Calibri" w:eastAsia="Calibri" w:hAnsi="Calibri" w:cs="Calibri"/>
              </w:rPr>
              <w:t>Postępowania w przedmiocie podatku dochodowego od osób prawnych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519F5" w:rsidRDefault="002E603E" w:rsidP="006A24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519F5" w:rsidRDefault="002E603E" w:rsidP="006A24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7519F5" w:rsidTr="006A24F4">
        <w:tc>
          <w:tcPr>
            <w:tcW w:w="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519F5" w:rsidRDefault="002E60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4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519F5" w:rsidRPr="006A24F4" w:rsidRDefault="002E603E">
            <w:pPr>
              <w:rPr>
                <w:rFonts w:ascii="Calibri" w:eastAsia="Calibri" w:hAnsi="Calibri" w:cs="Calibri"/>
                <w:color w:val="000000"/>
              </w:rPr>
            </w:pPr>
            <w:r w:rsidRPr="006A24F4">
              <w:rPr>
                <w:rFonts w:ascii="Calibri" w:eastAsia="Calibri" w:hAnsi="Calibri" w:cs="Calibri"/>
                <w:color w:val="000000"/>
              </w:rPr>
              <w:t>Sprawy z zakresu egzekucji administracyjnej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519F5" w:rsidRDefault="002E603E" w:rsidP="006A24F4">
            <w:r>
              <w:rPr>
                <w:rFonts w:ascii="Arial" w:hAnsi="Arial" w:cs="Arial"/>
              </w:rPr>
              <w:t>4240</w:t>
            </w:r>
          </w:p>
        </w:tc>
        <w:tc>
          <w:tcPr>
            <w:tcW w:w="2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519F5" w:rsidRDefault="002E603E" w:rsidP="006A24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4911</w:t>
            </w:r>
          </w:p>
        </w:tc>
      </w:tr>
      <w:tr w:rsidR="007519F5" w:rsidTr="006A24F4">
        <w:tc>
          <w:tcPr>
            <w:tcW w:w="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519F5" w:rsidRDefault="002E60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4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519F5" w:rsidRPr="006A24F4" w:rsidRDefault="002E603E">
            <w:r w:rsidRPr="006A24F4">
              <w:rPr>
                <w:rFonts w:ascii="Calibri" w:eastAsia="Calibri" w:hAnsi="Calibri" w:cs="Calibri"/>
              </w:rPr>
              <w:t xml:space="preserve">Sprawy z zakresu odpowiedzialności osób </w:t>
            </w:r>
            <w:r w:rsidRPr="006A24F4">
              <w:rPr>
                <w:rFonts w:ascii="Calibri" w:eastAsia="Calibri" w:hAnsi="Calibri" w:cs="Calibri"/>
              </w:rPr>
              <w:t>trzecich i następców</w:t>
            </w:r>
            <w:r w:rsidRPr="006A24F4">
              <w:t xml:space="preserve"> </w:t>
            </w:r>
            <w:r w:rsidRPr="006A24F4">
              <w:rPr>
                <w:rFonts w:ascii="Calibri" w:eastAsia="Calibri" w:hAnsi="Calibri" w:cs="Calibri"/>
              </w:rPr>
              <w:t>prawnych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519F5" w:rsidRDefault="002E603E" w:rsidP="006A24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519F5" w:rsidRDefault="002E603E" w:rsidP="006A24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7519F5" w:rsidTr="006A24F4">
        <w:tc>
          <w:tcPr>
            <w:tcW w:w="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519F5" w:rsidRDefault="002E60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4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519F5" w:rsidRPr="006A24F4" w:rsidRDefault="002E603E">
            <w:pPr>
              <w:rPr>
                <w:rFonts w:ascii="Calibri" w:eastAsia="Calibri" w:hAnsi="Calibri" w:cs="Calibri"/>
                <w:color w:val="000000"/>
              </w:rPr>
            </w:pPr>
            <w:r w:rsidRPr="006A24F4">
              <w:rPr>
                <w:rFonts w:ascii="Calibri" w:eastAsia="Calibri" w:hAnsi="Calibri" w:cs="Calibri"/>
                <w:color w:val="000000"/>
              </w:rPr>
              <w:t>Sprawy z zakresu rachunkowości podatkowej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519F5" w:rsidRDefault="002E603E" w:rsidP="006A24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105080</w:t>
            </w:r>
          </w:p>
        </w:tc>
        <w:tc>
          <w:tcPr>
            <w:tcW w:w="2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519F5" w:rsidRDefault="002E603E" w:rsidP="006A24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105080</w:t>
            </w:r>
          </w:p>
        </w:tc>
      </w:tr>
      <w:tr w:rsidR="007519F5" w:rsidTr="006A24F4">
        <w:tc>
          <w:tcPr>
            <w:tcW w:w="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519F5" w:rsidRDefault="002E60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4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519F5" w:rsidRPr="006A24F4" w:rsidRDefault="002E603E">
            <w:pPr>
              <w:rPr>
                <w:rFonts w:ascii="Calibri" w:eastAsia="Calibri" w:hAnsi="Calibri" w:cs="Calibri"/>
                <w:color w:val="000000"/>
              </w:rPr>
            </w:pPr>
            <w:r w:rsidRPr="006A24F4">
              <w:rPr>
                <w:rFonts w:ascii="Calibri" w:eastAsia="Calibri" w:hAnsi="Calibri" w:cs="Calibri"/>
                <w:color w:val="000000"/>
              </w:rPr>
              <w:t>Sprawy z zakresu kontroli podatkowej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519F5" w:rsidRDefault="002E603E" w:rsidP="006A24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519F5" w:rsidRDefault="002E603E" w:rsidP="006A24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7519F5" w:rsidTr="006A24F4">
        <w:tc>
          <w:tcPr>
            <w:tcW w:w="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519F5" w:rsidRDefault="002E60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4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519F5" w:rsidRPr="006A24F4" w:rsidRDefault="002E603E">
            <w:pPr>
              <w:rPr>
                <w:rFonts w:ascii="Calibri" w:eastAsia="Calibri" w:hAnsi="Calibri" w:cs="Calibri"/>
              </w:rPr>
            </w:pPr>
            <w:r w:rsidRPr="006A24F4">
              <w:rPr>
                <w:rFonts w:ascii="Calibri" w:eastAsia="Calibri" w:hAnsi="Calibri" w:cs="Calibri"/>
              </w:rPr>
              <w:t>Sprawy dotyczące Ulg w spłacie zobowiązań podatkowych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519F5" w:rsidRDefault="002E603E" w:rsidP="006A24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251</w:t>
            </w:r>
          </w:p>
        </w:tc>
        <w:tc>
          <w:tcPr>
            <w:tcW w:w="2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519F5" w:rsidRDefault="002E603E" w:rsidP="006A24F4">
            <w:r>
              <w:rPr>
                <w:rFonts w:ascii="Arial" w:hAnsi="Arial" w:cs="Arial"/>
              </w:rPr>
              <w:t>166</w:t>
            </w:r>
          </w:p>
        </w:tc>
      </w:tr>
      <w:tr w:rsidR="007519F5" w:rsidTr="006A24F4">
        <w:tc>
          <w:tcPr>
            <w:tcW w:w="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519F5" w:rsidRDefault="002E60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4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519F5" w:rsidRPr="006A24F4" w:rsidRDefault="002E603E">
            <w:pPr>
              <w:rPr>
                <w:rFonts w:ascii="Calibri" w:eastAsia="Calibri" w:hAnsi="Calibri" w:cs="Calibri"/>
              </w:rPr>
            </w:pPr>
            <w:r w:rsidRPr="006A24F4">
              <w:rPr>
                <w:rFonts w:ascii="Calibri" w:eastAsia="Calibri" w:hAnsi="Calibri" w:cs="Calibri"/>
              </w:rPr>
              <w:t>Sprawy z zakresu wstrzymania wykonania decyzji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519F5" w:rsidRDefault="002E603E" w:rsidP="006A24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519F5" w:rsidRDefault="002E603E" w:rsidP="006A24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bookmarkStart w:id="0" w:name="_GoBack"/>
            <w:bookmarkEnd w:id="0"/>
          </w:p>
        </w:tc>
      </w:tr>
      <w:tr w:rsidR="007519F5" w:rsidTr="006A24F4">
        <w:tc>
          <w:tcPr>
            <w:tcW w:w="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519F5" w:rsidRDefault="002E60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4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519F5" w:rsidRPr="006A24F4" w:rsidRDefault="002E603E">
            <w:pPr>
              <w:rPr>
                <w:rFonts w:ascii="Calibri" w:eastAsia="Calibri" w:hAnsi="Calibri" w:cs="Calibri"/>
              </w:rPr>
            </w:pPr>
            <w:r w:rsidRPr="006A24F4">
              <w:rPr>
                <w:rFonts w:ascii="Calibri" w:eastAsia="Calibri" w:hAnsi="Calibri" w:cs="Calibri"/>
              </w:rPr>
              <w:t>Sprawy karne - skarbowe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519F5" w:rsidRDefault="002E603E" w:rsidP="006A24F4">
            <w:r>
              <w:rPr>
                <w:rFonts w:ascii="Arial" w:hAnsi="Arial" w:cs="Arial"/>
              </w:rPr>
              <w:t>304</w:t>
            </w:r>
          </w:p>
        </w:tc>
        <w:tc>
          <w:tcPr>
            <w:tcW w:w="2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519F5" w:rsidRDefault="002E603E" w:rsidP="006A24F4">
            <w:r>
              <w:rPr>
                <w:rFonts w:ascii="Arial" w:hAnsi="Arial" w:cs="Arial"/>
              </w:rPr>
              <w:t>1949</w:t>
            </w:r>
          </w:p>
        </w:tc>
      </w:tr>
    </w:tbl>
    <w:p w:rsidR="007519F5" w:rsidRDefault="007519F5">
      <w:pPr>
        <w:jc w:val="both"/>
        <w:rPr>
          <w:rFonts w:ascii="Times New Roman" w:hAnsi="Times New Roman" w:cs="Times New Roman"/>
        </w:rPr>
      </w:pPr>
    </w:p>
    <w:p w:rsidR="007519F5" w:rsidRDefault="002E603E" w:rsidP="006A24F4">
      <w:pPr>
        <w:pStyle w:val="Tekstpodstawowy"/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7519F5" w:rsidRDefault="007519F5">
      <w:pPr>
        <w:widowControl w:val="0"/>
        <w:spacing w:after="57"/>
        <w:ind w:right="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u w:val="single"/>
        </w:rPr>
      </w:pPr>
    </w:p>
    <w:p w:rsidR="007519F5" w:rsidRDefault="007519F5">
      <w:pPr>
        <w:widowControl w:val="0"/>
        <w:spacing w:after="57"/>
        <w:ind w:left="20" w:right="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u w:val="single"/>
        </w:rPr>
      </w:pPr>
    </w:p>
    <w:p w:rsidR="007519F5" w:rsidRDefault="007519F5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u w:val="single"/>
        </w:rPr>
      </w:pPr>
    </w:p>
    <w:p w:rsidR="007519F5" w:rsidRDefault="007519F5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u w:val="single"/>
        </w:rPr>
      </w:pPr>
    </w:p>
    <w:p w:rsidR="007519F5" w:rsidRDefault="007519F5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u w:val="single"/>
        </w:rPr>
      </w:pPr>
    </w:p>
    <w:p w:rsidR="007519F5" w:rsidRDefault="007519F5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u w:val="single"/>
        </w:rPr>
      </w:pPr>
    </w:p>
    <w:p w:rsidR="007519F5" w:rsidRDefault="002E603E">
      <w:pPr>
        <w:pStyle w:val="Tekstpodstawowy"/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</w:p>
    <w:sectPr w:rsidR="007519F5" w:rsidSect="006A24F4">
      <w:headerReference w:type="default" r:id="rId7"/>
      <w:pgSz w:w="11906" w:h="16838"/>
      <w:pgMar w:top="1276" w:right="1134" w:bottom="1701" w:left="1418" w:header="709" w:footer="709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03E" w:rsidRDefault="002E603E">
      <w:r>
        <w:separator/>
      </w:r>
    </w:p>
  </w:endnote>
  <w:endnote w:type="continuationSeparator" w:id="0">
    <w:p w:rsidR="002E603E" w:rsidRDefault="002E6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Mangal;Gentium Basic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 standalone="yes"?>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<w:p w:rsidR="007519F5" w:rsidRDefault="002E603E"><w:pPr><w:jc w:val="both"/><w:rPr><w:rFonts w:ascii="Arial" w:hAnsi="Arial" w:cs="Arial"/><w:color w:val="919195"/><w:sz w:val="16"/><w:szCs w:val="12"/></w:rPr></w:pPr><w:r><w:rPr><w:noProof/><w:lang w:eastAsia="pl-PL"/></w:rPr><mc:AlternateContent><mc:Choice Requires="wps"><w:drawing><wp:anchor distT="0" distB="0" distL="114935" distR="114935" simplePos="0" relativeHeight="11" behindDoc="1" locked="0" layoutInCell="0" allowOverlap="1"><wp:simplePos x="0" y="0"/><wp:positionH relativeFrom="column"><wp:posOffset>692785</wp:posOffset></wp:positionH><wp:positionV relativeFrom="paragraph"><wp:posOffset>-226060</wp:posOffset></wp:positionV><wp:extent cx="5207000" cy="512445"/><wp:effectExtent l="0" t="0" r="0" b="0"/><wp:wrapNone/><wp:docPr id="9" name="Ramka6"/><wp:cNvGraphicFramePr/><a:graphic xmlns:a="http://schemas.openxmlformats.org/drawingml/2006/main"><a:graphicData uri="http://schemas.microsoft.com/office/word/2010/wordprocessingShape"><wps:wsp><wps:cNvSpPr txBox="1"/><wps:spPr><a:xfrm><a:off x="0" y="0"/><a:ext cx="5207000" cy="512445"/></a:xfrm><a:prstGeom prst="rect"><a:avLst/></a:prstGeom><a:solidFill><a:srgbClr val="FFFFFF"><a:alpha val="0"/></a:srgbClr></a:solidFill></wps:spPr><wps:txbx><w:txbxContent><w:p w:rsidR="007519F5" w:rsidRDefault="007519F5"><w:pPr><w:jc w:val="both"/></w:pPr></w:p></w:txbxContent></wps:txbx><wps:bodyPr lIns="6985" tIns="6985" rIns="6985" bIns="6985" anchor="t"><a:noAutofit/></wps:bodyPr></wps:wsp></a:graphicData></a:graphic></wp:anchor></w:drawing></mc:Choice><mc:Fallback><w:pict><v:shapetype id="_x0000_t202" coordsize="21600,21600" o:spt="202" path="m,l,21600r21600,l21600,xe"><v:stroke joinstyle="miter"/><v:path gradientshapeok="t" o:connecttype="rect"/></v:shapetype><v:shape id="Ramka6" o:spid="_x0000_s1027" type="#_x0000_t202" style="position:absolute;left:0;text-align:left;margin-left:54.55pt;margin-top:-17.8pt;width:410pt;height:40.35pt;z-index:-503316469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xA;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" o:allowincell="f" stroked="f"><v:fill opacity="0"/><v:textbox inset=".55pt,.55pt,.55pt,.55pt"><w:txbxContent><w:p w:rsidR="007519F5" w:rsidRDefault="007519F5"><w:pPr><w:jc w:val="both"/></w:pPr></w:p></w:txbxContent></v:textbox></v:shape></w:pict></mc:Fallback></mc:AlternateContent></w:r></w:p><w:p w:rsidR="007519F5" w:rsidRDefault="002E603E"><w:pPr><w:pStyle w:val="Stopka"/><w:rPr><w:rFonts w:ascii="Arial" w:hAnsi="Arial" w:cs="Arial"/><w:color w:val="919195"/><w:sz w:val="16"/><w:szCs w:val="12"/></w:rPr></w:pPr><w:r><w:rPr><w:rFonts w:ascii="Arial" w:hAnsi="Arial" w:cs="Arial"/><w:noProof/><w:color w:val="919195"/><w:sz w:val="16"/><w:szCs w:val="12"/><w:lang w:eastAsia="pl-PL"/></w:rPr><mc:AlternateContent><mc:Choice Requires="wps"><w:drawing><wp:anchor distT="0" distB="0" distL="114935" distR="114935" simplePos="0" relativeHeight="9" behindDoc="1" locked="0" layoutInCell="0" allowOverlap="1"><wp:simplePos x="0" y="0"/><wp:positionH relativeFrom="column"><wp:posOffset>0</wp:posOffset></wp:positionH><wp:positionV relativeFrom="paragraph"><wp:posOffset>113665</wp:posOffset></wp:positionV><wp:extent cx="1905" cy="5901690"/><wp:effectExtent l="0" t="0" r="0" b="0"/><wp:wrapNone/><wp:docPr id="10" name=""/><wp:cNvGraphicFramePr/><a:graphic xmlns:a="http://schemas.openxmlformats.org/drawingml/2006/main"><a:graphicData uri="http://schemas.microsoft.com/office/word/2010/wordprocessingShape"/></w:r></w:p>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03E" w:rsidRDefault="002E603E">
      <w:r>
        <w:separator/>
      </w:r>
    </w:p>
  </w:footnote>
  <w:footnote w:type="continuationSeparator" w:id="0">
    <w:p w:rsidR="002E603E" w:rsidRDefault="002E6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9F5" w:rsidRDefault="002E603E">
    <w:pPr>
      <w:pStyle w:val="Nagwek"/>
      <w:ind w:firstLine="4403"/>
      <w:rPr>
        <w:rFonts w:eastAsia="Arial" w:cs="Arial"/>
        <w:sz w:val="16"/>
        <w:szCs w:val="16"/>
      </w:rPr>
    </w:pPr>
    <w:r>
      <w:rPr>
        <w:rFonts w:eastAsia="Arial" w:cs="Arial"/>
        <w:sz w:val="16"/>
        <w:szCs w:val="16"/>
      </w:rPr>
      <w:t xml:space="preserve">          </w:t>
    </w:r>
  </w:p>
  <w:p w:rsidR="007519F5" w:rsidRDefault="007519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347D9"/>
    <w:multiLevelType w:val="multilevel"/>
    <w:tmpl w:val="2C8C3B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9F5"/>
    <w:rsid w:val="002E603E"/>
    <w:rsid w:val="006A24F4"/>
    <w:rsid w:val="0075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0A3F50"/>
  <w15:docId w15:val="{D279324F-C5D3-4A1F-8AA7-1B26B0AC1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Mangal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 w:val="0"/>
    </w:pPr>
    <w:rPr>
      <w:rFonts w:ascii="Cambria" w:eastAsia="Cambria" w:hAnsi="Cambria" w:cs="Cambria"/>
      <w:kern w:val="2"/>
      <w:lang w:bidi="ar-SA"/>
    </w:rPr>
  </w:style>
  <w:style w:type="paragraph" w:styleId="Nagwek3">
    <w:name w:val="heading 3"/>
    <w:basedOn w:val="Nagwek1"/>
    <w:next w:val="Tekstpodstawowy"/>
    <w:qFormat/>
    <w:pPr>
      <w:numPr>
        <w:ilvl w:val="2"/>
        <w:numId w:val="1"/>
      </w:numPr>
      <w:spacing w:before="140"/>
      <w:outlineLvl w:val="2"/>
    </w:pPr>
    <w:rPr>
      <w:rFonts w:ascii="Liberation Serif;Times New Roma" w:eastAsia="SimSun;宋体" w:hAnsi="Liberation Serif;Times New Rom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1">
    <w:name w:val="Domyślna czcionka akapitu1"/>
    <w:qFormat/>
  </w:style>
  <w:style w:type="character" w:customStyle="1" w:styleId="NagwekZnak">
    <w:name w:val="Nagłówek Znak"/>
    <w:basedOn w:val="Domylnaczcionkaakapitu1"/>
    <w:qFormat/>
  </w:style>
  <w:style w:type="character" w:customStyle="1" w:styleId="StopkaZnak">
    <w:name w:val="Stopka Znak"/>
    <w:basedOn w:val="Domylnaczcionkaakapitu1"/>
    <w:qFormat/>
  </w:style>
  <w:style w:type="character" w:customStyle="1" w:styleId="TekstdymkaZnak">
    <w:name w:val="Tekst dymka Znak"/>
    <w:qFormat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Znakiwypunktowania">
    <w:name w:val="Znaki wypunktowania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Odwiedzoneczeinternetowe">
    <w:name w:val="Odwiedzone łącze internetowe"/>
    <w:rPr>
      <w:color w:val="800000"/>
      <w:u w:val="single"/>
    </w:rPr>
  </w:style>
  <w:style w:type="character" w:customStyle="1" w:styleId="Znakinumeracji">
    <w:name w:val="Znaki numeracji"/>
    <w:qFormat/>
    <w:rPr>
      <w:rFonts w:ascii="Times New Roman" w:hAnsi="Times New Roman" w:cs="Times New Roman"/>
    </w:rPr>
  </w:style>
  <w:style w:type="character" w:customStyle="1" w:styleId="Mocnewyrnione">
    <w:name w:val="Mocne wyróżnione"/>
    <w:qFormat/>
    <w:rPr>
      <w:b/>
      <w:bCs/>
    </w:rPr>
  </w:style>
  <w:style w:type="character" w:customStyle="1" w:styleId="DefaultFontStyle">
    <w:name w:val="DefaultFontStyle"/>
    <w:qFormat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vertAlign w:val="baseline"/>
      <w:lang w:bidi="pl-PL"/>
    </w:rPr>
  </w:style>
  <w:style w:type="character" w:customStyle="1" w:styleId="CharStyle33">
    <w:name w:val="CharStyle33"/>
    <w:qFormat/>
    <w:rPr>
      <w:rFonts w:ascii="Sylfaen" w:eastAsia="Sylfaen" w:hAnsi="Sylfaen" w:cs="Sylfae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bidi="pl-PL"/>
    </w:rPr>
  </w:style>
  <w:style w:type="character" w:customStyle="1" w:styleId="Teksttreci6Exact">
    <w:name w:val="Tekst treści (6) Exact"/>
    <w:qFormat/>
    <w:rPr>
      <w:b w:val="0"/>
      <w:i w:val="0"/>
      <w:caps w:val="0"/>
      <w:smallCaps w:val="0"/>
      <w:strike w:val="0"/>
      <w:dstrike w:val="0"/>
      <w:spacing w:val="-5"/>
      <w:w w:val="150"/>
      <w:sz w:val="11"/>
      <w:u w:val="none"/>
    </w:rPr>
  </w:style>
  <w:style w:type="character" w:customStyle="1" w:styleId="Teksttreci5Exact">
    <w:name w:val="Tekst treści (5) Exact"/>
    <w:qFormat/>
    <w:rPr>
      <w:b w:val="0"/>
      <w:i w:val="0"/>
      <w:caps w:val="0"/>
      <w:smallCaps w:val="0"/>
      <w:strike w:val="0"/>
      <w:dstrike w:val="0"/>
      <w:spacing w:val="8"/>
      <w:sz w:val="16"/>
      <w:u w:val="single"/>
    </w:rPr>
  </w:style>
  <w:style w:type="character" w:customStyle="1" w:styleId="Teksttreci3Exact">
    <w:name w:val="Tekst treści (3) Exact"/>
    <w:qFormat/>
    <w:rPr>
      <w:b w:val="0"/>
      <w:i w:val="0"/>
      <w:caps w:val="0"/>
      <w:smallCaps w:val="0"/>
      <w:strike w:val="0"/>
      <w:dstrike w:val="0"/>
      <w:spacing w:val="14"/>
      <w:sz w:val="13"/>
      <w:u w:val="none"/>
    </w:rPr>
  </w:style>
  <w:style w:type="character" w:customStyle="1" w:styleId="Nagwek30">
    <w:name w:val="Nagłówek #3_"/>
    <w:qFormat/>
    <w:rPr>
      <w:b w:val="0"/>
      <w:i w:val="0"/>
      <w:smallCaps/>
      <w:strike w:val="0"/>
      <w:dstrike w:val="0"/>
      <w:sz w:val="21"/>
      <w:u w:val="none"/>
    </w:rPr>
  </w:style>
  <w:style w:type="character" w:customStyle="1" w:styleId="TeksttreciPogrubienie">
    <w:name w:val="Tekst treści + Pogrubienie"/>
    <w:qFormat/>
    <w:rPr>
      <w:b/>
      <w:i w:val="0"/>
      <w:caps w:val="0"/>
      <w:smallCaps w:val="0"/>
      <w:strike w:val="0"/>
      <w:dstrike w:val="0"/>
      <w:sz w:val="22"/>
      <w:u w:val="none"/>
    </w:rPr>
  </w:style>
  <w:style w:type="character" w:customStyle="1" w:styleId="Teksttreci3">
    <w:name w:val="Tekst treści (3)_"/>
    <w:qFormat/>
    <w:rPr>
      <w:b w:val="0"/>
      <w:i w:val="0"/>
      <w:caps w:val="0"/>
      <w:smallCaps w:val="0"/>
      <w:strike w:val="0"/>
      <w:dstrike w:val="0"/>
      <w:spacing w:val="10"/>
      <w:sz w:val="14"/>
      <w:u w:val="none"/>
    </w:rPr>
  </w:style>
  <w:style w:type="character" w:customStyle="1" w:styleId="Teksttreci2Bezpogrubienia">
    <w:name w:val="Tekst treści (2) + Bez pogrubienia"/>
    <w:qFormat/>
    <w:rPr>
      <w:b w:val="0"/>
      <w:i w:val="0"/>
      <w:caps w:val="0"/>
      <w:smallCaps w:val="0"/>
      <w:strike w:val="0"/>
      <w:dstrike w:val="0"/>
      <w:sz w:val="22"/>
      <w:u w:val="none"/>
    </w:rPr>
  </w:style>
  <w:style w:type="character" w:customStyle="1" w:styleId="Teksttreci27pt">
    <w:name w:val="Tekst treœci (2) + 7 pt"/>
    <w:qFormat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spacing w:val="10"/>
      <w:sz w:val="14"/>
      <w:u w:val="none"/>
    </w:rPr>
  </w:style>
  <w:style w:type="character" w:customStyle="1" w:styleId="Teksttreci2">
    <w:name w:val="Tekst treści (2)_"/>
    <w:qFormat/>
    <w:rPr>
      <w:b/>
      <w:i w:val="0"/>
      <w:caps w:val="0"/>
      <w:smallCaps w:val="0"/>
      <w:strike w:val="0"/>
      <w:dstrike w:val="0"/>
      <w:sz w:val="22"/>
      <w:u w:val="none"/>
    </w:rPr>
  </w:style>
  <w:style w:type="character" w:customStyle="1" w:styleId="Teksttreci">
    <w:name w:val="Tekst treści_"/>
    <w:qFormat/>
    <w:rPr>
      <w:b w:val="0"/>
      <w:i w:val="0"/>
      <w:caps w:val="0"/>
      <w:smallCaps w:val="0"/>
      <w:strike w:val="0"/>
      <w:dstrike w:val="0"/>
      <w:sz w:val="22"/>
      <w:u w:val="none"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styleId="Pogrubienie">
    <w:name w:val="Strong"/>
    <w:qFormat/>
    <w:rPr>
      <w:b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Arial Unicode MS" w:hAnsi="Arial" w:cs="Mangal;Gentium Basic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;Gentium Basic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;Gentium Basic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;Gentium Basic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;Arial" w:eastAsia="Arial Unicode MS" w:hAnsi="Liberation Sans;Arial" w:cs="Mangal;Gentium Basic"/>
      <w:sz w:val="28"/>
      <w:szCs w:val="28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styleId="NormalnyWeb">
    <w:name w:val="Normal (Web)"/>
    <w:basedOn w:val="Normalny"/>
    <w:qFormat/>
    <w:pPr>
      <w:spacing w:before="280" w:after="119"/>
    </w:pPr>
    <w:rPr>
      <w:rFonts w:ascii="Times New Roman" w:eastAsia="Times New Roman" w:hAnsi="Times New Roman" w:cs="Times New Roman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WW-Domylnie">
    <w:name w:val="WW-Domyślnie"/>
    <w:qFormat/>
    <w:pPr>
      <w:widowControl w:val="0"/>
      <w:autoSpaceDE w:val="0"/>
    </w:pPr>
    <w:rPr>
      <w:rFonts w:ascii="Arial" w:eastAsia="Times New Roman" w:hAnsi="Arial" w:cs="Arial"/>
      <w:kern w:val="2"/>
      <w:lang w:bidi="ar-SA"/>
    </w:rPr>
  </w:style>
  <w:style w:type="paragraph" w:styleId="Akapitzlist">
    <w:name w:val="List Paragraph"/>
    <w:basedOn w:val="Normalny"/>
    <w:qFormat/>
    <w:pPr>
      <w:spacing w:after="160" w:line="252" w:lineRule="auto"/>
      <w:ind w:left="720"/>
      <w:contextualSpacing/>
    </w:pPr>
    <w:rPr>
      <w:rFonts w:ascii="Georgia" w:hAnsi="Georgia" w:cs="Georgia"/>
      <w:szCs w:val="22"/>
    </w:rPr>
  </w:style>
  <w:style w:type="paragraph" w:customStyle="1" w:styleId="Domylnie2">
    <w:name w:val="Domyślnie2"/>
    <w:basedOn w:val="Normalny"/>
    <w:qFormat/>
    <w:rPr>
      <w:rFonts w:ascii="Arial" w:eastAsia="Arial" w:hAnsi="Arial" w:cs="Arial"/>
    </w:rPr>
  </w:style>
  <w:style w:type="paragraph" w:customStyle="1" w:styleId="Blockquote">
    <w:name w:val="Blockquote"/>
    <w:basedOn w:val="Normalny"/>
    <w:qFormat/>
    <w:pPr>
      <w:spacing w:before="100" w:after="100"/>
      <w:ind w:left="360" w:right="360"/>
    </w:pPr>
  </w:style>
  <w:style w:type="paragraph" w:customStyle="1" w:styleId="Teksttreci6">
    <w:name w:val="Tekst treści (6)"/>
    <w:basedOn w:val="Normalny"/>
    <w:qFormat/>
    <w:pPr>
      <w:shd w:val="clear" w:color="auto" w:fill="FFFFFF"/>
      <w:spacing w:line="0" w:lineRule="atLeast"/>
      <w:jc w:val="both"/>
    </w:pPr>
    <w:rPr>
      <w:spacing w:val="-5"/>
      <w:w w:val="150"/>
      <w:sz w:val="11"/>
    </w:rPr>
  </w:style>
  <w:style w:type="paragraph" w:customStyle="1" w:styleId="Teksttreci5">
    <w:name w:val="Tekst treści (5)"/>
    <w:basedOn w:val="Normalny"/>
    <w:qFormat/>
    <w:pPr>
      <w:shd w:val="clear" w:color="auto" w:fill="FFFFFF"/>
      <w:spacing w:line="264" w:lineRule="exact"/>
    </w:pPr>
    <w:rPr>
      <w:spacing w:val="8"/>
      <w:sz w:val="16"/>
    </w:rPr>
  </w:style>
  <w:style w:type="paragraph" w:customStyle="1" w:styleId="Nagwek31">
    <w:name w:val="Nagłówek #3"/>
    <w:basedOn w:val="Normalny"/>
    <w:qFormat/>
    <w:pPr>
      <w:shd w:val="clear" w:color="auto" w:fill="FFFFFF"/>
      <w:spacing w:before="720" w:line="0" w:lineRule="atLeast"/>
    </w:pPr>
    <w:rPr>
      <w:smallCaps/>
      <w:sz w:val="21"/>
    </w:rPr>
  </w:style>
  <w:style w:type="paragraph" w:customStyle="1" w:styleId="Teksttreci30">
    <w:name w:val="Tekst treści (3)"/>
    <w:basedOn w:val="Normalny"/>
    <w:qFormat/>
    <w:pPr>
      <w:shd w:val="clear" w:color="auto" w:fill="FFFFFF"/>
      <w:spacing w:line="0" w:lineRule="atLeast"/>
      <w:jc w:val="both"/>
    </w:pPr>
    <w:rPr>
      <w:spacing w:val="10"/>
      <w:sz w:val="14"/>
    </w:rPr>
  </w:style>
  <w:style w:type="paragraph" w:customStyle="1" w:styleId="Teksttreci0">
    <w:name w:val="Tekst treści"/>
    <w:basedOn w:val="Normalny"/>
    <w:qFormat/>
    <w:pPr>
      <w:shd w:val="clear" w:color="auto" w:fill="FFFFFF"/>
      <w:spacing w:after="300" w:line="0" w:lineRule="atLeast"/>
      <w:ind w:hanging="360"/>
      <w:jc w:val="both"/>
    </w:pPr>
    <w:rPr>
      <w:sz w:val="22"/>
    </w:rPr>
  </w:style>
  <w:style w:type="paragraph" w:customStyle="1" w:styleId="Normalny1">
    <w:name w:val="Normalny1"/>
    <w:qFormat/>
    <w:pPr>
      <w:widowControl w:val="0"/>
      <w:spacing w:before="100" w:after="100"/>
    </w:pPr>
    <w:rPr>
      <w:rFonts w:ascii="Times New Roman" w:eastAsia="Arial" w:hAnsi="Times New Roman" w:cs="Courier New"/>
      <w:kern w:val="2"/>
    </w:rPr>
  </w:style>
  <w:style w:type="paragraph" w:customStyle="1" w:styleId="DefinitionTerm">
    <w:name w:val="Definition Term"/>
    <w:basedOn w:val="Normalny1"/>
    <w:qFormat/>
  </w:style>
  <w:style w:type="paragraph" w:customStyle="1" w:styleId="DefinitionList">
    <w:name w:val="Definition List"/>
    <w:basedOn w:val="Normalny1"/>
    <w:qFormat/>
    <w:pPr>
      <w:ind w:left="360"/>
    </w:pPr>
  </w:style>
  <w:style w:type="paragraph" w:customStyle="1" w:styleId="H1">
    <w:name w:val="H1"/>
    <w:basedOn w:val="Normalny1"/>
    <w:qFormat/>
    <w:pPr>
      <w:keepNext/>
    </w:pPr>
    <w:rPr>
      <w:b/>
      <w:sz w:val="48"/>
    </w:rPr>
  </w:style>
  <w:style w:type="paragraph" w:customStyle="1" w:styleId="H2">
    <w:name w:val="H2"/>
    <w:basedOn w:val="Normalny1"/>
    <w:qFormat/>
    <w:pPr>
      <w:keepNext/>
    </w:pPr>
    <w:rPr>
      <w:b/>
      <w:sz w:val="36"/>
    </w:rPr>
  </w:style>
  <w:style w:type="paragraph" w:customStyle="1" w:styleId="H3">
    <w:name w:val="H3"/>
    <w:basedOn w:val="Normalny1"/>
    <w:qFormat/>
    <w:pPr>
      <w:keepNext/>
    </w:pPr>
    <w:rPr>
      <w:b/>
      <w:sz w:val="28"/>
    </w:rPr>
  </w:style>
  <w:style w:type="paragraph" w:customStyle="1" w:styleId="H4">
    <w:name w:val="H4"/>
    <w:basedOn w:val="Normalny1"/>
    <w:qFormat/>
    <w:pPr>
      <w:keepNext/>
    </w:pPr>
    <w:rPr>
      <w:b/>
    </w:rPr>
  </w:style>
  <w:style w:type="paragraph" w:customStyle="1" w:styleId="H5">
    <w:name w:val="H5"/>
    <w:basedOn w:val="Normalny1"/>
    <w:qFormat/>
    <w:pPr>
      <w:keepNext/>
    </w:pPr>
    <w:rPr>
      <w:b/>
      <w:sz w:val="20"/>
    </w:rPr>
  </w:style>
  <w:style w:type="paragraph" w:customStyle="1" w:styleId="H6">
    <w:name w:val="H6"/>
    <w:basedOn w:val="Normalny1"/>
    <w:qFormat/>
    <w:pPr>
      <w:keepNext/>
    </w:pPr>
    <w:rPr>
      <w:b/>
      <w:sz w:val="16"/>
    </w:rPr>
  </w:style>
  <w:style w:type="paragraph" w:customStyle="1" w:styleId="Address">
    <w:name w:val="Address"/>
    <w:basedOn w:val="Normalny1"/>
    <w:qFormat/>
    <w:rPr>
      <w:i/>
    </w:rPr>
  </w:style>
  <w:style w:type="paragraph" w:customStyle="1" w:styleId="Preformatted">
    <w:name w:val="Preformatted"/>
    <w:basedOn w:val="Normalny1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qFormat/>
    <w:pPr>
      <w:widowControl w:val="0"/>
      <w:pBdr>
        <w:top w:val="double" w:sz="2" w:space="0" w:color="000000"/>
      </w:pBdr>
      <w:jc w:val="center"/>
    </w:pPr>
    <w:rPr>
      <w:rFonts w:ascii="Arial" w:eastAsia="Arial" w:hAnsi="Arial" w:cs="Courier New"/>
      <w:vanish/>
      <w:kern w:val="2"/>
      <w:sz w:val="16"/>
    </w:rPr>
  </w:style>
  <w:style w:type="paragraph" w:customStyle="1" w:styleId="z-TopofForm">
    <w:name w:val="z-Top of Form"/>
    <w:qFormat/>
    <w:pPr>
      <w:widowControl w:val="0"/>
      <w:pBdr>
        <w:bottom w:val="double" w:sz="2" w:space="0" w:color="000000"/>
      </w:pBdr>
      <w:jc w:val="center"/>
    </w:pPr>
    <w:rPr>
      <w:rFonts w:ascii="Arial" w:eastAsia="Arial" w:hAnsi="Arial" w:cs="Courier New"/>
      <w:vanish/>
      <w:kern w:val="2"/>
      <w:sz w:val="16"/>
    </w:rPr>
  </w:style>
  <w:style w:type="numbering" w:customStyle="1" w:styleId="WW8Num1">
    <w:name w:val="WW8Num1"/>
    <w:qFormat/>
  </w:style>
  <w:style w:type="paragraph" w:customStyle="1" w:styleId="Nagwek32">
    <w:name w:val="Nagłówek3"/>
    <w:basedOn w:val="Normalny"/>
    <w:link w:val="Nagwek3Znak"/>
    <w:qFormat/>
    <w:rsid w:val="006A24F4"/>
    <w:pPr>
      <w:jc w:val="both"/>
    </w:pPr>
    <w:rPr>
      <w:rFonts w:ascii="Arial" w:hAnsi="Arial" w:cs="Arial"/>
    </w:rPr>
  </w:style>
  <w:style w:type="character" w:customStyle="1" w:styleId="Nagwek3Znak">
    <w:name w:val="Nagłówek3 Znak"/>
    <w:basedOn w:val="Domylnaczcionkaakapitu"/>
    <w:link w:val="Nagwek32"/>
    <w:rsid w:val="006A24F4"/>
    <w:rPr>
      <w:rFonts w:ascii="Arial" w:eastAsia="Cambria" w:hAnsi="Arial" w:cs="Arial"/>
      <w:kern w:val="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103</Words>
  <Characters>618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ewa.przywara</dc:creator>
  <dc:description/>
  <cp:lastModifiedBy>Działdowska Wioleta</cp:lastModifiedBy>
  <cp:revision>10</cp:revision>
  <cp:lastPrinted>1995-11-21T17:41:00Z</cp:lastPrinted>
  <dcterms:created xsi:type="dcterms:W3CDTF">1995-11-21T16:41:00Z</dcterms:created>
  <dcterms:modified xsi:type="dcterms:W3CDTF">2021-02-01T09:21:00Z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true</vt:bool>
  </property>
  <property fmtid="{D5CDD505-2E9C-101B-9397-08002B2CF9AE}" pid="4" name="ZnakPisma">
    <vt:lpwstr/>
  </property>
  <property fmtid="{D5CDD505-2E9C-101B-9397-08002B2CF9AE}" pid="5" name="UNPPisma">
    <vt:lpwstr>2201-21-003024</vt:lpwstr>
  </property>
  <property fmtid="{D5CDD505-2E9C-101B-9397-08002B2CF9AE}" pid="6" name="ZnakSprawy">
    <vt:lpwstr/>
  </property>
  <property fmtid="{D5CDD505-2E9C-101B-9397-08002B2CF9AE}" pid="7" name="ZnakSprawy2">
    <vt:lpwstr/>
  </property>
  <property fmtid="{D5CDD505-2E9C-101B-9397-08002B2CF9AE}" pid="8" name="AktualnaDataSlownie">
    <vt:lpwstr>8 stycznia 2021</vt:lpwstr>
  </property>
  <property fmtid="{D5CDD505-2E9C-101B-9397-08002B2CF9AE}" pid="9" name="ZnakSprawyPrzedPrzeniesieniem">
    <vt:lpwstr/>
  </property>
  <property fmtid="{D5CDD505-2E9C-101B-9397-08002B2CF9AE}" pid="10" name="Autor">
    <vt:lpwstr>Charusta Bożena</vt:lpwstr>
  </property>
  <property fmtid="{D5CDD505-2E9C-101B-9397-08002B2CF9AE}" pid="11" name="AutorInicjaly">
    <vt:lpwstr>BC216</vt:lpwstr>
  </property>
  <property fmtid="{D5CDD505-2E9C-101B-9397-08002B2CF9AE}" pid="12" name="AutorNrTelefonu">
    <vt:lpwstr/>
  </property>
  <property fmtid="{D5CDD505-2E9C-101B-9397-08002B2CF9AE}" pid="13" name="AutorEmail">
    <vt:lpwstr>bozena.charusta@mf.gov.pl</vt:lpwstr>
  </property>
  <property fmtid="{D5CDD505-2E9C-101B-9397-08002B2CF9AE}" pid="14" name="Stanowisko">
    <vt:lpwstr>Kierownik Działu</vt:lpwstr>
  </property>
  <property fmtid="{D5CDD505-2E9C-101B-9397-08002B2CF9AE}" pid="15" name="OpisPisma">
    <vt:lpwstr>dane do BIP za IV kwartał 2020 z US 2216</vt:lpwstr>
  </property>
  <property fmtid="{D5CDD505-2E9C-101B-9397-08002B2CF9AE}" pid="16" name="Komorka">
    <vt:lpwstr>2216-Naczelnik</vt:lpwstr>
  </property>
  <property fmtid="{D5CDD505-2E9C-101B-9397-08002B2CF9AE}" pid="17" name="KodKomorki">
    <vt:lpwstr>2216-NUS</vt:lpwstr>
  </property>
  <property fmtid="{D5CDD505-2E9C-101B-9397-08002B2CF9AE}" pid="18" name="AktualnaData">
    <vt:lpwstr>2021-01-08</vt:lpwstr>
  </property>
  <property fmtid="{D5CDD505-2E9C-101B-9397-08002B2CF9AE}" pid="19" name="Wydzial">
    <vt:lpwstr>2216-Dział Przetwarzania Danych</vt:lpwstr>
  </property>
  <property fmtid="{D5CDD505-2E9C-101B-9397-08002B2CF9AE}" pid="20" name="KodWydzialu">
    <vt:lpwstr>2216-SOB2</vt:lpwstr>
  </property>
  <property fmtid="{D5CDD505-2E9C-101B-9397-08002B2CF9AE}" pid="21" name="ZaakceptowanePrzez">
    <vt:lpwstr>n/d</vt:lpwstr>
  </property>
  <property fmtid="{D5CDD505-2E9C-101B-9397-08002B2CF9AE}" pid="22" name="PrzekazanieDo">
    <vt:lpwstr>Wioleta Działdowska</vt:lpwstr>
  </property>
  <property fmtid="{D5CDD505-2E9C-101B-9397-08002B2CF9AE}" pid="23" name="PrzekazanieDoStanowisko">
    <vt:lpwstr>Starszy inspektor</vt:lpwstr>
  </property>
  <property fmtid="{D5CDD505-2E9C-101B-9397-08002B2CF9AE}" pid="24" name="PrzekazanieDoKomorkaPracownika">
    <vt:lpwstr>Referat Obsługi Klienta i Komunikacji Zewnętrznej(IWK) </vt:lpwstr>
  </property>
  <property fmtid="{D5CDD505-2E9C-101B-9397-08002B2CF9AE}" pid="25" name="PrzekazanieWgRozdzielnika">
    <vt:lpwstr/>
  </property>
  <property fmtid="{D5CDD505-2E9C-101B-9397-08002B2CF9AE}" pid="26" name="adresImie">
    <vt:lpwstr/>
  </property>
  <property fmtid="{D5CDD505-2E9C-101B-9397-08002B2CF9AE}" pid="27" name="adresNazwisko">
    <vt:lpwstr/>
  </property>
  <property fmtid="{D5CDD505-2E9C-101B-9397-08002B2CF9AE}" pid="28" name="adresNazwa">
    <vt:lpwstr/>
  </property>
  <property fmtid="{D5CDD505-2E9C-101B-9397-08002B2CF9AE}" pid="29" name="adresOddzial">
    <vt:lpwstr/>
  </property>
  <property fmtid="{D5CDD505-2E9C-101B-9397-08002B2CF9AE}" pid="30" name="adresUlica">
    <vt:lpwstr/>
  </property>
  <property fmtid="{D5CDD505-2E9C-101B-9397-08002B2CF9AE}" pid="31" name="adresTypUlicy">
    <vt:lpwstr/>
  </property>
  <property fmtid="{D5CDD505-2E9C-101B-9397-08002B2CF9AE}" pid="32" name="adresNrDomu">
    <vt:lpwstr/>
  </property>
  <property fmtid="{D5CDD505-2E9C-101B-9397-08002B2CF9AE}" pid="33" name="adresNrLokalu">
    <vt:lpwstr/>
  </property>
  <property fmtid="{D5CDD505-2E9C-101B-9397-08002B2CF9AE}" pid="34" name="adresKodPocztowy">
    <vt:lpwstr/>
  </property>
  <property fmtid="{D5CDD505-2E9C-101B-9397-08002B2CF9AE}" pid="35" name="adresMiejscowosc">
    <vt:lpwstr/>
  </property>
  <property fmtid="{D5CDD505-2E9C-101B-9397-08002B2CF9AE}" pid="36" name="adresPoczta">
    <vt:lpwstr/>
  </property>
  <property fmtid="{D5CDD505-2E9C-101B-9397-08002B2CF9AE}" pid="37" name="adresEMail">
    <vt:lpwstr/>
  </property>
  <property fmtid="{D5CDD505-2E9C-101B-9397-08002B2CF9AE}" pid="38" name="DataNaPismie">
    <vt:lpwstr/>
  </property>
  <property fmtid="{D5CDD505-2E9C-101B-9397-08002B2CF9AE}" pid="39" name="DaneJednostki1">
    <vt:lpwstr>Izba Administracji Skarbowej w Gdańsku </vt:lpwstr>
  </property>
  <property fmtid="{D5CDD505-2E9C-101B-9397-08002B2CF9AE}" pid="40" name="PolaDodatkowe1">
    <vt:lpwstr>Izba Administracji Skarbowej w Gdańsku </vt:lpwstr>
  </property>
  <property fmtid="{D5CDD505-2E9C-101B-9397-08002B2CF9AE}" pid="41" name="DaneJednostki2">
    <vt:lpwstr>Gdańsk </vt:lpwstr>
  </property>
  <property fmtid="{D5CDD505-2E9C-101B-9397-08002B2CF9AE}" pid="42" name="PolaDodatkowe2">
    <vt:lpwstr>Gdańsk </vt:lpwstr>
  </property>
  <property fmtid="{D5CDD505-2E9C-101B-9397-08002B2CF9AE}" pid="43" name="DaneJednostki3">
    <vt:lpwstr>80-831 </vt:lpwstr>
  </property>
  <property fmtid="{D5CDD505-2E9C-101B-9397-08002B2CF9AE}" pid="44" name="PolaDodatkowe3">
    <vt:lpwstr>80-831 </vt:lpwstr>
  </property>
  <property fmtid="{D5CDD505-2E9C-101B-9397-08002B2CF9AE}" pid="45" name="DaneJednostki4">
    <vt:lpwstr>Długa </vt:lpwstr>
  </property>
  <property fmtid="{D5CDD505-2E9C-101B-9397-08002B2CF9AE}" pid="46" name="PolaDodatkowe4">
    <vt:lpwstr>Długa </vt:lpwstr>
  </property>
  <property fmtid="{D5CDD505-2E9C-101B-9397-08002B2CF9AE}" pid="47" name="DaneJednostki5">
    <vt:lpwstr>75/76 </vt:lpwstr>
  </property>
  <property fmtid="{D5CDD505-2E9C-101B-9397-08002B2CF9AE}" pid="48" name="PolaDodatkowe5">
    <vt:lpwstr>75/76 </vt:lpwstr>
  </property>
  <property fmtid="{D5CDD505-2E9C-101B-9397-08002B2CF9AE}" pid="49" name="DaneJednostki6">
    <vt:lpwstr>58 300-23-00</vt:lpwstr>
  </property>
  <property fmtid="{D5CDD505-2E9C-101B-9397-08002B2CF9AE}" pid="50" name="PolaDodatkowe6">
    <vt:lpwstr>58 300-23-00</vt:lpwstr>
  </property>
  <property fmtid="{D5CDD505-2E9C-101B-9397-08002B2CF9AE}" pid="51" name="DaneJednostki7">
    <vt:lpwstr>58 301-43-18</vt:lpwstr>
  </property>
  <property fmtid="{D5CDD505-2E9C-101B-9397-08002B2CF9AE}" pid="52" name="PolaDodatkowe7">
    <vt:lpwstr>58 301-43-18</vt:lpwstr>
  </property>
  <property fmtid="{D5CDD505-2E9C-101B-9397-08002B2CF9AE}" pid="53" name="DaneJednostki8">
    <vt:lpwstr>ias.gdansk@mf.gov.pl</vt:lpwstr>
  </property>
  <property fmtid="{D5CDD505-2E9C-101B-9397-08002B2CF9AE}" pid="54" name="PolaDodatkowe8">
    <vt:lpwstr>ias.gdansk@mf.gov.pl</vt:lpwstr>
  </property>
  <property fmtid="{D5CDD505-2E9C-101B-9397-08002B2CF9AE}" pid="55" name="DaneJednostki9">
    <vt:lpwstr>www.pomorskie.kas.gov.pl</vt:lpwstr>
  </property>
  <property fmtid="{D5CDD505-2E9C-101B-9397-08002B2CF9AE}" pid="56" name="PolaDodatkowe9">
    <vt:lpwstr>www.pomorskie.kas.gov.pl</vt:lpwstr>
  </property>
  <property fmtid="{D5CDD505-2E9C-101B-9397-08002B2CF9AE}" pid="57" name="DaneJednostki10">
    <vt:lpwstr>Dyrektor Izby Administracji Skarbowej w Gdańsku</vt:lpwstr>
  </property>
  <property fmtid="{D5CDD505-2E9C-101B-9397-08002B2CF9AE}" pid="58" name="PolaDodatkowe10">
    <vt:lpwstr>Dyrektor Izby Administracji Skarbowej w Gdańsku</vt:lpwstr>
  </property>
  <property fmtid="{D5CDD505-2E9C-101B-9397-08002B2CF9AE}" pid="59" name="KodKreskowy">
    <vt:lpwstr/>
  </property>
  <property fmtid="{D5CDD505-2E9C-101B-9397-08002B2CF9AE}" pid="60" name="TrescPisma">
    <vt:lpwstr/>
  </property>
</Properties>
</file>