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EE" w:rsidRPr="00240F15" w:rsidRDefault="00FA08F9" w:rsidP="00240F15">
      <w:pPr>
        <w:pStyle w:val="Nagwek1"/>
        <w:rPr>
          <w:rFonts w:ascii="Arial" w:hAnsi="Arial" w:cs="Arial"/>
          <w:sz w:val="22"/>
          <w:szCs w:val="22"/>
        </w:rPr>
      </w:pPr>
      <w:r w:rsidRPr="00240F15">
        <w:rPr>
          <w:rFonts w:ascii="Arial" w:hAnsi="Arial" w:cs="Arial"/>
          <w:sz w:val="22"/>
          <w:szCs w:val="22"/>
        </w:rPr>
        <w:t xml:space="preserve">Tabelka – Stan Spraw </w:t>
      </w:r>
      <w:r w:rsidR="000D6C8B" w:rsidRPr="00240F15">
        <w:rPr>
          <w:rFonts w:ascii="Arial" w:hAnsi="Arial" w:cs="Arial"/>
          <w:sz w:val="22"/>
          <w:szCs w:val="22"/>
        </w:rPr>
        <w:t xml:space="preserve"> za  I</w:t>
      </w:r>
      <w:r w:rsidR="00ED7A40" w:rsidRPr="00240F15">
        <w:rPr>
          <w:rFonts w:ascii="Arial" w:hAnsi="Arial" w:cs="Arial"/>
          <w:sz w:val="22"/>
          <w:szCs w:val="22"/>
        </w:rPr>
        <w:t>I</w:t>
      </w:r>
      <w:r w:rsidR="000D6C8B" w:rsidRPr="00240F15">
        <w:rPr>
          <w:rFonts w:ascii="Arial" w:hAnsi="Arial" w:cs="Arial"/>
          <w:sz w:val="22"/>
          <w:szCs w:val="22"/>
        </w:rPr>
        <w:t xml:space="preserve"> kwartał 20</w:t>
      </w:r>
      <w:r w:rsidR="004A1203" w:rsidRPr="00240F15">
        <w:rPr>
          <w:rFonts w:ascii="Arial" w:hAnsi="Arial" w:cs="Arial"/>
          <w:sz w:val="22"/>
          <w:szCs w:val="22"/>
        </w:rPr>
        <w:t>20</w:t>
      </w:r>
      <w:r w:rsidR="000D6C8B" w:rsidRPr="00240F15">
        <w:rPr>
          <w:rFonts w:ascii="Arial" w:hAnsi="Arial" w:cs="Arial"/>
          <w:sz w:val="22"/>
          <w:szCs w:val="22"/>
        </w:rPr>
        <w:t xml:space="preserve">r. </w:t>
      </w:r>
      <w:bookmarkStart w:id="0" w:name="_GoBack"/>
      <w:bookmarkEnd w:id="0"/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5"/>
        <w:gridCol w:w="4124"/>
        <w:gridCol w:w="2295"/>
        <w:gridCol w:w="2294"/>
      </w:tblGrid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 w:rsidP="00BD70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F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 w:rsidP="00BD70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F15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Pr="00240F15" w:rsidRDefault="00FA08F9" w:rsidP="00BD70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F15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Pr="00240F15" w:rsidRDefault="00FA08F9" w:rsidP="00BD70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0F15">
              <w:rPr>
                <w:rFonts w:ascii="Arial" w:hAnsi="Arial" w:cs="Arial"/>
                <w:b/>
              </w:rPr>
              <w:t>Sprawy załatwione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1.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240F15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0D6C8B" w:rsidRPr="00240F15" w:rsidRDefault="000D6C8B" w:rsidP="009E753A">
            <w:pPr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102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B92995" w:rsidRPr="00240F15" w:rsidRDefault="00721A78" w:rsidP="009E753A">
            <w:pPr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72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2.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240F15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31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36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3.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40F15">
              <w:rPr>
                <w:rFonts w:ascii="Arial" w:eastAsia="Calibri" w:hAnsi="Arial" w:cs="Arial"/>
              </w:rPr>
              <w:t>Postępowania w przedmiocie podatku dochodowego od osób prawnych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-</w:t>
            </w: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-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4.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240F15">
              <w:rPr>
                <w:rFonts w:ascii="Arial" w:eastAsia="Calibri" w:hAnsi="Arial" w:cs="Arial"/>
                <w:color w:val="000000"/>
              </w:rPr>
              <w:t xml:space="preserve">Sprawy z zakresu egzekucji </w:t>
            </w:r>
          </w:p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240F15">
              <w:rPr>
                <w:rFonts w:ascii="Arial" w:eastAsia="Calibri" w:hAnsi="Arial" w:cs="Arial"/>
                <w:color w:val="000000"/>
              </w:rPr>
              <w:t>Administracyjnej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0406FE" w:rsidRPr="00240F15" w:rsidRDefault="000406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1F71C7" w:rsidRPr="00240F15" w:rsidRDefault="001F71C7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4 255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1F71C7" w:rsidRPr="00240F15" w:rsidRDefault="001F71C7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3 845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5.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40F15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240F15">
              <w:rPr>
                <w:rFonts w:ascii="Arial" w:hAnsi="Arial" w:cs="Arial"/>
              </w:rPr>
              <w:t xml:space="preserve"> </w:t>
            </w:r>
            <w:r w:rsidRPr="00240F15">
              <w:rPr>
                <w:rFonts w:ascii="Arial" w:eastAsia="Calibri" w:hAnsi="Arial" w:cs="Arial"/>
              </w:rPr>
              <w:t>prawnych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0406FE" w:rsidRPr="00240F15" w:rsidRDefault="000406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-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6.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240F15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91 965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91 965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7.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240F15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1F71C7" w:rsidRPr="00240F15" w:rsidRDefault="001F71C7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E0225A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16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1F71C7" w:rsidRPr="00240F15" w:rsidRDefault="001F71C7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E0225A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10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8.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40F15">
              <w:rPr>
                <w:rFonts w:ascii="Arial" w:eastAsia="Calibri" w:hAnsi="Arial" w:cs="Arial"/>
              </w:rPr>
              <w:t>Sprawy dotyczące Ulg w spłacie zobowiązań podatkowych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240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879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9.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40F15">
              <w:rPr>
                <w:rFonts w:ascii="Arial" w:eastAsia="Calibri" w:hAnsi="Arial" w:cs="Arial"/>
              </w:rPr>
              <w:t>Sprawy z zakresu wstrzymania wykonania decyzji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  <w:p w:rsidR="00AA4A04" w:rsidRPr="00240F15" w:rsidRDefault="00AA4A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B92995" w:rsidRPr="00240F15" w:rsidRDefault="00B92995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-</w:t>
            </w:r>
          </w:p>
        </w:tc>
      </w:tr>
      <w:tr w:rsidR="00F503EE" w:rsidRPr="00240F15" w:rsidTr="000D6C8B">
        <w:tc>
          <w:tcPr>
            <w:tcW w:w="575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10.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Pr="00240F15" w:rsidRDefault="00FA0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40F15">
              <w:rPr>
                <w:rFonts w:ascii="Arial" w:eastAsia="Calibri" w:hAnsi="Arial" w:cs="Arial"/>
              </w:rPr>
              <w:t>Sprawy karne – skarbowe</w:t>
            </w:r>
          </w:p>
          <w:p w:rsidR="00F503EE" w:rsidRPr="00240F15" w:rsidRDefault="00F503E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F503EE" w:rsidRPr="00240F15" w:rsidRDefault="00F50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0D6C8B" w:rsidRPr="00240F15" w:rsidRDefault="000D6C8B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4</w:t>
            </w: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0D6C8B" w:rsidRPr="00240F15" w:rsidRDefault="000D6C8B" w:rsidP="009E753A">
            <w:pPr>
              <w:spacing w:after="0" w:line="360" w:lineRule="auto"/>
              <w:rPr>
                <w:rFonts w:ascii="Arial" w:hAnsi="Arial" w:cs="Arial"/>
              </w:rPr>
            </w:pPr>
          </w:p>
          <w:p w:rsidR="00721A78" w:rsidRPr="00240F15" w:rsidRDefault="00721A78" w:rsidP="009E753A">
            <w:pPr>
              <w:spacing w:after="0" w:line="360" w:lineRule="auto"/>
              <w:rPr>
                <w:rFonts w:ascii="Arial" w:hAnsi="Arial" w:cs="Arial"/>
              </w:rPr>
            </w:pPr>
            <w:r w:rsidRPr="00240F15">
              <w:rPr>
                <w:rFonts w:ascii="Arial" w:hAnsi="Arial" w:cs="Arial"/>
              </w:rPr>
              <w:t>41</w:t>
            </w:r>
          </w:p>
        </w:tc>
      </w:tr>
    </w:tbl>
    <w:p w:rsidR="000406FE" w:rsidRPr="00240F15" w:rsidRDefault="000406FE" w:rsidP="00240F15">
      <w:pPr>
        <w:spacing w:line="240" w:lineRule="auto"/>
        <w:rPr>
          <w:rFonts w:ascii="Arial" w:hAnsi="Arial" w:cs="Arial"/>
        </w:rPr>
      </w:pPr>
    </w:p>
    <w:sectPr w:rsidR="000406FE" w:rsidRPr="00240F15" w:rsidSect="00F503EE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03EE"/>
    <w:rsid w:val="000406FE"/>
    <w:rsid w:val="000863DB"/>
    <w:rsid w:val="000D6C8B"/>
    <w:rsid w:val="00165D67"/>
    <w:rsid w:val="001F71C7"/>
    <w:rsid w:val="00240F15"/>
    <w:rsid w:val="002F652E"/>
    <w:rsid w:val="00314C8A"/>
    <w:rsid w:val="00335DE3"/>
    <w:rsid w:val="00420D07"/>
    <w:rsid w:val="004A1203"/>
    <w:rsid w:val="004C059A"/>
    <w:rsid w:val="00543430"/>
    <w:rsid w:val="00585C2C"/>
    <w:rsid w:val="006F56CA"/>
    <w:rsid w:val="00721A78"/>
    <w:rsid w:val="007A45A2"/>
    <w:rsid w:val="00816066"/>
    <w:rsid w:val="008172C2"/>
    <w:rsid w:val="00845FF9"/>
    <w:rsid w:val="00867EFD"/>
    <w:rsid w:val="009E753A"/>
    <w:rsid w:val="00A662CB"/>
    <w:rsid w:val="00AA4A04"/>
    <w:rsid w:val="00AF2FD2"/>
    <w:rsid w:val="00B92995"/>
    <w:rsid w:val="00BD7018"/>
    <w:rsid w:val="00D032AF"/>
    <w:rsid w:val="00D53972"/>
    <w:rsid w:val="00D767DE"/>
    <w:rsid w:val="00E0225A"/>
    <w:rsid w:val="00E412FC"/>
    <w:rsid w:val="00EA06E4"/>
    <w:rsid w:val="00ED7A40"/>
    <w:rsid w:val="00F503EE"/>
    <w:rsid w:val="00FA08F9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35BE4-E93F-4DA1-8318-AC13A55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F503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503EE"/>
    <w:pPr>
      <w:spacing w:after="140" w:line="288" w:lineRule="auto"/>
    </w:pPr>
  </w:style>
  <w:style w:type="paragraph" w:styleId="Lista">
    <w:name w:val="List"/>
    <w:basedOn w:val="Tekstpodstawowy"/>
    <w:rsid w:val="00F503EE"/>
    <w:rPr>
      <w:rFonts w:cs="Mangal"/>
    </w:rPr>
  </w:style>
  <w:style w:type="paragraph" w:customStyle="1" w:styleId="Legenda1">
    <w:name w:val="Legenda1"/>
    <w:basedOn w:val="Normalny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503EE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40F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11</cp:revision>
  <cp:lastPrinted>2020-01-10T09:31:00Z</cp:lastPrinted>
  <dcterms:created xsi:type="dcterms:W3CDTF">2020-07-02T07:06:00Z</dcterms:created>
  <dcterms:modified xsi:type="dcterms:W3CDTF">2020-08-06T08:34:00Z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nakPisma">
    <vt:lpwstr/>
  </property>
  <property fmtid="{D5CDD505-2E9C-101B-9397-08002B2CF9AE}" pid="9" name="UNPPisma">
    <vt:lpwstr>2201-20-075994</vt:lpwstr>
  </property>
  <property fmtid="{D5CDD505-2E9C-101B-9397-08002B2CF9AE}" pid="10" name="ZnakSprawy">
    <vt:lpwstr/>
  </property>
  <property fmtid="{D5CDD505-2E9C-101B-9397-08002B2CF9AE}" pid="11" name="ZnakSprawy2">
    <vt:lpwstr/>
  </property>
  <property fmtid="{D5CDD505-2E9C-101B-9397-08002B2CF9AE}" pid="12" name="AktualnaDataSlownie">
    <vt:lpwstr>8 lipca 2020</vt:lpwstr>
  </property>
  <property fmtid="{D5CDD505-2E9C-101B-9397-08002B2CF9AE}" pid="13" name="ZnakSprawyPrzedPrzeniesieniem">
    <vt:lpwstr/>
  </property>
  <property fmtid="{D5CDD505-2E9C-101B-9397-08002B2CF9AE}" pid="14" name="Autor">
    <vt:lpwstr>Płaksa Irena</vt:lpwstr>
  </property>
  <property fmtid="{D5CDD505-2E9C-101B-9397-08002B2CF9AE}" pid="15" name="AutorInicjaly">
    <vt:lpwstr>IP173</vt:lpwstr>
  </property>
  <property fmtid="{D5CDD505-2E9C-101B-9397-08002B2CF9AE}" pid="16" name="AutorNrTelefonu">
    <vt:lpwstr/>
  </property>
  <property fmtid="{D5CDD505-2E9C-101B-9397-08002B2CF9AE}" pid="17" name="AutorEmail">
    <vt:lpwstr>irena.plaksa@mf.gov.pl</vt:lpwstr>
  </property>
  <property fmtid="{D5CDD505-2E9C-101B-9397-08002B2CF9AE}" pid="18" name="Stanowisko">
    <vt:lpwstr>Starszy specjalista</vt:lpwstr>
  </property>
  <property fmtid="{D5CDD505-2E9C-101B-9397-08002B2CF9AE}" pid="19" name="OpisPisma">
    <vt:lpwstr>DANE DO BIP  za II kwartał-2020</vt:lpwstr>
  </property>
  <property fmtid="{D5CDD505-2E9C-101B-9397-08002B2CF9AE}" pid="20" name="Komorka">
    <vt:lpwstr>2202-Naczelnik</vt:lpwstr>
  </property>
  <property fmtid="{D5CDD505-2E9C-101B-9397-08002B2CF9AE}" pid="21" name="KodKomorki">
    <vt:lpwstr>2202-NUS</vt:lpwstr>
  </property>
  <property fmtid="{D5CDD505-2E9C-101B-9397-08002B2CF9AE}" pid="22" name="AktualnaData">
    <vt:lpwstr>2020-07-08</vt:lpwstr>
  </property>
  <property fmtid="{D5CDD505-2E9C-101B-9397-08002B2CF9AE}" pid="23" name="Wydzial">
    <vt:lpwstr>2202-Wieloosobowe Stanowisko Wsparcia</vt:lpwstr>
  </property>
  <property fmtid="{D5CDD505-2E9C-101B-9397-08002B2CF9AE}" pid="24" name="KodWydzialu">
    <vt:lpwstr>2202-SWW</vt:lpwstr>
  </property>
  <property fmtid="{D5CDD505-2E9C-101B-9397-08002B2CF9AE}" pid="25" name="ZaakceptowanePrzez">
    <vt:lpwstr>n/d</vt:lpwstr>
  </property>
  <property fmtid="{D5CDD505-2E9C-101B-9397-08002B2CF9AE}" pid="26" name="PrzekazanieDo">
    <vt:lpwstr>Referat Obsługi Klienta i Komunikacji Zewnętrznej(IWK)</vt:lpwstr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/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>2020-07-08</vt:lpwstr>
  </property>
  <property fmtid="{D5CDD505-2E9C-101B-9397-08002B2CF9AE}" pid="43" name="DaneJednostki1">
    <vt:lpwstr>Izba Administracji Skarbowej w Gdańsku </vt:lpwstr>
  </property>
  <property fmtid="{D5CDD505-2E9C-101B-9397-08002B2CF9AE}" pid="44" name="PolaDodatkowe1">
    <vt:lpwstr>Izba Administracji Skarbowej w Gdańsku </vt:lpwstr>
  </property>
  <property fmtid="{D5CDD505-2E9C-101B-9397-08002B2CF9AE}" pid="45" name="DaneJednostki2">
    <vt:lpwstr>Gdańsk </vt:lpwstr>
  </property>
  <property fmtid="{D5CDD505-2E9C-101B-9397-08002B2CF9AE}" pid="46" name="PolaDodatkowe2">
    <vt:lpwstr>Gdańsk </vt:lpwstr>
  </property>
  <property fmtid="{D5CDD505-2E9C-101B-9397-08002B2CF9AE}" pid="47" name="DaneJednostki3">
    <vt:lpwstr>80-831 </vt:lpwstr>
  </property>
  <property fmtid="{D5CDD505-2E9C-101B-9397-08002B2CF9AE}" pid="48" name="PolaDodatkowe3">
    <vt:lpwstr>80-831 </vt:lpwstr>
  </property>
  <property fmtid="{D5CDD505-2E9C-101B-9397-08002B2CF9AE}" pid="49" name="DaneJednostki4">
    <vt:lpwstr>Długa </vt:lpwstr>
  </property>
  <property fmtid="{D5CDD505-2E9C-101B-9397-08002B2CF9AE}" pid="50" name="PolaDodatkowe4">
    <vt:lpwstr>Długa </vt:lpwstr>
  </property>
  <property fmtid="{D5CDD505-2E9C-101B-9397-08002B2CF9AE}" pid="51" name="DaneJednostki5">
    <vt:lpwstr>75/76 </vt:lpwstr>
  </property>
  <property fmtid="{D5CDD505-2E9C-101B-9397-08002B2CF9AE}" pid="52" name="PolaDodatkowe5">
    <vt:lpwstr>75/76 </vt:lpwstr>
  </property>
  <property fmtid="{D5CDD505-2E9C-101B-9397-08002B2CF9AE}" pid="53" name="DaneJednostki6">
    <vt:lpwstr>58 300-23-00</vt:lpwstr>
  </property>
  <property fmtid="{D5CDD505-2E9C-101B-9397-08002B2CF9AE}" pid="54" name="PolaDodatkowe6">
    <vt:lpwstr>58 300-23-00</vt:lpwstr>
  </property>
  <property fmtid="{D5CDD505-2E9C-101B-9397-08002B2CF9AE}" pid="55" name="DaneJednostki7">
    <vt:lpwstr>58 301-43-18</vt:lpwstr>
  </property>
  <property fmtid="{D5CDD505-2E9C-101B-9397-08002B2CF9AE}" pid="56" name="PolaDodatkowe7">
    <vt:lpwstr>58 301-43-18</vt:lpwstr>
  </property>
  <property fmtid="{D5CDD505-2E9C-101B-9397-08002B2CF9AE}" pid="57" name="DaneJednostki8">
    <vt:lpwstr>ias.gdansk@mf.gov.pl</vt:lpwstr>
  </property>
  <property fmtid="{D5CDD505-2E9C-101B-9397-08002B2CF9AE}" pid="58" name="PolaDodatkowe8">
    <vt:lpwstr>ias.gdansk@mf.gov.pl</vt:lpwstr>
  </property>
  <property fmtid="{D5CDD505-2E9C-101B-9397-08002B2CF9AE}" pid="59" name="DaneJednostki9">
    <vt:lpwstr>www.pomorskie.kas.gov.pl</vt:lpwstr>
  </property>
  <property fmtid="{D5CDD505-2E9C-101B-9397-08002B2CF9AE}" pid="60" name="PolaDodatkowe9">
    <vt:lpwstr>www.pomorskie.kas.gov.pl</vt:lpwstr>
  </property>
  <property fmtid="{D5CDD505-2E9C-101B-9397-08002B2CF9AE}" pid="61" name="DaneJednostki10">
    <vt:lpwstr>Dyrektor Izby Administracji Skarbowej w Gdańsku</vt:lpwstr>
  </property>
  <property fmtid="{D5CDD505-2E9C-101B-9397-08002B2CF9AE}" pid="62" name="PolaDodatkowe10">
    <vt:lpwstr>Dyrektor Izby Administracji Skarbowej w Gdańsku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