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43" w:rsidRPr="00E471DD" w:rsidRDefault="00E471DD" w:rsidP="00E471DD">
      <w:pPr>
        <w:pStyle w:val="Nagwek1"/>
        <w:rPr>
          <w:rFonts w:ascii="Arial" w:hAnsi="Arial" w:cs="Arial"/>
          <w:sz w:val="22"/>
          <w:szCs w:val="22"/>
        </w:rPr>
      </w:pPr>
      <w:r w:rsidRPr="00E471DD">
        <w:rPr>
          <w:rFonts w:ascii="Arial" w:hAnsi="Arial" w:cs="Arial"/>
          <w:sz w:val="22"/>
          <w:szCs w:val="22"/>
        </w:rPr>
        <w:t>Tabelka- Stan spraw II kwartał 2020r.</w:t>
      </w:r>
    </w:p>
    <w:tbl>
      <w:tblPr>
        <w:tblStyle w:val="Tabela-Siatka"/>
        <w:tblW w:w="9288" w:type="dxa"/>
        <w:tblInd w:w="-65" w:type="dxa"/>
        <w:tblCellMar>
          <w:left w:w="43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724943">
        <w:tc>
          <w:tcPr>
            <w:tcW w:w="573" w:type="dxa"/>
            <w:shd w:val="clear" w:color="auto" w:fill="auto"/>
            <w:tcMar>
              <w:left w:w="43" w:type="dxa"/>
            </w:tcMar>
          </w:tcPr>
          <w:p w:rsidR="00724943" w:rsidRPr="00FA1A78" w:rsidRDefault="000053F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1A7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25" w:type="dxa"/>
            <w:shd w:val="clear" w:color="auto" w:fill="auto"/>
            <w:tcMar>
              <w:left w:w="43" w:type="dxa"/>
            </w:tcMar>
          </w:tcPr>
          <w:p w:rsidR="00724943" w:rsidRPr="00FA1A78" w:rsidRDefault="000053F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1A78">
              <w:rPr>
                <w:rFonts w:ascii="Arial" w:hAnsi="Arial" w:cs="Arial"/>
                <w:b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43" w:type="dxa"/>
            </w:tcMar>
          </w:tcPr>
          <w:p w:rsidR="00724943" w:rsidRPr="00FA1A78" w:rsidRDefault="000053F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1A78">
              <w:rPr>
                <w:rFonts w:ascii="Arial" w:hAnsi="Arial" w:cs="Arial"/>
                <w:b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43" w:type="dxa"/>
            </w:tcMar>
          </w:tcPr>
          <w:p w:rsidR="00724943" w:rsidRPr="00FA1A78" w:rsidRDefault="000053F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1A78">
              <w:rPr>
                <w:rFonts w:ascii="Arial" w:hAnsi="Arial" w:cs="Arial"/>
                <w:b/>
              </w:rPr>
              <w:t>Sprawy załatwione</w:t>
            </w:r>
          </w:p>
        </w:tc>
      </w:tr>
      <w:tr w:rsidR="00724943" w:rsidRPr="00E471DD">
        <w:tc>
          <w:tcPr>
            <w:tcW w:w="573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eastAsia="Calibri" w:cs="Times New Roman"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294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23</w:t>
            </w:r>
          </w:p>
        </w:tc>
      </w:tr>
      <w:tr w:rsidR="00724943" w:rsidRPr="00E471DD">
        <w:tc>
          <w:tcPr>
            <w:tcW w:w="573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eastAsia="Calibri" w:cs="Times New Roman"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294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5</w:t>
            </w:r>
          </w:p>
        </w:tc>
      </w:tr>
      <w:tr w:rsidR="00724943" w:rsidRPr="00E471DD">
        <w:tc>
          <w:tcPr>
            <w:tcW w:w="573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eastAsia="Calibri" w:cs="Times New Roman"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0</w:t>
            </w:r>
          </w:p>
        </w:tc>
      </w:tr>
      <w:tr w:rsidR="00724943" w:rsidRPr="00E471DD">
        <w:tc>
          <w:tcPr>
            <w:tcW w:w="573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eastAsia="Calibri" w:cs="Times New Roman"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1 344</w:t>
            </w:r>
          </w:p>
        </w:tc>
        <w:tc>
          <w:tcPr>
            <w:tcW w:w="2294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2 234</w:t>
            </w:r>
          </w:p>
        </w:tc>
      </w:tr>
      <w:tr w:rsidR="00724943" w:rsidRPr="00E471DD">
        <w:tc>
          <w:tcPr>
            <w:tcW w:w="573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eastAsia="Calibri" w:cs="Times New Roman"/>
              </w:rPr>
              <w:t>Sprawy z zakresu odpowiedzialności osób trzecich i następców</w:t>
            </w:r>
            <w:r w:rsidRPr="00E471DD">
              <w:t xml:space="preserve"> </w:t>
            </w:r>
            <w:r w:rsidRPr="00E471DD">
              <w:rPr>
                <w:rFonts w:eastAsia="Calibri" w:cs="Times New Roman"/>
              </w:rPr>
              <w:t>prawnych</w:t>
            </w:r>
          </w:p>
        </w:tc>
        <w:tc>
          <w:tcPr>
            <w:tcW w:w="2295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0</w:t>
            </w:r>
          </w:p>
        </w:tc>
      </w:tr>
      <w:tr w:rsidR="00724943" w:rsidRPr="00E471DD">
        <w:tc>
          <w:tcPr>
            <w:tcW w:w="573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eastAsia="Calibri" w:cs="Times New Roman"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94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104 069</w:t>
            </w:r>
          </w:p>
        </w:tc>
      </w:tr>
      <w:tr w:rsidR="00724943" w:rsidRPr="00E471DD">
        <w:tc>
          <w:tcPr>
            <w:tcW w:w="573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</w:pPr>
            <w:r w:rsidRPr="00E471DD">
              <w:rPr>
                <w:rFonts w:eastAsia="Calibri" w:cs="Times New Roman"/>
                <w:color w:val="000000"/>
              </w:rPr>
              <w:t>Sprawy z zakresu kontroli podatkowej</w:t>
            </w:r>
          </w:p>
          <w:p w:rsidR="00724943" w:rsidRPr="00E471DD" w:rsidRDefault="0072494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294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7</w:t>
            </w:r>
          </w:p>
        </w:tc>
      </w:tr>
      <w:tr w:rsidR="00724943" w:rsidRPr="00E471DD">
        <w:tc>
          <w:tcPr>
            <w:tcW w:w="573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eastAsia="Calibri" w:cs="Times New Roman"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103</w:t>
            </w:r>
          </w:p>
        </w:tc>
        <w:tc>
          <w:tcPr>
            <w:tcW w:w="2294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110</w:t>
            </w:r>
          </w:p>
        </w:tc>
      </w:tr>
      <w:tr w:rsidR="00724943" w:rsidRPr="00E471DD">
        <w:tc>
          <w:tcPr>
            <w:tcW w:w="573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eastAsia="Calibri" w:cs="Times New Roman"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  <w:tcMar>
              <w:left w:w="43" w:type="dxa"/>
            </w:tcMar>
          </w:tcPr>
          <w:p w:rsidR="00724943" w:rsidRPr="00FA1A78" w:rsidRDefault="001A65FC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94" w:type="dxa"/>
            <w:shd w:val="clear" w:color="auto" w:fill="auto"/>
            <w:tcMar>
              <w:left w:w="43" w:type="dxa"/>
            </w:tcMar>
          </w:tcPr>
          <w:p w:rsidR="00724943" w:rsidRPr="00FA1A78" w:rsidRDefault="001A65FC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-</w:t>
            </w:r>
          </w:p>
        </w:tc>
      </w:tr>
      <w:tr w:rsidR="00724943" w:rsidRPr="00E471DD">
        <w:trPr>
          <w:trHeight w:val="318"/>
        </w:trPr>
        <w:tc>
          <w:tcPr>
            <w:tcW w:w="573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  <w:tcMar>
              <w:left w:w="43" w:type="dxa"/>
            </w:tcMar>
          </w:tcPr>
          <w:p w:rsidR="00724943" w:rsidRPr="00E471DD" w:rsidRDefault="000053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1DD">
              <w:rPr>
                <w:rFonts w:eastAsia="Calibri" w:cs="Times New Roman"/>
              </w:rPr>
              <w:t>Sprawy karne - skarbowe</w:t>
            </w:r>
          </w:p>
        </w:tc>
        <w:tc>
          <w:tcPr>
            <w:tcW w:w="2295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2294" w:type="dxa"/>
            <w:shd w:val="clear" w:color="auto" w:fill="auto"/>
            <w:tcMar>
              <w:left w:w="43" w:type="dxa"/>
            </w:tcMar>
          </w:tcPr>
          <w:p w:rsidR="00724943" w:rsidRPr="00FA1A78" w:rsidRDefault="00FD21D7" w:rsidP="00FA1A7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1A78">
              <w:rPr>
                <w:rFonts w:ascii="Arial" w:hAnsi="Arial" w:cs="Arial"/>
                <w:bCs/>
              </w:rPr>
              <w:t>14</w:t>
            </w:r>
          </w:p>
        </w:tc>
      </w:tr>
    </w:tbl>
    <w:p w:rsidR="00724943" w:rsidRPr="00E471DD" w:rsidRDefault="00724943">
      <w:bookmarkStart w:id="0" w:name="_GoBack"/>
      <w:bookmarkEnd w:id="0"/>
    </w:p>
    <w:sectPr w:rsidR="00724943" w:rsidRPr="00E471DD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4943"/>
    <w:rsid w:val="000053F9"/>
    <w:rsid w:val="001A65FC"/>
    <w:rsid w:val="001E561E"/>
    <w:rsid w:val="002458A7"/>
    <w:rsid w:val="00724943"/>
    <w:rsid w:val="00A318CF"/>
    <w:rsid w:val="00D62338"/>
    <w:rsid w:val="00E471DD"/>
    <w:rsid w:val="00FA1A78"/>
    <w:rsid w:val="00F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CAE0D-F160-478B-AA32-F9FAA6E4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7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32</cp:revision>
  <cp:lastPrinted>2020-07-10T07:27:00Z</cp:lastPrinted>
  <dcterms:created xsi:type="dcterms:W3CDTF">2015-11-17T10:05:00Z</dcterms:created>
  <dcterms:modified xsi:type="dcterms:W3CDTF">2020-08-06T07:09:00Z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