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28 listopada 2025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2215-25-089372</w:t>
      </w:r>
      <w:r>
        <w:rPr/>
        <w:fldChar w:fldCharType="end"/>
      </w:r>
    </w:p>
    <w:p>
      <w:pPr>
        <w:pStyle w:val="MetrykapismaKAS"/>
        <w:rPr/>
      </w:pPr>
      <w:r>
        <w:rPr/>
        <w:t xml:space="preserve">Znak </w:t>
      </w:r>
      <w:r>
        <w:rPr>
          <w:b w:val="false"/>
          <w:bCs w:val="false"/>
        </w:rPr>
        <w:t>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2215-SEE.711.18.16.2022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rFonts w:cs="Calibri" w:cstheme="minorHAnsi"/>
          <w:sz w:val="24"/>
          <w:szCs w:val="24"/>
        </w:rPr>
      </w:pPr>
      <w:r>
        <w:rPr/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cs="Calibri" w:ascii="Lato" w:hAnsi="Lato"/>
          <w:color w:val="C00000"/>
          <w:sz w:val="28"/>
          <w:szCs w:val="28"/>
          <w:lang w:val="fr-FR"/>
        </w:rPr>
        <w:t>OBWIESZCZENIE O ODWOŁANIU PIERWSZEJ LICYTACJI         NIERUCHOMOŚCI</w:t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000000" w:themeColor="text1"/>
          <w:sz w:val="24"/>
          <w:szCs w:val="24"/>
          <w:lang w:val="fr-FR"/>
        </w:rPr>
      </w:pPr>
      <w:r>
        <w:rPr>
          <w:rFonts w:cs="Calibri" w:ascii="Lato" w:hAnsi="Lato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Lato" w:hAnsi="Lato" w:cs="Calibri"/>
        </w:rPr>
      </w:pPr>
      <w:r>
        <w:rPr>
          <w:rFonts w:cs="Calibri" w:ascii="Lato" w:hAnsi="Lato"/>
        </w:rPr>
      </w:r>
    </w:p>
    <w:p>
      <w:pPr>
        <w:pStyle w:val="Tretekstu"/>
        <w:spacing w:lineRule="auto" w:line="276"/>
        <w:jc w:val="both"/>
        <w:rPr>
          <w:rFonts w:ascii="Lato" w:hAnsi="Lato" w:cs="Calibri"/>
        </w:rPr>
      </w:pPr>
      <w:r>
        <w:rPr>
          <w:rFonts w:cs="Calibri" w:ascii="Lato" w:hAnsi="Lato"/>
        </w:rPr>
        <w:t>Szanowni Państwo,</w:t>
      </w:r>
    </w:p>
    <w:p>
      <w:pPr>
        <w:pStyle w:val="Tretekstu"/>
        <w:spacing w:lineRule="auto" w:line="276"/>
        <w:jc w:val="both"/>
        <w:rPr>
          <w:rFonts w:ascii="Lato" w:hAnsi="Lato" w:cs="Calibri"/>
        </w:rPr>
      </w:pPr>
      <w:r>
        <w:rPr>
          <w:rFonts w:cs="Calibri" w:ascii="Lato" w:hAnsi="Lato"/>
        </w:rPr>
        <w:t xml:space="preserve">Odwołuję </w:t>
      </w:r>
      <w:r>
        <w:rPr>
          <w:rFonts w:eastAsia="" w:cs="Calibri" w:ascii="Lato" w:hAnsi="Lato" w:eastAsiaTheme="majorEastAsia"/>
          <w:color w:val="000000" w:themeColor="text1"/>
          <w:lang w:val="pl-PL"/>
        </w:rPr>
        <w:t>pierwszą licytację nieruchomości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 xml:space="preserve"> należącej do Pan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a Bogdana Niedzieskiego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 xml:space="preserve">, stanowiącą 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lokal mieszkalny nr 8 położony w Juracie przy ul. Świętopełka 10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, dla której Sąd Rejonowy w Wejherowie prowadzi księgę wieczystą KW nr GD2W/000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36437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/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7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, wyznaczoną na 2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8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.11.2025 r. o godz. 11:00.</w:t>
      </w:r>
    </w:p>
    <w:p>
      <w:pPr>
        <w:pStyle w:val="Tretekstu"/>
        <w:spacing w:lineRule="auto" w:line="276" w:before="0" w:after="120"/>
        <w:jc w:val="both"/>
        <w:rPr>
          <w:rFonts w:ascii="Lato" w:hAnsi="Lato" w:eastAsia="" w:cs="Calibri" w:cstheme="minorHAnsi" w:eastAsiaTheme="majorEastAsia"/>
          <w:color w:val="4F81BD" w:themeColor="accent1"/>
          <w:lang w:val="fr-FR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2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6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www.pomorskie.kas.gov.pl/izba-administracji-skarbowej-w-gdansku/organizacja/ochrona-danych-osobowych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LibreOffice/7.3.0.3$Windows_X86_64 LibreOffice_project/0f246aa12d0eee4a0f7adcefbf7c878fc2238db3</Application>
  <AppVersion>15.0000</AppVersion>
  <Pages>1</Pages>
  <Words>86</Words>
  <Characters>670</Characters>
  <CharactersWithSpaces>751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terms:created xsi:type="dcterms:W3CDTF">2025-11-04T11:41:00Z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2025-11-28T14:28:34Z</dcterms:modified>
  <cp:revision>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2025-11-28</vt:lpwstr>
  </property>
  <property fmtid="{D5CDD505-2E9C-101B-9397-08002B2CF9AE}" pid="3" name="AktualnaDataSlownie">
    <vt:lpwstr>28 listopada 2025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>$Naczelnik US – linia 12</vt:lpwstr>
  </property>
  <property fmtid="{D5CDD505-2E9C-101B-9397-08002B2CF9AE}" pid="14" name="DaneJednostki13">
    <vt:lpwstr>$Urzędu – linia 13</vt:lpwstr>
  </property>
  <property fmtid="{D5CDD505-2E9C-101B-9397-08002B2CF9AE}" pid="15" name="DaneJednostki14">
    <vt:lpwstr>$w Mieście – linia 14</vt:lpwstr>
  </property>
  <property fmtid="{D5CDD505-2E9C-101B-9397-08002B2CF9AE}" pid="16" name="DaneJednostki15">
    <vt:lpwstr>$RODO – linia 15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MFVisualMarkingsSettings">
    <vt:lpwstr>HeaderAlignment=1;FooterAlignment=1</vt:lpwstr>
  </property>
  <property fmtid="{D5CDD505-2E9C-101B-9397-08002B2CF9AE}" pid="40" name="OpisPisma">
    <vt:lpwstr>Obwieszczenie o odwolaniu I licytacji nieruchomości P: 62012601697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2">
    <vt:lpwstr>PUCK</vt:lpwstr>
  </property>
  <property fmtid="{D5CDD505-2E9C-101B-9397-08002B2CF9AE}" pid="45" name="PolaDodatkowe3">
    <vt:lpwstr>84-100</vt:lpwstr>
  </property>
  <property fmtid="{D5CDD505-2E9C-101B-9397-08002B2CF9AE}" pid="46" name="PolaDodatkowe4">
    <vt:lpwstr>KMDR.E.SZYSTOWSKIEGO</vt:lpwstr>
  </property>
  <property fmtid="{D5CDD505-2E9C-101B-9397-08002B2CF9AE}" pid="47" name="PolaDodatkowe5">
    <vt:lpwstr>18</vt:lpwstr>
  </property>
  <property fmtid="{D5CDD505-2E9C-101B-9397-08002B2CF9AE}" pid="48" name="PolaDodatkowe6">
    <vt:lpwstr>22 330 03 30</vt:lpwstr>
  </property>
  <property fmtid="{D5CDD505-2E9C-101B-9397-08002B2CF9AE}" pid="49" name="PolaDodatkowe7">
    <vt:lpwstr>801 055 055</vt:lpwstr>
  </property>
  <property fmtid="{D5CDD505-2E9C-101B-9397-08002B2CF9AE}" pid="50" name="PolaDodatkowe8">
    <vt:lpwstr>us.puck@mf.gov.pl</vt:lpwstr>
  </property>
  <property fmtid="{D5CDD505-2E9C-101B-9397-08002B2CF9AE}" pid="51" name="PolaDodatkowe9">
    <vt:lpwstr>www.pomorskie.kas.gov.pl/urzad-skarbowy-w-pucku</vt:lpwstr>
  </property>
  <property fmtid="{D5CDD505-2E9C-101B-9397-08002B2CF9AE}" pid="52" name="PrzekazanieDo">
    <vt:lpwstr/>
  </property>
  <property fmtid="{D5CDD505-2E9C-101B-9397-08002B2CF9AE}" pid="53" name="PrzekazanieDoKomorkaPracownika">
    <vt:lpwstr/>
  </property>
  <property fmtid="{D5CDD505-2E9C-101B-9397-08002B2CF9AE}" pid="54" name="PrzekazanieDoStanowisko">
    <vt:lpwstr/>
  </property>
  <property fmtid="{D5CDD505-2E9C-101B-9397-08002B2CF9AE}" pid="55" name="PrzekazanieWgRozdzielnika">
    <vt:lpwstr/>
  </property>
  <property fmtid="{D5CDD505-2E9C-101B-9397-08002B2CF9AE}" pid="56" name="Stanowisko">
    <vt:lpwstr>Starszy inspektor</vt:lpwstr>
  </property>
  <property fmtid="{D5CDD505-2E9C-101B-9397-08002B2CF9AE}" pid="57" name="TrescPisma">
    <vt:lpwstr/>
  </property>
  <property fmtid="{D5CDD505-2E9C-101B-9397-08002B2CF9AE}" pid="58" name="UNPPisma">
    <vt:lpwstr>2215-25-089372</vt:lpwstr>
  </property>
  <property fmtid="{D5CDD505-2E9C-101B-9397-08002B2CF9AE}" pid="59" name="Wydzial">
    <vt:lpwstr>Referat Egzekucji Administracyjnej</vt:lpwstr>
  </property>
  <property fmtid="{D5CDD505-2E9C-101B-9397-08002B2CF9AE}" pid="60" name="ZaakceptowanePrzez">
    <vt:lpwstr>n/d</vt:lpwstr>
  </property>
  <property fmtid="{D5CDD505-2E9C-101B-9397-08002B2CF9AE}" pid="61" name="ZnakPisma">
    <vt:lpwstr>2215-SEE.711.18.16.2022.110</vt:lpwstr>
  </property>
  <property fmtid="{D5CDD505-2E9C-101B-9397-08002B2CF9AE}" pid="62" name="ZnakSprawy">
    <vt:lpwstr>2215-SEE.711.18.16.2022</vt:lpwstr>
  </property>
  <property fmtid="{D5CDD505-2E9C-101B-9397-08002B2CF9AE}" pid="63" name="ZnakSprawy2">
    <vt:lpwstr>Znak sprawy: 2215-SEE.711.18.16.2022</vt:lpwstr>
  </property>
  <property fmtid="{D5CDD505-2E9C-101B-9397-08002B2CF9AE}" pid="64" name="ZnakSprawyPrzedPrzeniesieniem">
    <vt:lpwstr/>
  </property>
  <property fmtid="{D5CDD505-2E9C-101B-9397-08002B2CF9AE}" pid="65" name="adresEMail">
    <vt:lpwstr/>
  </property>
  <property fmtid="{D5CDD505-2E9C-101B-9397-08002B2CF9AE}" pid="66" name="adresImie">
    <vt:lpwstr/>
  </property>
  <property fmtid="{D5CDD505-2E9C-101B-9397-08002B2CF9AE}" pid="67" name="adresKodPocztowy">
    <vt:lpwstr/>
  </property>
  <property fmtid="{D5CDD505-2E9C-101B-9397-08002B2CF9AE}" pid="68" name="adresMiejscowosc">
    <vt:lpwstr/>
  </property>
  <property fmtid="{D5CDD505-2E9C-101B-9397-08002B2CF9AE}" pid="69" name="adresNIP">
    <vt:lpwstr>$NIP</vt:lpwstr>
  </property>
  <property fmtid="{D5CDD505-2E9C-101B-9397-08002B2CF9AE}" pid="70" name="adresNazwa">
    <vt:lpwstr/>
  </property>
  <property fmtid="{D5CDD505-2E9C-101B-9397-08002B2CF9AE}" pid="71" name="adresNazwisko">
    <vt:lpwstr/>
  </property>
  <property fmtid="{D5CDD505-2E9C-101B-9397-08002B2CF9AE}" pid="72" name="adresNrDomu">
    <vt:lpwstr/>
  </property>
  <property fmtid="{D5CDD505-2E9C-101B-9397-08002B2CF9AE}" pid="73" name="adresNrLokalu">
    <vt:lpwstr/>
  </property>
  <property fmtid="{D5CDD505-2E9C-101B-9397-08002B2CF9AE}" pid="74" name="adresOddzial">
    <vt:lpwstr/>
  </property>
  <property fmtid="{D5CDD505-2E9C-101B-9397-08002B2CF9AE}" pid="75" name="adresPESEL">
    <vt:lpwstr>$PESEL</vt:lpwstr>
  </property>
  <property fmtid="{D5CDD505-2E9C-101B-9397-08002B2CF9AE}" pid="76" name="adresPoczta">
    <vt:lpwstr/>
  </property>
  <property fmtid="{D5CDD505-2E9C-101B-9397-08002B2CF9AE}" pid="77" name="adresTypUlicy">
    <vt:lpwstr/>
  </property>
  <property fmtid="{D5CDD505-2E9C-101B-9397-08002B2CF9AE}" pid="78" name="adresUlica">
    <vt:lpwstr/>
  </property>
</Properties>
</file>