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8900" distB="3175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grudnia</w:t>
      </w:r>
      <w:r>
        <w:rPr>
          <w:rFonts w:ascii="Lato" w:hAnsi="Lato"/>
          <w:i w:val="false"/>
          <w:iCs w:val="false"/>
          <w:color w:val="000000"/>
        </w:rPr>
        <w:t xml:space="preserve"> 2025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>OBWIESZCZENIE O DRUGIEJ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>
        <w:rPr>
          <w:rFonts w:ascii="Lato" w:hAnsi="Lato"/>
          <w:bCs/>
          <w:sz w:val="24"/>
          <w:szCs w:val="24"/>
        </w:rPr>
        <w:t>drugiej</w:t>
      </w:r>
      <w:r>
        <w:rPr>
          <w:rFonts w:ascii="Lato" w:hAnsi="Lato"/>
          <w:bCs/>
          <w:sz w:val="24"/>
          <w:szCs w:val="24"/>
        </w:rPr>
        <w:t xml:space="preserve">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29.12.2025 rok , godz. 10.00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3000"/>
        <w:gridCol w:w="1468"/>
        <w:gridCol w:w="1317"/>
        <w:gridCol w:w="1302"/>
        <w:gridCol w:w="1580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  <w:t>samochód osobowy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 xml:space="preserve"> marki Opel Corsa rok prod. 2001, nr rej. GS 9423E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nr VIN: W0L0XCF6824070500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2.000,00zł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1.000,00 zł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Ruchomość można oglądać 29.12.2025 roku od godz. 9.00 do godz. 9.30 pod adresem 83-300 Kartuzy, ul. Kościerska 13.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LibreOffice/25.2.7.2$Windows_X86_64 LibreOffice_project/5cbfd1ab6520636bb5f7b99185aa69bd7456825d</Application>
  <AppVersion>15.0000</AppVersion>
  <Pages>2</Pages>
  <Words>243</Words>
  <Characters>1643</Characters>
  <CharactersWithSpaces>1870</CharactersWithSpaces>
  <Paragraphs>38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2025-12-17T10:56:52Z</cp:lastPrinted>
  <dcterms:modified xsi:type="dcterms:W3CDTF">2025-12-17T11:03:10Z</dcterms:modified>
  <cp:revision>33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