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C4C84" w:rsidR="00561C21" w:rsidP="0002642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5AE7953" wp14:anchorId="46EAC1DF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90706" w:rsidP="00890706" w:rsidRDefault="008C116E" w14:paraId="68769F91" w14:textId="15536D44">
      <w:pPr>
        <w:spacing w:after="240" w:line="240" w:lineRule="auto"/>
        <w:ind w:left="1418"/>
        <w:contextualSpacing/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Gdyni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8F21A3" w:rsidR="00890706" w:rsidP="00890706" w:rsidRDefault="00890706" w14:paraId="4B0AA1E0" w14:textId="7B7C7C98">
      <w:pPr>
        <w:spacing w:after="0"/>
        <w:contextualSpacing/>
        <w:jc w:val="right"/>
        <w:rPr>
          <w:rFonts w:cstheme="minorHAnsi"/>
          <w:iCs/>
        </w:rPr>
      </w:pPr>
      <w:r w:rsidRPr="008F21A3">
        <w:rPr>
          <w:rFonts w:cstheme="minorHAnsi"/>
          <w:iCs/>
          <w:noProof/>
        </w:rPr>
        <mc:AlternateContent>
          <mc:Choice Requires="wps">
            <w:drawing>
              <wp:anchor distT="0" distB="66040" distL="121920" distR="120015" simplePos="0" relativeHeight="251659264" behindDoc="0" locked="0" layoutInCell="0" allowOverlap="0" wp14:editId="6EC259BE" wp14:anchorId="2FBFDE5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1026" o:allowincell="f" o:allowoverlap="f" strokeweight="1pt" from="0,2.85pt" to="453.55pt,2.9pt" w14:anchorId="70CEC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mVLu+dwAAAAEAQAADwAAAAAAAAAAAAAAAABG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8F21A3">
        <w:rPr>
          <w:rFonts w:cstheme="minorHAnsi"/>
          <w:iCs/>
        </w:rPr>
        <w:t xml:space="preserve">Gdynia, </w:t>
      </w:r>
      <w:r w:rsidR="00F9742E">
        <w:rPr>
          <w:rFonts w:cstheme="minorHAnsi"/>
          <w:iCs/>
        </w:rPr>
        <w:t>08 stycznia</w:t>
      </w:r>
      <w:r w:rsidRPr="008F21A3">
        <w:rPr>
          <w:rFonts w:cstheme="minorHAnsi"/>
          <w:iCs/>
        </w:rPr>
        <w:t xml:space="preserve"> 202</w:t>
      </w:r>
      <w:r w:rsidR="00F9742E">
        <w:rPr>
          <w:rFonts w:cstheme="minorHAnsi"/>
          <w:iCs/>
        </w:rPr>
        <w:t>6</w:t>
      </w:r>
      <w:r w:rsidRPr="008F21A3">
        <w:rPr>
          <w:rFonts w:cstheme="minorHAnsi"/>
          <w:iCs/>
        </w:rPr>
        <w:t xml:space="preserve"> roku</w:t>
      </w:r>
    </w:p>
    <w:p w:rsidRPr="005B5B0F" w:rsidR="006B619B" w:rsidP="006B619B" w:rsidRDefault="006B619B" w14:paraId="493965CC" w14:textId="6BA91BD6">
      <w:pPr>
        <w:pStyle w:val="TytupismaKAS"/>
        <w:jc w:val="center"/>
        <w:rPr>
          <w:rFonts w:ascii="Lato" w:hAnsi="Lato"/>
        </w:rPr>
      </w:pPr>
      <w:r w:rsidRPr="005B5B0F">
        <w:rPr>
          <w:rFonts w:ascii="Lato" w:hAnsi="Lato"/>
        </w:rPr>
        <w:t xml:space="preserve">OBWIESZCZENIE O </w:t>
      </w:r>
      <w:r w:rsidR="00E2528D">
        <w:rPr>
          <w:rFonts w:ascii="Lato" w:hAnsi="Lato"/>
        </w:rPr>
        <w:t>DRUGIEJ</w:t>
      </w:r>
      <w:r w:rsidRPr="005B5B0F">
        <w:rPr>
          <w:rFonts w:ascii="Lato" w:hAnsi="Lato"/>
        </w:rPr>
        <w:t xml:space="preserve"> LICYTACJI RUCHOMOŚCI</w:t>
      </w:r>
    </w:p>
    <w:p w:rsidRPr="006B619B" w:rsidR="00890706" w:rsidP="00890706" w:rsidRDefault="00890706" w14:paraId="407409E3" w14:textId="77777777">
      <w:pPr>
        <w:pStyle w:val="Standard"/>
        <w:spacing w:before="288" w:after="0" w:line="240" w:lineRule="auto"/>
        <w:rPr>
          <w:rFonts w:ascii="Lato" w:hAnsi="Lato" w:cstheme="minorHAnsi"/>
          <w:bCs/>
          <w:sz w:val="24"/>
          <w:szCs w:val="24"/>
        </w:rPr>
      </w:pPr>
      <w:r w:rsidRPr="006B619B">
        <w:rPr>
          <w:rFonts w:ascii="Lato" w:hAnsi="Lato" w:cstheme="minorHAnsi"/>
          <w:bCs/>
          <w:sz w:val="24"/>
          <w:szCs w:val="24"/>
        </w:rPr>
        <w:t>Szanowni Państwo,</w:t>
      </w:r>
    </w:p>
    <w:p w:rsidRPr="006B619B" w:rsidR="000E504F" w:rsidP="006B619B" w:rsidRDefault="00890706" w14:paraId="172D4987" w14:textId="3C884FA2">
      <w:pPr>
        <w:pStyle w:val="Standard"/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6B619B">
        <w:rPr>
          <w:rFonts w:ascii="Lato" w:hAnsi="Lato" w:cstheme="minorHAnsi"/>
          <w:bCs/>
          <w:sz w:val="24"/>
          <w:szCs w:val="24"/>
        </w:rPr>
        <w:t xml:space="preserve">informuję o sprzedaży </w:t>
      </w:r>
      <w:r w:rsidRPr="006B619B" w:rsidR="000E504F">
        <w:rPr>
          <w:rFonts w:ascii="Lato" w:hAnsi="Lato" w:cstheme="minorHAnsi"/>
          <w:bCs/>
          <w:sz w:val="24"/>
          <w:szCs w:val="24"/>
        </w:rPr>
        <w:t>w drodze</w:t>
      </w:r>
      <w:r w:rsidR="006B619B">
        <w:rPr>
          <w:rFonts w:ascii="Lato" w:hAnsi="Lato" w:cstheme="minorHAnsi"/>
          <w:bCs/>
          <w:sz w:val="24"/>
          <w:szCs w:val="24"/>
        </w:rPr>
        <w:t xml:space="preserve"> pierwszej</w:t>
      </w:r>
      <w:r w:rsidRPr="006B619B" w:rsidR="000E504F">
        <w:rPr>
          <w:rFonts w:ascii="Lato" w:hAnsi="Lato" w:cstheme="minorHAnsi"/>
          <w:bCs/>
          <w:sz w:val="24"/>
          <w:szCs w:val="24"/>
        </w:rPr>
        <w:t xml:space="preserve"> licytacji publicznej ruchomości stanowiąc</w:t>
      </w:r>
      <w:r w:rsidR="008D1038">
        <w:rPr>
          <w:rFonts w:ascii="Lato" w:hAnsi="Lato" w:cstheme="minorHAnsi"/>
          <w:bCs/>
          <w:sz w:val="24"/>
          <w:szCs w:val="24"/>
        </w:rPr>
        <w:t>ej</w:t>
      </w:r>
      <w:r w:rsidRPr="006B619B" w:rsidR="000E504F">
        <w:rPr>
          <w:rFonts w:ascii="Lato" w:hAnsi="Lato" w:cstheme="minorHAnsi"/>
          <w:bCs/>
          <w:sz w:val="24"/>
          <w:szCs w:val="24"/>
        </w:rPr>
        <w:t xml:space="preserve"> własność </w:t>
      </w:r>
      <w:r w:rsidR="003A5C0E">
        <w:rPr>
          <w:rFonts w:ascii="Lato" w:hAnsi="Lato" w:cstheme="minorHAnsi"/>
          <w:bCs/>
          <w:sz w:val="24"/>
          <w:szCs w:val="24"/>
        </w:rPr>
        <w:t>Pana Romana Wąs</w:t>
      </w:r>
      <w:r w:rsidRPr="006B619B" w:rsidR="000E504F">
        <w:rPr>
          <w:rFonts w:ascii="Lato" w:hAnsi="Lato" w:cstheme="minorHAnsi"/>
          <w:bCs/>
          <w:sz w:val="24"/>
          <w:szCs w:val="24"/>
        </w:rPr>
        <w:t>.</w:t>
      </w:r>
    </w:p>
    <w:p w:rsidRPr="006B619B" w:rsidR="000E504F" w:rsidP="000E504F" w:rsidRDefault="000E504F" w14:paraId="3F6A8DD2" w14:textId="24147CF3">
      <w:pPr>
        <w:pStyle w:val="NormalnyWeb"/>
        <w:spacing w:before="238" w:beforeAutospacing="0" w:after="238"/>
        <w:rPr>
          <w:rFonts w:ascii="Lato" w:hAnsi="Lato" w:cstheme="minorHAnsi"/>
          <w:color w:val="000000" w:themeColor="text1"/>
        </w:rPr>
      </w:pPr>
      <w:r w:rsidRPr="006B619B">
        <w:rPr>
          <w:rFonts w:ascii="Lato" w:hAnsi="Lato" w:cstheme="minorHAnsi"/>
          <w:b/>
          <w:bCs/>
          <w:color w:val="000000" w:themeColor="text1"/>
          <w:sz w:val="28"/>
          <w:szCs w:val="28"/>
        </w:rPr>
        <w:t>Termin</w:t>
      </w:r>
      <w:r w:rsidRPr="006B619B">
        <w:rPr>
          <w:rFonts w:ascii="Lato" w:hAnsi="Lato" w:cstheme="minorHAnsi"/>
          <w:b/>
          <w:bCs/>
          <w:color w:val="000000" w:themeColor="text1"/>
        </w:rPr>
        <w:t xml:space="preserve"> </w:t>
      </w:r>
      <w:r w:rsidRPr="006B619B">
        <w:rPr>
          <w:rFonts w:ascii="Lato" w:hAnsi="Lato" w:cstheme="minorHAnsi"/>
          <w:b/>
          <w:bCs/>
          <w:color w:val="000000" w:themeColor="text1"/>
        </w:rPr>
        <w:tab/>
      </w:r>
      <w:r w:rsidRPr="006B619B">
        <w:rPr>
          <w:rFonts w:ascii="Lato" w:hAnsi="Lato" w:cstheme="minorHAnsi"/>
          <w:b/>
          <w:bCs/>
          <w:color w:val="000000" w:themeColor="text1"/>
        </w:rPr>
        <w:tab/>
      </w:r>
      <w:r w:rsidR="00F9742E">
        <w:rPr>
          <w:rFonts w:ascii="Lato" w:hAnsi="Lato" w:cstheme="minorHAnsi"/>
          <w:color w:val="000000" w:themeColor="text1"/>
        </w:rPr>
        <w:t>5 lutego</w:t>
      </w:r>
      <w:r w:rsidRPr="006B619B">
        <w:rPr>
          <w:rFonts w:ascii="Lato" w:hAnsi="Lato" w:cstheme="minorHAnsi"/>
          <w:color w:val="000000" w:themeColor="text1"/>
        </w:rPr>
        <w:t xml:space="preserve"> 202</w:t>
      </w:r>
      <w:r w:rsidR="00F9742E">
        <w:rPr>
          <w:rFonts w:ascii="Lato" w:hAnsi="Lato" w:cstheme="minorHAnsi"/>
          <w:color w:val="000000" w:themeColor="text1"/>
        </w:rPr>
        <w:t>6</w:t>
      </w:r>
      <w:r w:rsidRPr="006B619B">
        <w:rPr>
          <w:rFonts w:ascii="Lato" w:hAnsi="Lato" w:cstheme="minorHAnsi"/>
          <w:color w:val="000000" w:themeColor="text1"/>
        </w:rPr>
        <w:t xml:space="preserve"> roku, godz. 10.00</w:t>
      </w:r>
    </w:p>
    <w:p w:rsidRPr="007414A4" w:rsidR="000E504F" w:rsidP="000E504F" w:rsidRDefault="000E504F" w14:paraId="75CF7998" w14:textId="7C3B1D95">
      <w:pPr>
        <w:pStyle w:val="NormalnyWeb"/>
        <w:spacing w:before="238" w:beforeAutospacing="0" w:after="238"/>
        <w:ind w:left="1418" w:hanging="1418"/>
        <w:rPr>
          <w:rFonts w:ascii="Lato" w:hAnsi="Lato" w:cstheme="minorHAnsi"/>
          <w:color w:val="000000" w:themeColor="text1"/>
        </w:rPr>
      </w:pPr>
      <w:r w:rsidRPr="006B619B">
        <w:rPr>
          <w:rFonts w:ascii="Lato" w:hAnsi="Lato" w:cstheme="minorHAnsi"/>
          <w:b/>
          <w:bCs/>
          <w:color w:val="000000" w:themeColor="text1"/>
          <w:sz w:val="28"/>
          <w:szCs w:val="28"/>
        </w:rPr>
        <w:t>Miejsce</w:t>
      </w:r>
      <w:r w:rsidRPr="006B619B">
        <w:rPr>
          <w:rFonts w:ascii="Lato" w:hAnsi="Lato" w:cstheme="minorHAnsi"/>
          <w:color w:val="000000" w:themeColor="text1"/>
        </w:rPr>
        <w:t xml:space="preserve"> </w:t>
      </w:r>
      <w:r w:rsidRPr="006B619B">
        <w:rPr>
          <w:rFonts w:ascii="Lato" w:hAnsi="Lato" w:cstheme="minorHAnsi"/>
          <w:color w:val="000000" w:themeColor="text1"/>
        </w:rPr>
        <w:tab/>
      </w:r>
      <w:r w:rsidRPr="007414A4">
        <w:rPr>
          <w:rFonts w:ascii="Lato" w:hAnsi="Lato" w:cstheme="minorHAnsi"/>
          <w:color w:val="000000" w:themeColor="text1"/>
        </w:rPr>
        <w:t xml:space="preserve">ul. Hutnicza </w:t>
      </w:r>
      <w:r w:rsidRPr="007414A4" w:rsidR="003A5C0E">
        <w:rPr>
          <w:rFonts w:ascii="Lato" w:hAnsi="Lato" w:cstheme="minorHAnsi"/>
          <w:color w:val="000000" w:themeColor="text1"/>
        </w:rPr>
        <w:t>25</w:t>
      </w:r>
      <w:r w:rsidRPr="007414A4">
        <w:rPr>
          <w:rFonts w:ascii="Lato" w:hAnsi="Lato" w:cstheme="minorHAnsi"/>
          <w:color w:val="000000" w:themeColor="text1"/>
        </w:rPr>
        <w:t>, 81-061 Gdynia</w:t>
      </w:r>
    </w:p>
    <w:p w:rsidRPr="006B619B" w:rsidR="007414A4" w:rsidP="000E504F" w:rsidRDefault="007414A4" w14:paraId="02EACA87" w14:textId="04F61165">
      <w:pPr>
        <w:pStyle w:val="NormalnyWeb"/>
        <w:spacing w:before="238" w:beforeAutospacing="0" w:after="238"/>
        <w:ind w:left="1418" w:hanging="1418"/>
        <w:rPr>
          <w:rFonts w:ascii="Lato" w:hAnsi="Lato" w:cstheme="minorHAnsi"/>
          <w:color w:val="000000" w:themeColor="text1"/>
        </w:rPr>
      </w:pPr>
      <w:r w:rsidRPr="007414A4">
        <w:rPr>
          <w:rFonts w:ascii="Lato" w:hAnsi="Lato" w:cstheme="minorHAnsi"/>
          <w:color w:val="000000" w:themeColor="text1"/>
        </w:rPr>
        <w:tab/>
        <w:t>III piętro pokój 304</w:t>
      </w:r>
    </w:p>
    <w:p w:rsidRPr="005B5B0F" w:rsidR="003A5C0E" w:rsidP="003A5C0E" w:rsidRDefault="003A5C0E" w14:paraId="7ECF4D2F" w14:textId="77777777">
      <w:pPr>
        <w:pStyle w:val="Nagwek2"/>
        <w:spacing w:line="240" w:lineRule="auto"/>
        <w:rPr>
          <w:color w:val="000000" w:themeColor="text1"/>
        </w:rPr>
      </w:pPr>
      <w:r w:rsidRPr="005B5B0F">
        <w:rPr>
          <w:rFonts w:ascii="Lato" w:hAnsi="Lato"/>
          <w:color w:val="000000" w:themeColor="text1"/>
        </w:rPr>
        <w:t>Sprzedawane ruchomości</w:t>
      </w:r>
    </w:p>
    <w:tbl>
      <w:tblPr>
        <w:tblW w:w="991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906"/>
        <w:gridCol w:w="1559"/>
        <w:gridCol w:w="1418"/>
        <w:gridCol w:w="3402"/>
      </w:tblGrid>
      <w:tr w:rsidRPr="005B5B0F" w:rsidR="008A07B2" w:rsidTr="007414A4" w14:paraId="0B61274D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5B0F" w:rsidR="008A07B2" w:rsidP="007E0035" w:rsidRDefault="008A07B2" w14:paraId="71D110B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7C7B141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18BDDD6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46E4147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8A07B2" w:rsidRDefault="008A07B2" w14:paraId="14C602AB" w14:textId="77777777">
            <w:pPr>
              <w:pStyle w:val="Standard"/>
              <w:widowControl w:val="0"/>
              <w:spacing w:before="288" w:after="0" w:line="240" w:lineRule="auto"/>
              <w:ind w:right="-2063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Uwagi</w:t>
            </w:r>
          </w:p>
        </w:tc>
      </w:tr>
      <w:tr w:rsidRPr="005B5B0F" w:rsidR="008A07B2" w:rsidTr="007414A4" w14:paraId="4166C773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B5B0F" w:rsidR="008A07B2" w:rsidP="007E0035" w:rsidRDefault="008A07B2" w14:paraId="292D6B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4E910F80" w14:textId="6ECC32AE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Samochód osobowy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Dacia </w:t>
            </w:r>
            <w:proofErr w:type="spellStart"/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Sandero</w:t>
            </w:r>
            <w:proofErr w:type="spellEnd"/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hatchback</w:t>
            </w:r>
            <w:proofErr w:type="spellEnd"/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5 drzwiowy, rok produkcji 20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09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roku, nr VIN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UU1BSDEKH41448590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, poj.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1461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cm3,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50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kW, olej napędowy, nr rejestracyjny –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DB 5809H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, przebieg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192894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km.</w:t>
            </w:r>
          </w:p>
          <w:p w:rsidRPr="005B5B0F" w:rsidR="008A07B2" w:rsidP="007E0035" w:rsidRDefault="008A07B2" w14:paraId="2E0C7D24" w14:textId="20E2DEE4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Data pierwszej rejestracji pojazdu 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24</w:t>
            </w: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07</w:t>
            </w: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.20</w:t>
            </w:r>
            <w:r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>09</w:t>
            </w:r>
            <w:r w:rsidRPr="005B5B0F"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8A07B2" w14:paraId="3029872D" w14:textId="22F6E93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Pr="005B5B0F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000,00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B5B0F" w:rsidR="008A07B2" w:rsidP="007E0035" w:rsidRDefault="003F2A39" w14:paraId="44338C8F" w14:textId="4A4EA60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5</w:t>
            </w:r>
            <w:r w:rsidRPr="005B5B0F" w:rsidR="008A07B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="008A07B2">
              <w:rPr>
                <w:rFonts w:cs="Arial"/>
                <w:bCs/>
                <w:color w:val="000000" w:themeColor="text1"/>
                <w:sz w:val="24"/>
                <w:szCs w:val="24"/>
              </w:rPr>
              <w:t>00</w:t>
            </w:r>
            <w:r w:rsidRPr="005B5B0F" w:rsidR="008A07B2">
              <w:rPr>
                <w:rFonts w:cs="Arial"/>
                <w:bCs/>
                <w:color w:val="000000" w:themeColor="text1"/>
                <w:sz w:val="24"/>
                <w:szCs w:val="24"/>
              </w:rPr>
              <w:t>,</w:t>
            </w:r>
            <w:r w:rsidR="008A07B2">
              <w:rPr>
                <w:rFonts w:cs="Arial"/>
                <w:bCs/>
                <w:color w:val="000000" w:themeColor="text1"/>
                <w:sz w:val="24"/>
                <w:szCs w:val="24"/>
              </w:rPr>
              <w:t>0</w:t>
            </w:r>
            <w:r w:rsidRPr="005B5B0F" w:rsidR="008A07B2">
              <w:rPr>
                <w:rFonts w:cs="Arial"/>
                <w:bCs/>
                <w:color w:val="000000" w:themeColor="text1"/>
                <w:sz w:val="24"/>
                <w:szCs w:val="24"/>
              </w:rPr>
              <w:t>0 zł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414A4" w:rsidP="007E0035" w:rsidRDefault="008A07B2" w14:paraId="4AA73664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Ubezpieczenie OC korporacyjne, </w:t>
            </w:r>
          </w:p>
          <w:p w:rsidR="007414A4" w:rsidP="007E0035" w:rsidRDefault="007414A4" w14:paraId="6F5DAFD3" w14:textId="685E143C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Brak badań technicznych.</w:t>
            </w:r>
          </w:p>
          <w:p w:rsidRPr="005B5B0F" w:rsidR="008A07B2" w:rsidP="007E0035" w:rsidRDefault="008A07B2" w14:paraId="5F364E4D" w14:textId="0BDE6F3A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</w:pP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badanie techniczne do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17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10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5B5B0F">
              <w:rPr>
                <w:rFonts w:cs="Arial"/>
                <w:bCs/>
                <w:iCs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</w:tbl>
    <w:p w:rsidRPr="005B5B0F" w:rsidR="003A5C0E" w:rsidP="003A5C0E" w:rsidRDefault="003A5C0E" w14:paraId="57CB5F5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5B5B0F">
        <w:rPr>
          <w:rFonts w:ascii="Lato" w:hAnsi="Lato"/>
          <w:b/>
          <w:bCs/>
          <w:color w:val="000000" w:themeColor="text1"/>
          <w:sz w:val="28"/>
          <w:szCs w:val="28"/>
        </w:rPr>
        <w:t>Termin i miejsce oglądania ruchomości</w:t>
      </w:r>
    </w:p>
    <w:p w:rsidRPr="005B5B0F" w:rsidR="003A5C0E" w:rsidP="003A5C0E" w:rsidRDefault="003A5C0E" w14:paraId="301457CE" w14:textId="42EAE241">
      <w:pPr>
        <w:pStyle w:val="Standard"/>
        <w:spacing w:before="120" w:after="0" w:line="276" w:lineRule="auto"/>
        <w:jc w:val="both"/>
        <w:rPr>
          <w:rFonts w:ascii="Lato" w:hAnsi="Lato"/>
          <w:color w:val="000000" w:themeColor="text1"/>
          <w:sz w:val="24"/>
          <w:szCs w:val="24"/>
          <w:lang w:eastAsia="pl-PL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Ruchomości można oglądać </w:t>
      </w:r>
      <w:r w:rsidR="00F9742E">
        <w:rPr>
          <w:rFonts w:ascii="Lato" w:hAnsi="Lato"/>
          <w:bCs/>
          <w:color w:val="000000" w:themeColor="text1"/>
          <w:sz w:val="24"/>
          <w:szCs w:val="24"/>
        </w:rPr>
        <w:t>5 lutego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 202</w:t>
      </w:r>
      <w:r w:rsidR="00F9742E">
        <w:rPr>
          <w:rFonts w:ascii="Lato" w:hAnsi="Lato"/>
          <w:bCs/>
          <w:color w:val="000000" w:themeColor="text1"/>
          <w:sz w:val="24"/>
          <w:szCs w:val="24"/>
        </w:rPr>
        <w:t>6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 roku od godz. 9:00 do godz. 9:30  pod adresem Drugi Urząd Skarbowy w Gdyni ulica Hutnicza 25, 81-061 Gdynia, po wcześniejszym uzgodnieniu telefonicznym.</w:t>
      </w:r>
    </w:p>
    <w:p w:rsidRPr="005B5B0F" w:rsidR="003A5C0E" w:rsidP="003A5C0E" w:rsidRDefault="003A5C0E" w14:paraId="17794837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000000" w:themeColor="text1"/>
          <w:sz w:val="28"/>
          <w:szCs w:val="28"/>
        </w:rPr>
      </w:pPr>
      <w:r w:rsidRPr="005B5B0F">
        <w:rPr>
          <w:rFonts w:ascii="Lato" w:hAnsi="Lato"/>
          <w:b/>
          <w:bCs/>
          <w:color w:val="000000" w:themeColor="text1"/>
          <w:sz w:val="28"/>
          <w:szCs w:val="28"/>
        </w:rPr>
        <w:t>Pozostałe informacje</w:t>
      </w:r>
    </w:p>
    <w:p w:rsidRPr="005B5B0F" w:rsidR="003A5C0E" w:rsidP="003A5C0E" w:rsidRDefault="003A5C0E" w14:paraId="22D4194F" w14:textId="77777777">
      <w:pPr>
        <w:pStyle w:val="Standard"/>
        <w:spacing w:before="120" w:after="0" w:line="276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Sprzedaż nie jest opodatkowana podatkiem od towarów i usług.</w:t>
      </w:r>
    </w:p>
    <w:p w:rsidRPr="005B5B0F" w:rsidR="003A5C0E" w:rsidP="003A5C0E" w:rsidRDefault="003A5C0E" w14:paraId="3DDBAF6F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Nabywca obowiązany jest niezwłocznie po udzieleniu mu przybicia uiścić przynajmniej cenę wywołania bezgotówkowo za pośrednictwem terminala płatniczego</w:t>
      </w:r>
      <w:r w:rsidRPr="005B5B0F">
        <w:rPr>
          <w:rFonts w:ascii="Lato" w:hAnsi="Lato"/>
          <w:bCs/>
          <w:i/>
          <w:color w:val="000000" w:themeColor="text1"/>
          <w:sz w:val="24"/>
          <w:szCs w:val="24"/>
        </w:rPr>
        <w:t>.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5B5B0F" w:rsidR="003A5C0E" w:rsidP="003A5C0E" w:rsidRDefault="003A5C0E" w14:paraId="2FE616F5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lastRenderedPageBreak/>
        <w:t>Naczelnik Drugiego Urzędu Skarbowego w Gdyni nie ponosi odpowiedzialności za stan techniczny i wady ukryte sprzedawanej ruchomości.</w:t>
      </w:r>
    </w:p>
    <w:p w:rsidRPr="005B5B0F" w:rsidR="003A5C0E" w:rsidP="003A5C0E" w:rsidRDefault="003A5C0E" w14:paraId="290B827B" w14:textId="77777777">
      <w:pPr>
        <w:pStyle w:val="Standard"/>
        <w:spacing w:before="120" w:after="0" w:line="276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Naczelnik Drugiego Urzędu Skarbowego w Gdyni zastrzega sobie prawo odwołania sprzedaży bez podania przyczyny.</w:t>
      </w:r>
    </w:p>
    <w:p w:rsidRPr="005B5B0F" w:rsidR="003A5C0E" w:rsidP="003A5C0E" w:rsidRDefault="003A5C0E" w14:paraId="39997B7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color w:val="000000" w:themeColor="text1"/>
          <w:sz w:val="24"/>
          <w:szCs w:val="24"/>
        </w:rPr>
      </w:pPr>
    </w:p>
    <w:p w:rsidRPr="005B5B0F" w:rsidR="003A5C0E" w:rsidP="003A5C0E" w:rsidRDefault="003A5C0E" w14:paraId="5022EC82" w14:textId="77777777">
      <w:pPr>
        <w:pStyle w:val="Standard"/>
        <w:spacing w:before="120" w:after="0" w:line="240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 xml:space="preserve">Szczegółowe informacje można </w:t>
      </w:r>
      <w:r w:rsidRPr="005B5B0F">
        <w:rPr>
          <w:rFonts w:ascii="Lato" w:hAnsi="Lato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uzyskać w Dziale Egzekucji Administracyjnej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t>:</w:t>
      </w:r>
    </w:p>
    <w:p w:rsidRPr="005B5B0F" w:rsidR="003A5C0E" w:rsidP="003A5C0E" w:rsidRDefault="003A5C0E" w14:paraId="66D8145C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color w:val="000000" w:themeColor="text1"/>
          <w:sz w:val="24"/>
          <w:szCs w:val="24"/>
        </w:rPr>
      </w:pPr>
    </w:p>
    <w:p w:rsidRPr="005B5B0F" w:rsidR="003A5C0E" w:rsidP="003A5C0E" w:rsidRDefault="003A5C0E" w14:paraId="0A920529" w14:textId="77777777">
      <w:pPr>
        <w:pStyle w:val="TekstpismaKAS"/>
        <w:spacing w:before="0"/>
        <w:rPr>
          <w:rFonts w:ascii="Lato" w:hAnsi="Lato"/>
        </w:rPr>
      </w:pPr>
      <w:r w:rsidRPr="005B5B0F">
        <w:rPr>
          <w:noProof/>
        </w:rPr>
        <w:drawing>
          <wp:anchor distT="0" distB="635" distL="114300" distR="114935" simplePos="0" relativeHeight="251661312" behindDoc="0" locked="0" layoutInCell="0" allowOverlap="1" wp14:editId="388F6A9F" wp14:anchorId="574CCE3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B0F">
        <w:rPr>
          <w:rFonts w:ascii="Lato" w:hAnsi="Lato"/>
        </w:rPr>
        <w:t xml:space="preserve">telefonicznie – pod numerem </w:t>
      </w:r>
      <w:r w:rsidRPr="005B5B0F">
        <w:rPr>
          <w:rFonts w:ascii="Lato" w:hAnsi="Lato"/>
          <w:bCs/>
        </w:rPr>
        <w:t xml:space="preserve">telefonu: </w:t>
      </w:r>
      <w:r w:rsidRPr="005B5B0F">
        <w:rPr>
          <w:rFonts w:ascii="Lato" w:hAnsi="Lato"/>
          <w:bCs/>
        </w:rPr>
        <w:br/>
      </w:r>
      <w:r w:rsidRPr="005B5B0F">
        <w:rPr>
          <w:rFonts w:ascii="Lato" w:hAnsi="Lato"/>
        </w:rPr>
        <w:t>58 76 54 867,</w:t>
      </w:r>
    </w:p>
    <w:p w:rsidRPr="005B5B0F" w:rsidR="003A5C0E" w:rsidP="003A5C0E" w:rsidRDefault="003A5C0E" w14:paraId="1EDCB36A" w14:textId="77777777">
      <w:pPr>
        <w:pStyle w:val="TekstpismaKAS"/>
        <w:rPr>
          <w:rFonts w:ascii="Lato" w:hAnsi="Lato"/>
          <w:lang w:eastAsia="pl-PL"/>
        </w:rPr>
      </w:pPr>
    </w:p>
    <w:p w:rsidRPr="005B5B0F" w:rsidR="003A5C0E" w:rsidP="003A5C0E" w:rsidRDefault="003A5C0E" w14:paraId="13DBA1DB" w14:textId="77777777">
      <w:pPr>
        <w:pStyle w:val="TekstpismaKAS"/>
        <w:rPr>
          <w:rFonts w:ascii="Lato" w:hAnsi="Lato"/>
        </w:rPr>
      </w:pPr>
      <w:r w:rsidRPr="005B5B0F">
        <w:rPr>
          <w:noProof/>
        </w:rPr>
        <w:drawing>
          <wp:anchor distT="0" distB="0" distL="114300" distR="114300" simplePos="0" relativeHeight="251662336" behindDoc="0" locked="0" layoutInCell="0" allowOverlap="1" wp14:editId="477A0A35" wp14:anchorId="70FA256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B0F">
        <w:rPr>
          <w:rFonts w:ascii="Lato" w:hAnsi="Lato"/>
        </w:rPr>
        <w:t>elektronicznie – napisz na adres:</w:t>
      </w:r>
    </w:p>
    <w:p w:rsidRPr="005B5B0F" w:rsidR="007C1E63" w:rsidP="007C1E63" w:rsidRDefault="007C1E63" w14:paraId="427756DC" w14:textId="77777777">
      <w:pPr>
        <w:pStyle w:val="TekstpismaKAS"/>
        <w:rPr>
          <w:rFonts w:ascii="Lato" w:hAnsi="Lato"/>
        </w:rPr>
      </w:pPr>
      <w:r>
        <w:rPr>
          <w:rFonts w:ascii="Lato" w:hAnsi="Lato"/>
        </w:rPr>
        <w:t>2us.gdynia</w:t>
      </w:r>
      <w:r w:rsidRPr="005B5B0F">
        <w:rPr>
          <w:rFonts w:ascii="Lato" w:hAnsi="Lato"/>
        </w:rPr>
        <w:t>@mf.gov.pl</w:t>
      </w:r>
    </w:p>
    <w:p w:rsidRPr="005B5B0F" w:rsidR="003A5C0E" w:rsidP="003A5C0E" w:rsidRDefault="003A5C0E" w14:paraId="1C0DBDA1" w14:textId="77777777">
      <w:pPr>
        <w:pStyle w:val="Standard"/>
        <w:spacing w:before="120" w:after="0" w:line="24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5B5B0F">
        <w:rPr>
          <w:rFonts w:ascii="Lato" w:hAnsi="Lato"/>
          <w:bCs/>
          <w:color w:val="000000" w:themeColor="text1"/>
          <w:sz w:val="24"/>
          <w:szCs w:val="24"/>
        </w:rPr>
        <w:t>oraz na stronie:</w:t>
      </w:r>
      <w:r w:rsidRPr="005B5B0F">
        <w:rPr>
          <w:rFonts w:ascii="Lato" w:hAnsi="Lato"/>
          <w:color w:val="000000" w:themeColor="text1"/>
          <w:sz w:val="24"/>
          <w:szCs w:val="24"/>
        </w:rPr>
        <w:t xml:space="preserve"> </w:t>
      </w:r>
      <w:hyperlink w:history="1" r:id="rId11">
        <w:r w:rsidRPr="005B5B0F">
          <w:rPr>
            <w:rStyle w:val="Hipercze"/>
            <w:rFonts w:ascii="Lato" w:hAnsi="Lato"/>
            <w:bCs/>
            <w:color w:val="000000" w:themeColor="text1"/>
            <w:sz w:val="24"/>
            <w:szCs w:val="24"/>
            <w:u w:val="none"/>
          </w:rPr>
          <w:t>https://www.pomorskie.kas.gov.pl/drugi-urzad-skarbowy-w-gdyni</w:t>
        </w:r>
      </w:hyperlink>
      <w:r w:rsidRPr="005B5B0F">
        <w:rPr>
          <w:rFonts w:ascii="Lato" w:hAnsi="Lato"/>
          <w:bCs/>
          <w:color w:val="000000" w:themeColor="text1"/>
          <w:sz w:val="24"/>
          <w:szCs w:val="24"/>
        </w:rPr>
        <w:t>,</w:t>
      </w:r>
      <w:r w:rsidRPr="005B5B0F">
        <w:rPr>
          <w:rFonts w:ascii="Lato" w:hAnsi="Lato"/>
          <w:bCs/>
          <w:color w:val="000000" w:themeColor="text1"/>
          <w:sz w:val="24"/>
          <w:szCs w:val="24"/>
        </w:rPr>
        <w:br/>
        <w:t>w zakładce ogłoszenia - obwieszczenia o licytacji.</w:t>
      </w:r>
    </w:p>
    <w:p w:rsidRPr="005B5B0F" w:rsidR="003A5C0E" w:rsidP="003A5C0E" w:rsidRDefault="003A5C0E" w14:paraId="563089DA" w14:textId="77777777">
      <w:pPr>
        <w:pStyle w:val="rdtytuKAS"/>
        <w:rPr>
          <w:rFonts w:ascii="Lato" w:hAnsi="Lato"/>
          <w:lang w:eastAsia="pl-PL"/>
        </w:rPr>
      </w:pPr>
      <w:r w:rsidRPr="005B5B0F">
        <w:rPr>
          <w:rFonts w:ascii="Lato" w:hAnsi="Lato"/>
          <w:lang w:eastAsia="pl-PL"/>
        </w:rPr>
        <w:t xml:space="preserve">Przepisy prawa: </w:t>
      </w:r>
    </w:p>
    <w:p w:rsidRPr="005B5B0F" w:rsidR="003A5C0E" w:rsidP="003A5C0E" w:rsidRDefault="003A5C0E" w14:paraId="1F254B29" w14:textId="77777777">
      <w:pPr>
        <w:pStyle w:val="TekstpismaKAS"/>
        <w:jc w:val="both"/>
        <w:rPr>
          <w:rFonts w:ascii="Lato" w:hAnsi="Lato"/>
          <w:lang w:eastAsia="pl-PL"/>
        </w:rPr>
      </w:pPr>
      <w:r w:rsidRPr="005B5B0F">
        <w:rPr>
          <w:rFonts w:ascii="Lato" w:hAnsi="Lato"/>
          <w:lang w:eastAsia="pl-PL"/>
        </w:rPr>
        <w:t>Art. 105 – art. 105a, art. 105c – art. 107 ustawy z dnia 17 czerwca 1966 r. o postępowaniu egzekucyjnym w administracji (Dz.U. z 2025 r. poz. 132).</w:t>
      </w:r>
    </w:p>
    <w:p w:rsidRPr="005B5B0F" w:rsidR="003A5C0E" w:rsidP="003A5C0E" w:rsidRDefault="003A5C0E" w14:paraId="74C12B00" w14:textId="77777777">
      <w:pPr>
        <w:pStyle w:val="TekstpismaKAS"/>
        <w:rPr>
          <w:rFonts w:ascii="Lato" w:hAnsi="Lato"/>
          <w:lang w:eastAsia="pl-PL"/>
        </w:rPr>
      </w:pPr>
    </w:p>
    <w:p w:rsidRPr="00D12ECF" w:rsidR="003A5C0E" w:rsidP="003A5C0E" w:rsidRDefault="003A5C0E" w14:paraId="319B874D" w14:textId="77777777">
      <w:pPr>
        <w:spacing w:before="24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12EC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Pr="00327AA7" w:rsidR="003A5C0E" w:rsidP="003A5C0E" w:rsidRDefault="003A5C0E" w14:paraId="36A268D1" w14:textId="77777777">
      <w:pPr>
        <w:spacing w:after="0" w:line="240" w:lineRule="auto"/>
        <w:ind w:left="567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Z up. Naczelnika</w:t>
      </w:r>
    </w:p>
    <w:p w:rsidRPr="00327AA7" w:rsidR="003A5C0E" w:rsidP="003A5C0E" w:rsidRDefault="003A5C0E" w14:paraId="0F9BFD95" w14:textId="77777777">
      <w:pPr>
        <w:spacing w:after="0" w:line="240" w:lineRule="auto"/>
        <w:ind w:left="567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Drugiego Urzędu Skarbowego w Gdyni</w:t>
      </w:r>
    </w:p>
    <w:p w:rsidRPr="00327AA7" w:rsidR="003A5C0E" w:rsidP="003A5C0E" w:rsidRDefault="003A5C0E" w14:paraId="6E5C06EE" w14:textId="77777777">
      <w:pPr>
        <w:spacing w:after="0" w:line="240" w:lineRule="auto"/>
        <w:ind w:left="5670"/>
        <w:jc w:val="center"/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Times New Roman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Justyna Czechowska</w:t>
      </w:r>
    </w:p>
    <w:p w:rsidR="003A5C0E" w:rsidP="003A5C0E" w:rsidRDefault="003A5C0E" w14:paraId="5B82D571" w14:textId="77777777">
      <w:pPr>
        <w:spacing w:after="0" w:line="240" w:lineRule="auto"/>
        <w:ind w:left="5670"/>
        <w:jc w:val="center"/>
        <w:rPr>
          <w:rFonts w:eastAsia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327AA7">
        <w:rPr>
          <w:rFonts w:eastAsia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  <w:t>Kierownik Działu</w:t>
      </w:r>
    </w:p>
    <w:p w:rsidRPr="00E618CC" w:rsidR="003A5C0E" w:rsidP="003A5C0E" w:rsidRDefault="003A5C0E" w14:paraId="454328FE" w14:textId="77777777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</w:rPr>
      </w:pPr>
      <w:r w:rsidRPr="002F065D">
        <w:rPr>
          <w:rFonts w:eastAsia="Times New Roman" w:cstheme="minorHAnsi"/>
        </w:rPr>
        <w:t>(kwalifikowany podpis elektroniczny)</w:t>
      </w:r>
    </w:p>
    <w:p w:rsidRPr="00C02657" w:rsidR="003A5C0E" w:rsidP="003A5C0E" w:rsidRDefault="003A5C0E" w14:paraId="3C88630D" w14:textId="77777777">
      <w:pPr>
        <w:pStyle w:val="RODOKAS"/>
      </w:pPr>
    </w:p>
    <w:p w:rsidRPr="008F21A3" w:rsidR="00890706" w:rsidP="003A5C0E" w:rsidRDefault="00890706" w14:paraId="593B17BD" w14:textId="77777777">
      <w:pPr>
        <w:pStyle w:val="Nagwek2"/>
        <w:spacing w:line="240" w:lineRule="auto"/>
        <w:rPr>
          <w:rFonts w:cstheme="minorHAnsi"/>
        </w:rPr>
      </w:pPr>
    </w:p>
    <w:sectPr w:rsidRPr="008F21A3" w:rsidR="00890706" w:rsidSect="00805D6F">
      <w:footerReference w:type="default" r:id="rId12"/>
      <w:footerReference w:type="first" r:id="rId13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2658" w14:textId="77777777" w:rsidR="00BA42EE" w:rsidRDefault="00BA42EE">
      <w:pPr>
        <w:spacing w:after="0" w:line="240" w:lineRule="auto"/>
      </w:pPr>
      <w:r>
        <w:separator/>
      </w:r>
    </w:p>
  </w:endnote>
  <w:endnote w:type="continuationSeparator" w:id="0">
    <w:p w14:paraId="3F78D7F3" w14:textId="77777777" w:rsidR="00BA42EE" w:rsidRDefault="00BA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AA87" w14:textId="0312F1BF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010B04">
      <w:rPr>
        <w:rFonts w:cs="Calibri"/>
      </w:rPr>
      <w:t>/vsvw2p657t/SkrytkaESP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10B04">
      <w:rPr>
        <w:rFonts w:cs="Calibri"/>
      </w:rPr>
      <w:t>www.pomorskie.kas.gov.pl</w:t>
    </w:r>
    <w:r w:rsidR="00DA43DA">
      <w:rPr>
        <w:rFonts w:cs="Calibri"/>
      </w:rPr>
      <w:fldChar w:fldCharType="end"/>
    </w:r>
  </w:p>
  <w:p w14:paraId="29ACA85A" w14:textId="5C799590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0B04">
      <w:rPr>
        <w:rFonts w:cs="Calibri"/>
      </w:rPr>
      <w:t>Drugi Urząd Skarbowy w Gdyni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0B04">
      <w:rPr>
        <w:rFonts w:cs="Calibri"/>
      </w:rPr>
      <w:t>Hutnicza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0B04">
      <w:rPr>
        <w:rFonts w:cs="Calibri"/>
      </w:rPr>
      <w:t>25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0B04">
      <w:rPr>
        <w:rFonts w:cs="Calibri"/>
      </w:rPr>
      <w:t>81-061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0B04">
      <w:rPr>
        <w:rFonts w:cs="Calibri"/>
      </w:rPr>
      <w:t>Gdynia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6F87" w14:textId="77777777" w:rsidR="00BA42EE" w:rsidRDefault="00BA42EE">
      <w:pPr>
        <w:spacing w:after="0" w:line="240" w:lineRule="auto"/>
      </w:pPr>
      <w:r>
        <w:separator/>
      </w:r>
    </w:p>
  </w:footnote>
  <w:footnote w:type="continuationSeparator" w:id="0">
    <w:p w14:paraId="5792D799" w14:textId="77777777" w:rsidR="00BA42EE" w:rsidRDefault="00BA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9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0B04"/>
    <w:rsid w:val="00012565"/>
    <w:rsid w:val="00013D64"/>
    <w:rsid w:val="0002642A"/>
    <w:rsid w:val="00031C94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0DE0"/>
    <w:rsid w:val="000B266F"/>
    <w:rsid w:val="000C0F38"/>
    <w:rsid w:val="000D1AF8"/>
    <w:rsid w:val="000D48AF"/>
    <w:rsid w:val="000E3D9F"/>
    <w:rsid w:val="000E504F"/>
    <w:rsid w:val="000E6CDD"/>
    <w:rsid w:val="000F5042"/>
    <w:rsid w:val="00105ADD"/>
    <w:rsid w:val="00115064"/>
    <w:rsid w:val="00116F4F"/>
    <w:rsid w:val="00120AD0"/>
    <w:rsid w:val="00130EC7"/>
    <w:rsid w:val="001408A9"/>
    <w:rsid w:val="001533DA"/>
    <w:rsid w:val="001606FC"/>
    <w:rsid w:val="001654E1"/>
    <w:rsid w:val="00167FA4"/>
    <w:rsid w:val="00173AFC"/>
    <w:rsid w:val="00181632"/>
    <w:rsid w:val="0018350D"/>
    <w:rsid w:val="00193552"/>
    <w:rsid w:val="001976AD"/>
    <w:rsid w:val="001A70E2"/>
    <w:rsid w:val="001A7B60"/>
    <w:rsid w:val="001C2D67"/>
    <w:rsid w:val="001D2C6B"/>
    <w:rsid w:val="001D2C80"/>
    <w:rsid w:val="001D709F"/>
    <w:rsid w:val="001E455A"/>
    <w:rsid w:val="001E5DBC"/>
    <w:rsid w:val="001E6BE4"/>
    <w:rsid w:val="001F53D4"/>
    <w:rsid w:val="00211FB2"/>
    <w:rsid w:val="00213042"/>
    <w:rsid w:val="0022247A"/>
    <w:rsid w:val="00225AD2"/>
    <w:rsid w:val="00246A89"/>
    <w:rsid w:val="00247E53"/>
    <w:rsid w:val="0025187C"/>
    <w:rsid w:val="00272626"/>
    <w:rsid w:val="00273E4D"/>
    <w:rsid w:val="00281152"/>
    <w:rsid w:val="0028269C"/>
    <w:rsid w:val="00282E4F"/>
    <w:rsid w:val="00290FAB"/>
    <w:rsid w:val="0029143C"/>
    <w:rsid w:val="00293CBE"/>
    <w:rsid w:val="00294C0F"/>
    <w:rsid w:val="002B00AA"/>
    <w:rsid w:val="002B14D7"/>
    <w:rsid w:val="002C6F7A"/>
    <w:rsid w:val="002D0514"/>
    <w:rsid w:val="002D69D7"/>
    <w:rsid w:val="002F7155"/>
    <w:rsid w:val="00311881"/>
    <w:rsid w:val="0031541C"/>
    <w:rsid w:val="00315465"/>
    <w:rsid w:val="00316032"/>
    <w:rsid w:val="003333A2"/>
    <w:rsid w:val="0033600B"/>
    <w:rsid w:val="00347ECC"/>
    <w:rsid w:val="003640D6"/>
    <w:rsid w:val="00374302"/>
    <w:rsid w:val="00374609"/>
    <w:rsid w:val="00383859"/>
    <w:rsid w:val="003839FA"/>
    <w:rsid w:val="00391900"/>
    <w:rsid w:val="00392CA6"/>
    <w:rsid w:val="003979B6"/>
    <w:rsid w:val="003A145F"/>
    <w:rsid w:val="003A5C0E"/>
    <w:rsid w:val="003D0E26"/>
    <w:rsid w:val="003E2865"/>
    <w:rsid w:val="003E439D"/>
    <w:rsid w:val="003F2A39"/>
    <w:rsid w:val="003F3DF9"/>
    <w:rsid w:val="003F7D84"/>
    <w:rsid w:val="00432B81"/>
    <w:rsid w:val="00445DD6"/>
    <w:rsid w:val="00453E5C"/>
    <w:rsid w:val="004569A7"/>
    <w:rsid w:val="00460BEF"/>
    <w:rsid w:val="00464A3D"/>
    <w:rsid w:val="00474505"/>
    <w:rsid w:val="00481468"/>
    <w:rsid w:val="00483E6A"/>
    <w:rsid w:val="00490240"/>
    <w:rsid w:val="004941C3"/>
    <w:rsid w:val="004A0136"/>
    <w:rsid w:val="004B7969"/>
    <w:rsid w:val="004C0AFF"/>
    <w:rsid w:val="004D08A6"/>
    <w:rsid w:val="004D1CF2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42849"/>
    <w:rsid w:val="005442FE"/>
    <w:rsid w:val="005527F6"/>
    <w:rsid w:val="00561C21"/>
    <w:rsid w:val="005745A1"/>
    <w:rsid w:val="00583109"/>
    <w:rsid w:val="0059773C"/>
    <w:rsid w:val="005A2525"/>
    <w:rsid w:val="005B502E"/>
    <w:rsid w:val="005B636D"/>
    <w:rsid w:val="005C09EB"/>
    <w:rsid w:val="005C116D"/>
    <w:rsid w:val="005E2D71"/>
    <w:rsid w:val="00601E7A"/>
    <w:rsid w:val="0060684A"/>
    <w:rsid w:val="0062073B"/>
    <w:rsid w:val="006253B0"/>
    <w:rsid w:val="00645F37"/>
    <w:rsid w:val="00647120"/>
    <w:rsid w:val="00651FA4"/>
    <w:rsid w:val="00656BF8"/>
    <w:rsid w:val="00664F4A"/>
    <w:rsid w:val="0067138A"/>
    <w:rsid w:val="00671BCD"/>
    <w:rsid w:val="00684B73"/>
    <w:rsid w:val="006907E3"/>
    <w:rsid w:val="006B2312"/>
    <w:rsid w:val="006B57A8"/>
    <w:rsid w:val="006B619B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4A4"/>
    <w:rsid w:val="00743307"/>
    <w:rsid w:val="007534A1"/>
    <w:rsid w:val="0075577F"/>
    <w:rsid w:val="00763022"/>
    <w:rsid w:val="00763872"/>
    <w:rsid w:val="00773651"/>
    <w:rsid w:val="00775B90"/>
    <w:rsid w:val="00782513"/>
    <w:rsid w:val="0078511A"/>
    <w:rsid w:val="007927DB"/>
    <w:rsid w:val="00796E86"/>
    <w:rsid w:val="007A134E"/>
    <w:rsid w:val="007A418C"/>
    <w:rsid w:val="007B003D"/>
    <w:rsid w:val="007B170E"/>
    <w:rsid w:val="007B5E2C"/>
    <w:rsid w:val="007C05C1"/>
    <w:rsid w:val="007C0678"/>
    <w:rsid w:val="007C0D9C"/>
    <w:rsid w:val="007C1E63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90706"/>
    <w:rsid w:val="008A07B2"/>
    <w:rsid w:val="008B3799"/>
    <w:rsid w:val="008C116E"/>
    <w:rsid w:val="008C25BF"/>
    <w:rsid w:val="008D049A"/>
    <w:rsid w:val="008D1038"/>
    <w:rsid w:val="008D5E42"/>
    <w:rsid w:val="008E2087"/>
    <w:rsid w:val="008E477B"/>
    <w:rsid w:val="008F21A3"/>
    <w:rsid w:val="008F6A13"/>
    <w:rsid w:val="00902648"/>
    <w:rsid w:val="00915290"/>
    <w:rsid w:val="00916CE2"/>
    <w:rsid w:val="009209F9"/>
    <w:rsid w:val="009412AA"/>
    <w:rsid w:val="00942FF6"/>
    <w:rsid w:val="009465BA"/>
    <w:rsid w:val="00950AC1"/>
    <w:rsid w:val="0095149F"/>
    <w:rsid w:val="009519EB"/>
    <w:rsid w:val="00956723"/>
    <w:rsid w:val="00961DC8"/>
    <w:rsid w:val="00963B4E"/>
    <w:rsid w:val="00967169"/>
    <w:rsid w:val="009751F8"/>
    <w:rsid w:val="0098355A"/>
    <w:rsid w:val="00985468"/>
    <w:rsid w:val="009863D9"/>
    <w:rsid w:val="00987705"/>
    <w:rsid w:val="00990B5D"/>
    <w:rsid w:val="009A256C"/>
    <w:rsid w:val="009B3987"/>
    <w:rsid w:val="009B5548"/>
    <w:rsid w:val="009E06AB"/>
    <w:rsid w:val="00A02B4A"/>
    <w:rsid w:val="00A05FF3"/>
    <w:rsid w:val="00A06D24"/>
    <w:rsid w:val="00A11F30"/>
    <w:rsid w:val="00A1288D"/>
    <w:rsid w:val="00A1375B"/>
    <w:rsid w:val="00A15906"/>
    <w:rsid w:val="00A24275"/>
    <w:rsid w:val="00A4257B"/>
    <w:rsid w:val="00A4272E"/>
    <w:rsid w:val="00A44868"/>
    <w:rsid w:val="00A47D10"/>
    <w:rsid w:val="00A63FF5"/>
    <w:rsid w:val="00A9356A"/>
    <w:rsid w:val="00A93E6B"/>
    <w:rsid w:val="00AA744A"/>
    <w:rsid w:val="00AA7D90"/>
    <w:rsid w:val="00AB2E2D"/>
    <w:rsid w:val="00AB4139"/>
    <w:rsid w:val="00AB5C55"/>
    <w:rsid w:val="00AC0758"/>
    <w:rsid w:val="00AF139D"/>
    <w:rsid w:val="00AF507D"/>
    <w:rsid w:val="00B03D67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A42EE"/>
    <w:rsid w:val="00BB0C75"/>
    <w:rsid w:val="00BB0ED5"/>
    <w:rsid w:val="00BC3377"/>
    <w:rsid w:val="00BC35B7"/>
    <w:rsid w:val="00BF57BE"/>
    <w:rsid w:val="00C02657"/>
    <w:rsid w:val="00C07D41"/>
    <w:rsid w:val="00C41358"/>
    <w:rsid w:val="00C55317"/>
    <w:rsid w:val="00C63A08"/>
    <w:rsid w:val="00C64B55"/>
    <w:rsid w:val="00C71138"/>
    <w:rsid w:val="00C73C72"/>
    <w:rsid w:val="00C92900"/>
    <w:rsid w:val="00CA741E"/>
    <w:rsid w:val="00CD6E9F"/>
    <w:rsid w:val="00CE6E27"/>
    <w:rsid w:val="00CE751F"/>
    <w:rsid w:val="00D061A7"/>
    <w:rsid w:val="00D114C8"/>
    <w:rsid w:val="00D20C6E"/>
    <w:rsid w:val="00D21C70"/>
    <w:rsid w:val="00D230E0"/>
    <w:rsid w:val="00D26801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DF6E4E"/>
    <w:rsid w:val="00E13AFD"/>
    <w:rsid w:val="00E14B18"/>
    <w:rsid w:val="00E15AD3"/>
    <w:rsid w:val="00E20D80"/>
    <w:rsid w:val="00E2528D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9587A"/>
    <w:rsid w:val="00EA7FDA"/>
    <w:rsid w:val="00EE2FFD"/>
    <w:rsid w:val="00EE7D09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816F9"/>
    <w:rsid w:val="00F905D8"/>
    <w:rsid w:val="00F93AF9"/>
    <w:rsid w:val="00F9742E"/>
    <w:rsid w:val="00FA55C5"/>
    <w:rsid w:val="00FB3ACB"/>
    <w:rsid w:val="00FC4C84"/>
    <w:rsid w:val="00FC525C"/>
    <w:rsid w:val="00FE1109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890706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89070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90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890706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qFormat/>
    <w:rsid w:val="0062073B"/>
    <w:pPr>
      <w:suppressAutoHyphens w:val="0"/>
      <w:spacing w:beforeAutospacing="1" w:after="142" w:line="288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504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morskie.kas.gov.pl/drugi-urzad-skarbowy-w-gdyn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Kister Robert</cp:lastModifiedBy>
  <cp:revision>22</cp:revision>
  <cp:lastPrinted>2026-01-08T07:56:00Z</cp:lastPrinted>
  <dcterms:created xsi:type="dcterms:W3CDTF">2025-08-04T10:05:00Z</dcterms:created>
  <dcterms:modified xsi:type="dcterms:W3CDTF">2026-01-08T07:56:00Z</dcterms:modified>
  <cp:category>ver.3.0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2209-SEE.7110.1.798.2025.11</vt:lpwstr>
  </op:property>
  <op:property fmtid="{D5CDD505-2E9C-101B-9397-08002B2CF9AE}" pid="14" name="UNPPisma">
    <vt:lpwstr>2209-26-003071</vt:lpwstr>
  </op:property>
  <op:property fmtid="{D5CDD505-2E9C-101B-9397-08002B2CF9AE}" pid="15" name="ZnakSprawy">
    <vt:lpwstr>2209-SEE.7110.1.798.2025</vt:lpwstr>
  </op:property>
  <op:property fmtid="{D5CDD505-2E9C-101B-9397-08002B2CF9AE}" pid="16" name="ZnakSprawy2">
    <vt:lpwstr>Znak sprawy: 2209-SEE.7110.1.798.2025</vt:lpwstr>
  </op:property>
  <op:property fmtid="{D5CDD505-2E9C-101B-9397-08002B2CF9AE}" pid="17" name="AktualnaDataSlownie">
    <vt:lpwstr>8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Kister Robert</vt:lpwstr>
  </op:property>
  <op:property fmtid="{D5CDD505-2E9C-101B-9397-08002B2CF9AE}" pid="20" name="Autor2">
    <vt:lpwstr>Robert Kister</vt:lpwstr>
  </op:property>
  <op:property fmtid="{D5CDD505-2E9C-101B-9397-08002B2CF9AE}" pid="21" name="AutorInicjaly">
    <vt:lpwstr>RK363</vt:lpwstr>
  </op:property>
  <op:property fmtid="{D5CDD505-2E9C-101B-9397-08002B2CF9AE}" pid="22" name="AutorNrTelefonu">
    <vt:lpwstr>(58) 765-48-67</vt:lpwstr>
  </op:property>
  <op:property fmtid="{D5CDD505-2E9C-101B-9397-08002B2CF9AE}" pid="23" name="AutorEmail">
    <vt:lpwstr>robert.kister@mf.gov.pl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drugiej licytacji ruchomości Dacia Sandero nr rej. DB5809H, PESEL 75042000451, Wąs Roman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2026-01-08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GDAŃSKU</vt:lpwstr>
  </op:property>
  <op:property fmtid="{D5CDD505-2E9C-101B-9397-08002B2CF9AE}" pid="39" name="adresOddzial">
    <vt:lpwstr/>
  </op:property>
  <op:property fmtid="{D5CDD505-2E9C-101B-9397-08002B2CF9AE}" pid="40" name="adresUlica">
    <vt:lpwstr>DŁUGA</vt:lpwstr>
  </op:property>
  <op:property fmtid="{D5CDD505-2E9C-101B-9397-08002B2CF9AE}" pid="41" name="adresTypUlicy">
    <vt:lpwstr/>
  </op:property>
  <op:property fmtid="{D5CDD505-2E9C-101B-9397-08002B2CF9AE}" pid="42" name="adresNrDomu">
    <vt:lpwstr>75/76</vt:lpwstr>
  </op:property>
  <op:property fmtid="{D5CDD505-2E9C-101B-9397-08002B2CF9AE}" pid="43" name="adresNrLokalu">
    <vt:lpwstr/>
  </op:property>
  <op:property fmtid="{D5CDD505-2E9C-101B-9397-08002B2CF9AE}" pid="44" name="adresKodPocztowy">
    <vt:lpwstr>80-831</vt:lpwstr>
  </op:property>
  <op:property fmtid="{D5CDD505-2E9C-101B-9397-08002B2CF9AE}" pid="45" name="adresMiejscowosc">
    <vt:lpwstr>GDAŃSK</vt:lpwstr>
  </op:property>
  <op:property fmtid="{D5CDD505-2E9C-101B-9397-08002B2CF9AE}" pid="46" name="adresPoczta">
    <vt:lpwstr>GDAŃSK</vt:lpwstr>
  </op:property>
  <op:property fmtid="{D5CDD505-2E9C-101B-9397-08002B2CF9AE}" pid="47" name="adresEMail">
    <vt:lpwstr>licytacje.ias.320000@mf.gov.pl</vt:lpwstr>
  </op:property>
  <op:property fmtid="{D5CDD505-2E9C-101B-9397-08002B2CF9AE}" pid="48" name="DataNaPismie">
    <vt:lpwstr>2025-12-10</vt:lpwstr>
  </op:property>
  <op:property fmtid="{D5CDD505-2E9C-101B-9397-08002B2CF9AE}" pid="49" name="DaneJednostki1">
    <vt:lpwstr>Drugi Urząd Skarbowy w Gdyni</vt:lpwstr>
  </op:property>
  <op:property fmtid="{D5CDD505-2E9C-101B-9397-08002B2CF9AE}" pid="50" name="PolaDodatkowe1">
    <vt:lpwstr>Drugi Urząd Skarbowy w Gdyni</vt:lpwstr>
  </op:property>
  <op:property fmtid="{D5CDD505-2E9C-101B-9397-08002B2CF9AE}" pid="51" name="DaneJednostki2">
    <vt:lpwstr>Gdynia</vt:lpwstr>
  </op:property>
  <op:property fmtid="{D5CDD505-2E9C-101B-9397-08002B2CF9AE}" pid="52" name="PolaDodatkowe2">
    <vt:lpwstr>Gdynia</vt:lpwstr>
  </op:property>
  <op:property fmtid="{D5CDD505-2E9C-101B-9397-08002B2CF9AE}" pid="53" name="DaneJednostki3">
    <vt:lpwstr>81-061</vt:lpwstr>
  </op:property>
  <op:property fmtid="{D5CDD505-2E9C-101B-9397-08002B2CF9AE}" pid="54" name="PolaDodatkowe3">
    <vt:lpwstr>81-061</vt:lpwstr>
  </op:property>
  <op:property fmtid="{D5CDD505-2E9C-101B-9397-08002B2CF9AE}" pid="55" name="DaneJednostki4">
    <vt:lpwstr>Hutnicza</vt:lpwstr>
  </op:property>
  <op:property fmtid="{D5CDD505-2E9C-101B-9397-08002B2CF9AE}" pid="56" name="PolaDodatkowe4">
    <vt:lpwstr>Hutnicza</vt:lpwstr>
  </op:property>
  <op:property fmtid="{D5CDD505-2E9C-101B-9397-08002B2CF9AE}" pid="57" name="DaneJednostki5">
    <vt:lpwstr>25</vt:lpwstr>
  </op:property>
  <op:property fmtid="{D5CDD505-2E9C-101B-9397-08002B2CF9AE}" pid="58" name="PolaDodatkowe5">
    <vt:lpwstr>25</vt:lpwstr>
  </op:property>
  <op:property fmtid="{D5CDD505-2E9C-101B-9397-08002B2CF9AE}" pid="59" name="DaneJednostki6">
    <vt:lpwstr>+48 22 330 03 30</vt:lpwstr>
  </op:property>
  <op:property fmtid="{D5CDD505-2E9C-101B-9397-08002B2CF9AE}" pid="60" name="PolaDodatkowe6">
    <vt:lpwstr>+48 22 330 03 30</vt:lpwstr>
  </op:property>
  <op:property fmtid="{D5CDD505-2E9C-101B-9397-08002B2CF9AE}" pid="61" name="DaneJednostki7">
    <vt:lpwstr>+48 58 76 54 900</vt:lpwstr>
  </op:property>
  <op:property fmtid="{D5CDD505-2E9C-101B-9397-08002B2CF9AE}" pid="62" name="PolaDodatkowe7">
    <vt:lpwstr>+48 58 76 54 900</vt:lpwstr>
  </op:property>
  <op:property fmtid="{D5CDD505-2E9C-101B-9397-08002B2CF9AE}" pid="63" name="DaneJednostki8">
    <vt:lpwstr>2us.gdynia@mf.gov.pl</vt:lpwstr>
  </op:property>
  <op:property fmtid="{D5CDD505-2E9C-101B-9397-08002B2CF9AE}" pid="64" name="PolaDodatkowe8">
    <vt:lpwstr>2us.gdynia@mf.gov.pl</vt:lpwstr>
  </op:property>
  <op:property fmtid="{D5CDD505-2E9C-101B-9397-08002B2CF9AE}" pid="65" name="DaneJednostki9">
    <vt:lpwstr>www.pomorskie.kas.gov.pl</vt:lpwstr>
  </op:property>
  <op:property fmtid="{D5CDD505-2E9C-101B-9397-08002B2CF9AE}" pid="66" name="PolaDodatkowe9">
    <vt:lpwstr>www.pomorskie.kas.gov.pl</vt:lpwstr>
  </op:property>
  <op:property fmtid="{D5CDD505-2E9C-101B-9397-08002B2CF9AE}" pid="67" name="DaneJednostki10">
    <vt:lpwstr>Naczelnik Drugiego Urzędu Skarbowego w Gdyni</vt:lpwstr>
  </op:property>
  <op:property fmtid="{D5CDD505-2E9C-101B-9397-08002B2CF9AE}" pid="68" name="PolaDodatkowe10">
    <vt:lpwstr>Naczelnik Drugiego Urzędu Skarbowego w Gdyni</vt:lpwstr>
  </op:property>
  <op:property fmtid="{D5CDD505-2E9C-101B-9397-08002B2CF9AE}" pid="69" name="DaneJednostki11">
    <vt:lpwstr>/vsvw2p657t/SkrytkaESP</vt:lpwstr>
  </op:property>
  <op:property fmtid="{D5CDD505-2E9C-101B-9397-08002B2CF9AE}" pid="70" name="PolaDodatkowe11">
    <vt:lpwstr>/vsvw2p657t/SkrytkaESP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Gdyni</vt:lpwstr>
  </op:property>
  <op:property fmtid="{D5CDD505-2E9C-101B-9397-08002B2CF9AE}" pid="76" name="PolaDodatkowe14">
    <vt:lpwstr>w Gdyni</vt:lpwstr>
  </op:property>
  <op:property fmtid="{D5CDD505-2E9C-101B-9397-08002B2CF9AE}" pid="77" name="DaneJednostki15">
    <vt:lpwstr>Informacje o przetwarzaniu danych osobowych RODO - klauzulę informacyjną dot. przetwarzania danych osobowych znajdziecie Państwo na stronie Biuletynu Informacji Publicznej www.pomorskie.kas.gov.pl w zakładce Organizacja - Ochrona Danych Osobowych oraz w siedzibach organów na tablicach informacyjnych</vt:lpwstr>
  </op:property>
  <op:property fmtid="{D5CDD505-2E9C-101B-9397-08002B2CF9AE}" pid="78" name="PolaDodatkowe15">
    <vt:lpwstr>Informacje o przetwarzaniu danych osobowych RODO - klauzulę informacyjną dot. przetwarzania danych osobowych znajdziecie Państwo na stronie Biuletynu Informacji Publicznej www.pomorskie.kas.gov.pl w zakładce Organizacja - Ochrona Danych Osobowych oraz w siedzibach organów na tablicach informacyjnych</vt:lpwstr>
  </op:property>
  <op:property fmtid="{D5CDD505-2E9C-101B-9397-08002B2CF9AE}" pid="79" name="DaneJednostki16">
    <vt:lpwstr>Urząd czynny jest: w poniedziałki od 8:00 do 18:00, od wtorku do piątku od 8:00 do 15:00</vt:lpwstr>
  </op:property>
  <op:property fmtid="{D5CDD505-2E9C-101B-9397-08002B2CF9AE}" pid="80" name="PolaDodatkowe16">
    <vt:lpwstr>Urząd czynny jest: w poniedziałki od 8:00 do 18:00, od wtorku do piątku od 8:00 do 15:00</vt:lpwstr>
  </op:property>
  <op:property fmtid="{D5CDD505-2E9C-101B-9397-08002B2CF9AE}" pid="81" name="DaneJednostki17">
    <vt:lpwstr>umów wizytę 22 330 03 30</vt:lpwstr>
  </op:property>
  <op:property fmtid="{D5CDD505-2E9C-101B-9397-08002B2CF9AE}" pid="82" name="PolaDodatkowe17">
    <vt:lpwstr>umów wizytę 22 330 03 30</vt:lpwstr>
  </op:property>
  <op:property fmtid="{D5CDD505-2E9C-101B-9397-08002B2CF9AE}" pid="83" name="DaneJednostki18">
    <vt:lpwstr>AE:PL-83049-79012-USUST-19</vt:lpwstr>
  </op:property>
  <op:property fmtid="{D5CDD505-2E9C-101B-9397-08002B2CF9AE}" pid="84" name="PolaDodatkowe18">
    <vt:lpwstr>AE:PL-83049-79012-USUST-19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