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KOŚCIERZYNIE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 w:val="false"/>
          <w:iCs w:val="false"/>
          <w:color w:val="000000"/>
        </w:rPr>
      </w:pPr>
      <w:r>
        <mc:AlternateContent>
          <mc:Choice Requires="wps">
            <w:drawing>
              <wp:anchor behindDoc="0" distT="0" distB="59690" distL="121920" distR="1200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 w:themeShade="bf"/>
        </w:rPr>
        <w:t xml:space="preserve">Kościerzyna, </w:t>
      </w:r>
      <w:r>
        <w:rPr>
          <w:rFonts w:ascii="Lato" w:hAnsi="Lato"/>
          <w:i w:val="false"/>
          <w:iCs w:val="false"/>
          <w:color w:val="000000" w:themeShade="bf"/>
        </w:rPr>
        <w:t>7 stycznia</w:t>
      </w:r>
      <w:r>
        <w:rPr>
          <w:rFonts w:ascii="Lato" w:hAnsi="Lato"/>
          <w:i w:val="false"/>
          <w:iCs w:val="false"/>
          <w:color w:val="000000" w:themeShade="bf"/>
        </w:rPr>
        <w:t xml:space="preserve"> 202</w:t>
      </w:r>
      <w:r>
        <w:rPr>
          <w:rFonts w:ascii="Lato" w:hAnsi="Lato"/>
          <w:i w:val="false"/>
          <w:iCs w:val="false"/>
          <w:color w:val="000000" w:themeShade="bf"/>
        </w:rPr>
        <w:t>6</w:t>
      </w:r>
      <w:r>
        <w:rPr>
          <w:rFonts w:ascii="Lato" w:hAnsi="Lato"/>
          <w:i w:val="false"/>
          <w:iCs w:val="false"/>
          <w:color w:val="000000" w:themeShade="bf"/>
        </w:rPr>
        <w:t xml:space="preserve">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>I LICYTACJI UDZIAŁU W NIERUCHOMOŚCI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>
          <w:rFonts w:ascii="Lato" w:hAnsi="Lato" w:eastAsia="" w:cs="Calibri" w:eastAsiaTheme="majorEastAsia"/>
          <w:color w:val="1F4E79" w:themeColor="accent5" w:themeShade="80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>informuję o sprzedaży w drodze licytacji publicznej udziału nr  4 i 8 w łącznej wysokości   1/3 w nieruchomości gruntowej zabudowanej położonej w miejscowości Dąbrowa, w gminie Karsin, powiat kościerski o powierzchni 0,3081 ha, stanowiącej działkę nr 116/3. Nieruchomość zabudowana jest budynkiem mieszkalnym jednorodzinnym, dwukondygnacyjnym o powierzchni zabudowy 85m2, stan techniczny zły; budynkiem gospodarczym jednokondygnacyjnym o powierzchni 35 m2, stan techniczny zły; na działce znajdują się pozostałości po dwóch budynkach gospodarczych. Dla nieruchomości Sąd Rejonowy w Kościerzynie Wydział Ksiąg Wieczystych prowadzi Księgę wieczystą GD1E/00026489/0.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Udział w nieruchomości należy do Pani Moniki Szulc</w:t>
      </w:r>
    </w:p>
    <w:p>
      <w:pPr>
        <w:pStyle w:val="Normal"/>
        <w:spacing w:before="240" w:after="240"/>
        <w:jc w:val="both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 w:val="false"/>
          <w:iCs w:val="false"/>
          <w:color w:val="000000" w:themeShade="bf"/>
          <w:sz w:val="24"/>
          <w:szCs w:val="24"/>
        </w:rPr>
        <w:t>27 lutego 2</w:t>
      </w:r>
      <w:r>
        <w:rPr>
          <w:rStyle w:val="Nagwek2Znak"/>
          <w:rFonts w:ascii="Lato" w:hAnsi="Lato"/>
          <w:b w:val="false"/>
          <w:i w:val="false"/>
          <w:iCs w:val="false"/>
          <w:color w:val="000000" w:themeShade="bf"/>
          <w:sz w:val="24"/>
          <w:szCs w:val="24"/>
        </w:rPr>
        <w:t>02</w:t>
      </w:r>
      <w:r>
        <w:rPr>
          <w:rStyle w:val="Nagwek2Znak"/>
          <w:rFonts w:ascii="Lato" w:hAnsi="Lato"/>
          <w:b w:val="false"/>
          <w:i w:val="false"/>
          <w:iCs w:val="false"/>
          <w:color w:val="000000" w:themeShade="bf"/>
          <w:sz w:val="24"/>
          <w:szCs w:val="24"/>
        </w:rPr>
        <w:t>6</w:t>
      </w:r>
      <w:r>
        <w:rPr>
          <w:rStyle w:val="Nagwek2Znak"/>
          <w:rFonts w:ascii="Lato" w:hAnsi="Lato"/>
          <w:b w:val="false"/>
          <w:i w:val="false"/>
          <w:iCs w:val="false"/>
          <w:color w:val="000000" w:themeShade="bf"/>
          <w:sz w:val="24"/>
          <w:szCs w:val="24"/>
        </w:rPr>
        <w:t xml:space="preserve"> roku o godz. 10.00</w:t>
      </w:r>
    </w:p>
    <w:p>
      <w:pPr>
        <w:pStyle w:val="Normal"/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  <w:i w:val="false"/>
          <w:iCs w:val="false"/>
          <w:color w:val="000000"/>
          <w:lang w:val="fr-FR"/>
        </w:rPr>
        <w:t>S</w:t>
      </w:r>
      <w:r>
        <w:rPr>
          <w:rStyle w:val="Nagwek2Znak"/>
          <w:rFonts w:ascii="Lato" w:hAnsi="Lato"/>
          <w:b w:val="false"/>
          <w:bCs/>
          <w:i w:val="false"/>
          <w:iCs w:val="false"/>
          <w:color w:val="000000" w:themeShade="bf"/>
          <w:sz w:val="24"/>
          <w:szCs w:val="24"/>
        </w:rPr>
        <w:t>iedziba Urzędu Skarbowego w Kościerzynie, ul. Staszica 6, 83-400 Kościerzyna, na holu na I piętrze</w:t>
      </w:r>
    </w:p>
    <w:p>
      <w:pPr>
        <w:pStyle w:val="Tretekstu"/>
        <w:rPr>
          <w:rFonts w:ascii="Lato" w:hAnsi="Lato" w:eastAsia="" w:cs="Calibri" w:eastAsiaTheme="majorEastAsia"/>
          <w:color w:val="1F4E79" w:themeColor="accent5" w:themeShade="80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udziału w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val="1F4E79" w:themeColor="accent5" w:themeShade="80"/>
          <w:lang w:val="fr-FR"/>
        </w:rPr>
        <w:t xml:space="preserve">    </w:t>
      </w:r>
      <w:r>
        <w:rPr>
          <w:rFonts w:ascii="Lato" w:hAnsi="Lato"/>
          <w:color w:val="000000"/>
        </w:rPr>
        <w:t>102.438,00 zł</w:t>
      </w:r>
    </w:p>
    <w:p>
      <w:pPr>
        <w:pStyle w:val="Normal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Lato" w:hAnsi="Lato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</w:r>
    </w:p>
    <w:p>
      <w:pPr>
        <w:pStyle w:val="Tretekstu"/>
        <w:spacing w:lineRule="atLeast" w:line="23"/>
        <w:jc w:val="both"/>
        <w:rPr>
          <w:rFonts w:ascii="Lato" w:hAnsi="Lato" w:eastAsia="" w:cs="Calibri" w:eastAsiaTheme="majorEastAsia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eastAsia="" w:cs="Calibri" w:ascii="Lato" w:hAnsi="Lato" w:eastAsiaTheme="majorEastAsia"/>
          <w:color w:val="1F4E79" w:themeColor="accent5" w:themeShade="80"/>
          <w:lang w:val="fr-FR"/>
        </w:rPr>
        <w:t xml:space="preserve"> </w:t>
      </w:r>
      <w:r>
        <w:rPr>
          <w:rStyle w:val="Nagwek2Znak"/>
          <w:rFonts w:eastAsia="" w:cs="Calibri" w:ascii="Lato" w:hAnsi="Lato" w:eastAsiaTheme="majorEastAsia"/>
          <w:b w:val="false"/>
          <w:bCs w:val="false"/>
          <w:color w:val="000000" w:themeShade="80"/>
          <w:sz w:val="24"/>
          <w:szCs w:val="24"/>
          <w:lang w:val="fr-FR"/>
        </w:rPr>
        <w:t>7</w:t>
      </w:r>
      <w:r>
        <w:rPr>
          <w:rStyle w:val="Nagwek2Znak"/>
          <w:rFonts w:eastAsia="" w:cs="Calibri" w:ascii="Lato" w:hAnsi="Lato" w:eastAsiaTheme="majorEastAsia"/>
          <w:b w:val="false"/>
          <w:bCs w:val="false"/>
          <w:color w:val="000000" w:themeShade="80"/>
          <w:sz w:val="24"/>
          <w:szCs w:val="24"/>
          <w:lang w:val="fr-FR"/>
        </w:rPr>
        <w:t>1.706,6</w:t>
      </w:r>
      <w:r>
        <w:rPr>
          <w:rStyle w:val="Nagwek2Znak"/>
          <w:rFonts w:eastAsia="" w:cs="Calibri" w:ascii="Lato" w:hAnsi="Lato" w:eastAsiaTheme="majorEastAsia"/>
          <w:b w:val="false"/>
          <w:bCs w:val="false"/>
          <w:color w:val="000000" w:themeShade="80"/>
          <w:sz w:val="24"/>
          <w:szCs w:val="24"/>
          <w:lang w:val="fr-FR"/>
        </w:rPr>
        <w:t>0 zł</w:t>
      </w:r>
    </w:p>
    <w:p>
      <w:pPr>
        <w:pStyle w:val="Normal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Lato" w:hAnsi="Lato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</w:r>
    </w:p>
    <w:p>
      <w:pPr>
        <w:pStyle w:val="Tretekstu"/>
        <w:spacing w:lineRule="atLeast" w:line="23"/>
        <w:jc w:val="both"/>
        <w:rPr>
          <w:rFonts w:ascii="Lato" w:hAnsi="Lato" w:eastAsia="" w:cs="Calibri" w:eastAsiaTheme="majorEastAsia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eastAsia="" w:cs="Calibri" w:ascii="Lato" w:hAnsi="Lato" w:eastAsiaTheme="majorEastAsia"/>
          <w:color w:val="000000" w:themeShade="80"/>
          <w:sz w:val="24"/>
          <w:szCs w:val="24"/>
          <w:lang w:val="fr-FR"/>
        </w:rPr>
        <w:t xml:space="preserve"> </w:t>
      </w:r>
      <w:r>
        <w:rPr>
          <w:rStyle w:val="Nagwek2Znak"/>
          <w:rFonts w:eastAsia="" w:cs="Calibri" w:ascii="Lato" w:hAnsi="Lato" w:eastAsiaTheme="majorEastAsia"/>
          <w:b w:val="false"/>
          <w:bCs w:val="false"/>
          <w:color w:val="000000" w:themeShade="80"/>
          <w:sz w:val="24"/>
          <w:szCs w:val="24"/>
          <w:lang w:val="fr-FR"/>
        </w:rPr>
        <w:t>10.243,80 zł</w:t>
      </w:r>
    </w:p>
    <w:p>
      <w:pPr>
        <w:pStyle w:val="Normal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Lato" w:hAnsi="Lato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</w:r>
    </w:p>
    <w:p>
      <w:pPr>
        <w:pStyle w:val="Standard"/>
        <w:spacing w:lineRule="auto" w:line="276" w:before="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  <w:tab/>
        <w:tab/>
      </w:r>
    </w:p>
    <w:p>
      <w:pPr>
        <w:pStyle w:val="TekstpismaKAS"/>
        <w:spacing w:before="0" w:after="0"/>
        <w:contextualSpacing/>
        <w:jc w:val="both"/>
        <w:rPr>
          <w:rFonts w:ascii="Lato" w:hAnsi="Lato" w:eastAsia="Times New Roman"/>
          <w:lang w:eastAsia="pl-PL"/>
        </w:rPr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</w:t>
      </w:r>
      <w:r>
        <w:rPr>
          <w:rFonts w:eastAsia="Times New Roman" w:ascii="Lato" w:hAnsi="Lato"/>
          <w:i w:val="false"/>
          <w:iCs w:val="false"/>
          <w:color w:val="000000"/>
          <w:lang w:eastAsia="pl-PL"/>
        </w:rPr>
        <w:t xml:space="preserve"> </w:t>
      </w:r>
      <w:r>
        <w:rPr>
          <w:rFonts w:eastAsia="Times New Roman" w:ascii="Lato" w:hAnsi="Lato"/>
          <w:i w:val="false"/>
          <w:iCs w:val="false"/>
          <w:color w:val="000000" w:themeShade="bf"/>
          <w:lang w:eastAsia="pl-PL"/>
        </w:rPr>
        <w:t>03 1010 1140 0144 3013 9120 0000</w:t>
      </w:r>
      <w:r>
        <w:rPr>
          <w:rFonts w:eastAsia="Times New Roman" w:ascii="Lato" w:hAnsi="Lato"/>
          <w:lang w:eastAsia="pl-PL"/>
        </w:rPr>
        <w:t xml:space="preserve"> W treści przelewu proszę zamieścić wadium licytacja nieruchomości</w:t>
      </w:r>
      <w:r>
        <w:rPr>
          <w:rFonts w:eastAsia="Times New Roman" w:ascii="Lato" w:hAnsi="Lato"/>
          <w:i/>
          <w:iCs/>
          <w:color w:val="1F4E79" w:themeColor="accent5" w:themeShade="80"/>
          <w:lang w:eastAsia="pl-PL"/>
        </w:rPr>
        <w:t xml:space="preserve">, </w:t>
      </w:r>
      <w:r>
        <w:rPr>
          <w:rFonts w:eastAsia="Times New Roman" w:ascii="Lato" w:hAnsi="Lato"/>
          <w:i w:val="false"/>
          <w:iCs w:val="false"/>
          <w:color w:val="000000" w:themeShade="80"/>
          <w:lang w:eastAsia="pl-PL"/>
        </w:rPr>
        <w:t>nr księgi wieczyste</w:t>
      </w:r>
      <w:r>
        <w:rPr>
          <w:rFonts w:eastAsia="Times New Roman" w:ascii="Lato" w:hAnsi="Lato"/>
          <w:i w:val="false"/>
          <w:iCs w:val="false"/>
          <w:color w:val="000000" w:themeShade="80"/>
          <w:shd w:fill="auto" w:val="clear"/>
          <w:lang w:eastAsia="pl-PL"/>
        </w:rPr>
        <w:t xml:space="preserve">j  </w:t>
      </w:r>
      <w:r>
        <w:rPr>
          <w:rFonts w:eastAsia="Times New Roman" w:ascii="Lato" w:hAnsi="Lato"/>
          <w:bCs/>
          <w:i w:val="false"/>
          <w:iCs w:val="false"/>
          <w:color w:val="000000" w:themeShade="80"/>
          <w:sz w:val="24"/>
          <w:szCs w:val="24"/>
          <w:shd w:fill="auto" w:val="clear"/>
          <w:lang w:eastAsia="pl-PL"/>
        </w:rPr>
        <w:t xml:space="preserve">GD1E/00026489/0 </w:t>
      </w:r>
      <w:r>
        <w:rPr>
          <w:rFonts w:eastAsia="Times New Roman" w:ascii="Lato" w:hAnsi="Lato"/>
          <w:i w:val="false"/>
          <w:iCs w:val="false"/>
          <w:color w:val="000000" w:themeShade="80"/>
          <w:shd w:fill="auto" w:val="clear"/>
          <w:lang w:eastAsia="pl-PL"/>
        </w:rPr>
        <w:t xml:space="preserve">i numer działki </w:t>
      </w:r>
      <w:r>
        <w:rPr>
          <w:rFonts w:eastAsia="Times New Roman" w:ascii="Lato" w:hAnsi="Lato"/>
          <w:bCs/>
          <w:i w:val="false"/>
          <w:iCs w:val="false"/>
          <w:color w:val="000000" w:themeShade="80"/>
          <w:sz w:val="24"/>
          <w:szCs w:val="24"/>
          <w:shd w:fill="auto" w:val="clear"/>
          <w:lang w:eastAsia="pl-PL"/>
        </w:rPr>
        <w:t>116/3.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jc w:val="both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</w:r>
    </w:p>
    <w:p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>
      <w:pPr>
        <w:pStyle w:val="TekstpismaKAS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TekstpismaKAS"/>
        <w:spacing w:lineRule="atLeast" w:line="23"/>
        <w:jc w:val="both"/>
        <w:rPr/>
      </w:pPr>
      <w:r>
        <w:rPr>
          <w:rFonts w:ascii="Lato" w:hAnsi="Lato"/>
          <w:bCs/>
        </w:rPr>
        <w:t xml:space="preserve">Nieruchomość można oglądać </w:t>
      </w:r>
      <w:r>
        <w:rPr>
          <w:rFonts w:ascii="Lato" w:hAnsi="Lato"/>
        </w:rPr>
        <w:t xml:space="preserve">w terminie od 16 </w:t>
      </w:r>
      <w:r>
        <w:rPr>
          <w:rFonts w:ascii="Lato" w:hAnsi="Lato"/>
        </w:rPr>
        <w:t>lutego</w:t>
      </w:r>
      <w:r>
        <w:rPr>
          <w:rFonts w:ascii="Lato" w:hAnsi="Lato"/>
        </w:rPr>
        <w:t xml:space="preserve"> 202</w:t>
      </w:r>
      <w:r>
        <w:rPr>
          <w:rFonts w:ascii="Lato" w:hAnsi="Lato"/>
        </w:rPr>
        <w:t>6</w:t>
      </w:r>
      <w:r>
        <w:rPr>
          <w:rFonts w:ascii="Lato" w:hAnsi="Lato"/>
        </w:rPr>
        <w:t xml:space="preserve"> roku do </w:t>
      </w:r>
      <w:r>
        <w:rPr>
          <w:rFonts w:ascii="Lato" w:hAnsi="Lato"/>
        </w:rPr>
        <w:t>26 lutego</w:t>
      </w:r>
      <w:r>
        <w:rPr>
          <w:rFonts w:ascii="Lato" w:hAnsi="Lato"/>
        </w:rPr>
        <w:t xml:space="preserve"> 202</w:t>
      </w:r>
      <w:r>
        <w:rPr>
          <w:rFonts w:ascii="Lato" w:hAnsi="Lato"/>
        </w:rPr>
        <w:t>6</w:t>
      </w:r>
      <w:r>
        <w:rPr>
          <w:rFonts w:ascii="Lato" w:hAnsi="Lato"/>
        </w:rPr>
        <w:t xml:space="preserve"> roku, w dni robocze, po wcześniejszym uzgodnieniu z pracownikiem organu egzekucyjnego Panem Jackiem Kaiser, nr tel. 58 680 89 24. W tym samym czasie mogą Państwo przeglądać akta postępowania egzekucyjnego bezpośrednio związane z nieruchomością (protokół opisu i oszacowania wraz </w:t>
        <w:br/>
        <w:t>z operatem szacunkowym) w siedzibie Urzędu Skarbowego w Kościerzynie, pok. nr 16 w godz. 8.00 – 15.00.</w:t>
      </w:r>
    </w:p>
    <w:p>
      <w:pPr>
        <w:pStyle w:val="TekstpismaKAS"/>
        <w:spacing w:lineRule="atLeast" w:line="23"/>
        <w:jc w:val="both"/>
        <w:rPr>
          <w:rFonts w:ascii="Lato" w:hAnsi="Lato"/>
        </w:rPr>
      </w:pPr>
      <w:r>
        <w:rPr>
          <w:rFonts w:ascii="Lato" w:hAnsi="Lato"/>
        </w:rPr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 Sprzedaż nie jest opodatkowana podatkiem od czynności cywilnoprawnych.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Referacie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val="2F5496" w:themeColor="accent1" w:themeShade="bf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</w:t>
      </w:r>
      <w:r>
        <w:rPr>
          <w:rFonts w:ascii="Lato" w:hAnsi="Lato"/>
          <w:color w:val="002060"/>
        </w:rPr>
        <w:t xml:space="preserve"> 680 89 24</w:t>
      </w:r>
    </w:p>
    <w:p>
      <w:pPr>
        <w:pStyle w:val="TekstpismaKAS"/>
        <w:rPr>
          <w:rFonts w:ascii="Lato" w:hAnsi="Lato"/>
          <w:color w:val="2F5496" w:themeColor="accent1" w:themeShade="bf"/>
          <w:lang w:eastAsia="pl-PL"/>
        </w:rPr>
      </w:pPr>
      <w:r>
        <w:rPr>
          <w:rFonts w:ascii="Lato" w:hAnsi="Lato"/>
          <w:color w:val="2F5496" w:themeColor="accent1" w:themeShade="bf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us.koscierzyna@mf.gov.pl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Czeinternetowe"/>
            <w:rFonts w:ascii="Lato" w:hAnsi="Lato"/>
            <w:bCs/>
            <w:color w:val="002060"/>
            <w:sz w:val="24"/>
            <w:szCs w:val="24"/>
          </w:rPr>
          <w:t>https://www.pomorskie.kas.gov.pl/urzad-skarbowy-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w-koscierzynie,</w:t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 administracji (Dz. U. z 2025 r. poz. 132, z późn. zm.).</w:t>
      </w:r>
    </w:p>
    <w:sectPr>
      <w:headerReference w:type="first" r:id="rId6"/>
      <w:footerReference w:type="default" r:id="rId7"/>
      <w:footerReference w:type="first" r:id="rId8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0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pt;height:24.05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</w:t>
    </w:r>
    <w:hyperlink r:id="rId2">
      <w:r>
        <w:rPr>
          <w:rStyle w:val="Czeinternetowe"/>
          <w:rFonts w:cs="Calibri" w:ascii="Lato" w:hAnsi="Lato"/>
          <w:color w:val="002060"/>
          <w:lang w:val="en-US"/>
        </w:rPr>
        <w:t>us.koscierzyna@mf.gov.pl</w:t>
      </w:r>
    </w:hyperlink>
    <w:r>
      <w:rPr>
        <w:rFonts w:cs="Calibri" w:ascii="Lato" w:hAnsi="Lato"/>
        <w:color w:val="002060"/>
        <w:lang w:val="en-US"/>
      </w:rPr>
      <w:t xml:space="preserve"> </w:t>
    </w:r>
    <w:r>
      <w:rPr>
        <w:rFonts w:cs="Calibri"/>
        <w:lang w:val="en-US"/>
      </w:rPr>
      <w:t xml:space="preserve">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ePUAP:  </w:t>
    </w:r>
    <w:r>
      <w:rPr>
        <w:rFonts w:cs="Calibri" w:cstheme="minorHAnsi"/>
        <w:lang w:val="en-US"/>
      </w:rPr>
      <w:t xml:space="preserve">/pg06w04vqg/SkrytkaESP ● </w:t>
    </w:r>
    <w:hyperlink r:id="rId3">
      <w:r>
        <w:rPr>
          <w:rStyle w:val="Czeinternetowe"/>
          <w:rFonts w:cs="Calibri" w:ascii="Lato" w:hAnsi="Lato"/>
          <w:bCs/>
          <w:color w:val="002060"/>
          <w:sz w:val="18"/>
          <w:szCs w:val="18"/>
          <w:lang w:val="en-US"/>
        </w:rPr>
        <w:t>https://www.pomorskie.kas.gov.pl/urzad-skarbowy-</w:t>
      </w:r>
    </w:hyperlink>
    <w:r>
      <w:rPr>
        <w:rFonts w:cs="Calibri" w:ascii="Lato" w:hAnsi="Lato"/>
        <w:bCs/>
        <w:color w:val="002060"/>
        <w:sz w:val="18"/>
        <w:szCs w:val="18"/>
        <w:lang w:val="en-US"/>
      </w:rPr>
      <w:t>w-koscierzynie</w:t>
    </w:r>
  </w:p>
  <w:p>
    <w:pPr>
      <w:pStyle w:val="StopkaKAS"/>
      <w:rPr>
        <w:rFonts w:cs="Calibri"/>
      </w:rPr>
    </w:pPr>
    <w:r>
      <w:rPr>
        <w:rFonts w:cs="Calibri"/>
      </w:rPr>
      <w:t>Urząd Skarbowy w Kościerzynie, ul. Staszica 6, 83-400 Kościerzyna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ind w:left="1134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 w:customStyle="1">
    <w:name w:val="Łącze internetowe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link w:val="RdtytuKAS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wstpniesformatowanyZnak" w:customStyle="1">
    <w:name w:val="HTML - wstępnie sformatowany Znak"/>
    <w:basedOn w:val="DefaultParagraphFont"/>
    <w:link w:val="HTMLPreformatted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Nagwek2"/>
    <w:link w:val="RdtytuKASZnak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left="426" w:hanging="284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 w:hanging="0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left="1418" w:right="4253" w:hanging="1418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 w:hanging="0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left="284" w:hanging="284"/>
    </w:pPr>
    <w:rPr/>
  </w:style>
  <w:style w:type="paragraph" w:styleId="Prawo" w:customStyle="1">
    <w:name w:val="Prawo"/>
    <w:basedOn w:val="Tretekstu"/>
    <w:qFormat/>
    <w:rsid w:val="00484d7f"/>
    <w:pPr>
      <w:pBdr>
        <w:left w:val="single" w:sz="4" w:space="8" w:color="000000"/>
      </w:pBdr>
      <w:spacing w:before="160" w:after="120"/>
      <w:ind w:left="454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link w:val="HTMLwstpniesformatowanyZnak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mailto:us.koscierzyna@mf.gov.pl" TargetMode="External"/><Relationship Id="rId3" Type="http://schemas.openxmlformats.org/officeDocument/2006/relationships/hyperlink" Target="https://www.xxx.kas.gov.pl/urzad-skarbowy-xxx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LibreOffice/7.3.4.2$Windows_X86_64 LibreOffice_project/728fec16bd5f605073805c3c9e7c4212a0120dc5</Application>
  <AppVersion>15.0000</AppVersion>
  <Pages>2</Pages>
  <Words>485</Words>
  <Characters>3132</Characters>
  <CharactersWithSpaces>3607</CharactersWithSpaces>
  <Paragraphs>35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Pietrucha Monika;Staszak Anetta;Urbala Andrzej</dc:creator>
  <dc:description/>
  <dc:language>pl-PL</dc:language>
  <cp:lastModifiedBy/>
  <dcterms:modified xsi:type="dcterms:W3CDTF">2026-01-07T12:30:29Z</dcterms:modified>
  <cp:revision>11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