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763C3560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636D60">
        <w:rPr>
          <w:rFonts w:ascii="Lato" w:hAnsi="Lato"/>
          <w:iCs/>
        </w:rPr>
        <w:t>22 stycznia</w:t>
      </w:r>
      <w:r w:rsidR="00556198" w:rsidRPr="002F0403">
        <w:rPr>
          <w:rFonts w:ascii="Lato" w:hAnsi="Lato"/>
          <w:iCs/>
        </w:rPr>
        <w:t xml:space="preserve"> 202</w:t>
      </w:r>
      <w:r w:rsidR="00636D60">
        <w:rPr>
          <w:rFonts w:ascii="Lato" w:hAnsi="Lato"/>
          <w:iCs/>
        </w:rPr>
        <w:t>6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7ED88D00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>I</w:t>
      </w:r>
      <w:r w:rsidR="00636D60">
        <w:rPr>
          <w:rFonts w:ascii="Lato" w:hAnsi="Lato"/>
          <w:color w:val="C00000"/>
        </w:rPr>
        <w:t>I</w:t>
      </w:r>
      <w:r w:rsidR="00965747">
        <w:rPr>
          <w:rFonts w:ascii="Lato" w:hAnsi="Lato"/>
          <w:color w:val="C00000"/>
        </w:rPr>
        <w:t>I</w:t>
      </w:r>
      <w:r w:rsidR="00556198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0A54AF74" w14:textId="00651910" w:rsidR="00700483" w:rsidRPr="00CE25A7" w:rsidRDefault="00716DFE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556198">
        <w:rPr>
          <w:rFonts w:ascii="Lato" w:hAnsi="Lato"/>
          <w:bCs/>
          <w:sz w:val="24"/>
          <w:szCs w:val="24"/>
        </w:rPr>
        <w:t xml:space="preserve"> ½ c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>zęści nieruchomości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gruntowej zabudowanej budynkiem mieszkalnym jednorodzinnym położonej w Kwidzynie przy ul. Malborskiej 7, nr działki 157, obszar działki 0,0435ha, pow. zabudowy działki 111 m², pow. użytkowa budynku mieszkalnego 249 m², dla której Sąd Rejonowy w Kwidzynie V Wydział Ksiąg Wieczystych prowadzi księgę wieczystą nr GD1I/00021678/1.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</w:p>
    <w:p w14:paraId="6B051DE3" w14:textId="2F775AF5" w:rsidR="00573136" w:rsidRPr="00573136" w:rsidRDefault="00556198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</w:t>
      </w:r>
      <w:r w:rsidR="00573136" w:rsidRPr="00573136">
        <w:rPr>
          <w:rFonts w:ascii="Lato" w:hAnsi="Lato"/>
          <w:bCs/>
          <w:sz w:val="24"/>
          <w:szCs w:val="24"/>
        </w:rPr>
        <w:t>ależącej</w:t>
      </w:r>
      <w:r>
        <w:rPr>
          <w:rFonts w:ascii="Lato" w:hAnsi="Lato"/>
          <w:bCs/>
          <w:sz w:val="24"/>
          <w:szCs w:val="24"/>
        </w:rPr>
        <w:t xml:space="preserve"> </w:t>
      </w:r>
      <w:r w:rsidR="00573136" w:rsidRPr="00573136">
        <w:rPr>
          <w:rFonts w:ascii="Lato" w:hAnsi="Lato"/>
          <w:bCs/>
          <w:sz w:val="24"/>
          <w:szCs w:val="24"/>
        </w:rPr>
        <w:t>do Pana</w:t>
      </w:r>
      <w:r>
        <w:rPr>
          <w:rFonts w:ascii="Lato" w:hAnsi="Lato"/>
          <w:bCs/>
          <w:sz w:val="24"/>
          <w:szCs w:val="24"/>
        </w:rPr>
        <w:t xml:space="preserve"> Eugeniusza Krzyżanowskiego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00B0D3A0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65747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</w:t>
      </w:r>
      <w:r w:rsidR="00636D6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8 kwietnia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</w:t>
      </w:r>
      <w:r w:rsidR="00636D6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6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64AF7B79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 xml:space="preserve">Wartość szacunkowa </w:t>
      </w:r>
      <w:r w:rsidR="009976B3">
        <w:rPr>
          <w:rFonts w:ascii="Lato" w:hAnsi="Lato"/>
          <w:b/>
          <w:bCs/>
          <w:color w:val="C00000"/>
          <w:sz w:val="28"/>
          <w:szCs w:val="28"/>
        </w:rPr>
        <w:t xml:space="preserve">½ </w:t>
      </w:r>
      <w:r w:rsidRPr="00700483">
        <w:rPr>
          <w:rFonts w:ascii="Lato" w:hAnsi="Lato"/>
          <w:b/>
          <w:bCs/>
          <w:color w:val="C00000"/>
          <w:sz w:val="28"/>
          <w:szCs w:val="28"/>
        </w:rPr>
        <w:t>nieruchomości</w:t>
      </w:r>
      <w:r>
        <w:rPr>
          <w:rFonts w:ascii="Lato" w:hAnsi="Lato"/>
          <w:color w:val="C00000"/>
        </w:rPr>
        <w:t xml:space="preserve"> </w:t>
      </w:r>
      <w:r w:rsidR="009976B3" w:rsidRPr="009976B3">
        <w:rPr>
          <w:rFonts w:ascii="Lato" w:eastAsiaTheme="majorEastAsia" w:hAnsi="Lato" w:cs="Calibri"/>
          <w:lang w:val="fr-FR"/>
        </w:rPr>
        <w:t>316.500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15251FFF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9976B3" w:rsidRPr="009976B3">
        <w:rPr>
          <w:rFonts w:ascii="Lato" w:eastAsiaTheme="majorEastAsia" w:hAnsi="Lato" w:cs="Calibri"/>
          <w:lang w:val="fr-FR"/>
        </w:rPr>
        <w:t>2</w:t>
      </w:r>
      <w:r w:rsidR="00636D60">
        <w:rPr>
          <w:rFonts w:ascii="Lato" w:eastAsiaTheme="majorEastAsia" w:hAnsi="Lato" w:cs="Calibri"/>
          <w:lang w:val="fr-FR"/>
        </w:rPr>
        <w:t>05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636D60">
        <w:rPr>
          <w:rFonts w:ascii="Lato" w:eastAsiaTheme="majorEastAsia" w:hAnsi="Lato" w:cs="Calibri"/>
          <w:lang w:val="fr-FR"/>
        </w:rPr>
        <w:t>725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52487FA5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9976B3" w:rsidRPr="009976B3">
        <w:rPr>
          <w:rFonts w:ascii="Lato" w:eastAsiaTheme="majorEastAsia" w:hAnsi="Lato" w:cs="Calibri"/>
          <w:lang w:val="fr-FR"/>
        </w:rPr>
        <w:t>31.650,00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4C493EF2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>wadium, I</w:t>
      </w:r>
      <w:r w:rsidR="00636D60">
        <w:rPr>
          <w:rFonts w:ascii="Lato" w:eastAsiaTheme="majorEastAsia" w:hAnsi="Lato" w:cs="Calibri"/>
          <w:lang w:val="fr-FR"/>
        </w:rPr>
        <w:t>I</w:t>
      </w:r>
      <w:r w:rsidR="00965747">
        <w:rPr>
          <w:rFonts w:ascii="Lato" w:eastAsiaTheme="majorEastAsia" w:hAnsi="Lato" w:cs="Calibri"/>
          <w:lang w:val="fr-FR"/>
        </w:rPr>
        <w:t>I</w:t>
      </w:r>
      <w:r w:rsidR="009976B3" w:rsidRPr="009976B3">
        <w:rPr>
          <w:rFonts w:ascii="Lato" w:eastAsiaTheme="majorEastAsia" w:hAnsi="Lato" w:cs="Calibri"/>
          <w:lang w:val="fr-FR"/>
        </w:rPr>
        <w:t xml:space="preserve"> licytacja ½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793D8C33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636D60">
        <w:rPr>
          <w:rFonts w:ascii="Lato" w:hAnsi="Lato"/>
        </w:rPr>
        <w:t>1</w:t>
      </w:r>
      <w:r w:rsidR="00494CE8">
        <w:rPr>
          <w:rFonts w:ascii="Lato" w:hAnsi="Lato"/>
        </w:rPr>
        <w:t>0</w:t>
      </w:r>
      <w:r w:rsidR="00636D60">
        <w:rPr>
          <w:rFonts w:ascii="Lato" w:hAnsi="Lato"/>
        </w:rPr>
        <w:t xml:space="preserve"> kwietnia </w:t>
      </w:r>
      <w:r w:rsidR="00494CE8">
        <w:rPr>
          <w:rFonts w:ascii="Lato" w:hAnsi="Lato"/>
        </w:rPr>
        <w:t>202</w:t>
      </w:r>
      <w:r w:rsidR="00636D60">
        <w:rPr>
          <w:rFonts w:ascii="Lato" w:hAnsi="Lato"/>
        </w:rPr>
        <w:t>6</w:t>
      </w:r>
      <w:r w:rsidR="00494CE8">
        <w:rPr>
          <w:rFonts w:ascii="Lato" w:hAnsi="Lato"/>
        </w:rPr>
        <w:t xml:space="preserve">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636D60" w:rsidRPr="00636D60">
        <w:rPr>
          <w:rFonts w:ascii="Lato" w:hAnsi="Lato"/>
        </w:rPr>
        <w:t xml:space="preserve">13 kwietnia </w:t>
      </w:r>
      <w:r w:rsidR="00494CE8" w:rsidRPr="00636D60">
        <w:rPr>
          <w:rFonts w:ascii="Lato" w:hAnsi="Lato"/>
        </w:rPr>
        <w:t xml:space="preserve"> </w:t>
      </w:r>
      <w:r w:rsidR="00494CE8" w:rsidRPr="00494CE8">
        <w:rPr>
          <w:rFonts w:ascii="Lato" w:hAnsi="Lato"/>
        </w:rPr>
        <w:t>202</w:t>
      </w:r>
      <w:r w:rsidR="00636D60">
        <w:rPr>
          <w:rFonts w:ascii="Lato" w:hAnsi="Lato"/>
        </w:rPr>
        <w:t>6</w:t>
      </w:r>
      <w:r w:rsidR="00494CE8" w:rsidRPr="00494CE8">
        <w:rPr>
          <w:rFonts w:ascii="Lato" w:hAnsi="Lato"/>
        </w:rPr>
        <w:t xml:space="preserve">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E2BEAE1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E2333" w:rsidRPr="008E2333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https://www.xxx.kas.gov.pl/urzad-skarbowy-</w:t>
        </w:r>
      </w:hyperlink>
      <w:r w:rsidR="008E2333" w:rsidRPr="00636D60">
        <w:rPr>
          <w:rStyle w:val="Hipercze"/>
          <w:rFonts w:ascii="Lato" w:hAnsi="Lato"/>
          <w:bCs/>
          <w:color w:val="auto"/>
          <w:sz w:val="24"/>
          <w:szCs w:val="24"/>
        </w:rPr>
        <w:t>kwidzyn</w:t>
      </w:r>
      <w:r w:rsidRPr="00636D60">
        <w:rPr>
          <w:rFonts w:ascii="Lato" w:hAnsi="Lato"/>
          <w:bCs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proofErr w:type="spellStart"/>
      <w:r w:rsidR="008E2333">
        <w:rPr>
          <w:rFonts w:ascii="Lato" w:hAnsi="Lato"/>
          <w:lang w:eastAsia="pl-PL"/>
        </w:rPr>
        <w:t>t.j</w:t>
      </w:r>
      <w:proofErr w:type="spellEnd"/>
      <w:r w:rsidR="008E2333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7135" w14:textId="77777777" w:rsidR="0072005B" w:rsidRDefault="0072005B">
      <w:pPr>
        <w:spacing w:after="0" w:line="240" w:lineRule="auto"/>
      </w:pPr>
      <w:r>
        <w:separator/>
      </w:r>
    </w:p>
  </w:endnote>
  <w:endnote w:type="continuationSeparator" w:id="0">
    <w:p w14:paraId="6342FE53" w14:textId="77777777" w:rsidR="0072005B" w:rsidRDefault="0072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52EA" w14:textId="77777777" w:rsidR="0072005B" w:rsidRDefault="0072005B">
      <w:pPr>
        <w:spacing w:after="0" w:line="240" w:lineRule="auto"/>
      </w:pPr>
      <w:r>
        <w:separator/>
      </w:r>
    </w:p>
  </w:footnote>
  <w:footnote w:type="continuationSeparator" w:id="0">
    <w:p w14:paraId="45697814" w14:textId="77777777" w:rsidR="0072005B" w:rsidRDefault="0072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21CB"/>
    <w:rsid w:val="00162B2E"/>
    <w:rsid w:val="0017559C"/>
    <w:rsid w:val="001776E7"/>
    <w:rsid w:val="00181F67"/>
    <w:rsid w:val="001917C6"/>
    <w:rsid w:val="00192249"/>
    <w:rsid w:val="001C023A"/>
    <w:rsid w:val="001C2D67"/>
    <w:rsid w:val="001F53D4"/>
    <w:rsid w:val="00211FB2"/>
    <w:rsid w:val="0022247A"/>
    <w:rsid w:val="00247E53"/>
    <w:rsid w:val="0028269C"/>
    <w:rsid w:val="00282E4F"/>
    <w:rsid w:val="00286A24"/>
    <w:rsid w:val="00287D32"/>
    <w:rsid w:val="00291FC2"/>
    <w:rsid w:val="00294C0F"/>
    <w:rsid w:val="00294FE5"/>
    <w:rsid w:val="002B14D7"/>
    <w:rsid w:val="002B5A0C"/>
    <w:rsid w:val="002D69D7"/>
    <w:rsid w:val="002F0403"/>
    <w:rsid w:val="002F1E7D"/>
    <w:rsid w:val="002F7155"/>
    <w:rsid w:val="00315465"/>
    <w:rsid w:val="003744D0"/>
    <w:rsid w:val="00392CA6"/>
    <w:rsid w:val="003A6C54"/>
    <w:rsid w:val="003D1499"/>
    <w:rsid w:val="003F3DF9"/>
    <w:rsid w:val="003F7D84"/>
    <w:rsid w:val="00432B81"/>
    <w:rsid w:val="00453E5C"/>
    <w:rsid w:val="004569A7"/>
    <w:rsid w:val="00464A3D"/>
    <w:rsid w:val="00474505"/>
    <w:rsid w:val="00484D7F"/>
    <w:rsid w:val="00494CE8"/>
    <w:rsid w:val="004A0136"/>
    <w:rsid w:val="004C0AFF"/>
    <w:rsid w:val="004D071F"/>
    <w:rsid w:val="004D5079"/>
    <w:rsid w:val="004E16CB"/>
    <w:rsid w:val="004E5E84"/>
    <w:rsid w:val="005008BD"/>
    <w:rsid w:val="005330BE"/>
    <w:rsid w:val="00556198"/>
    <w:rsid w:val="00561C21"/>
    <w:rsid w:val="00573136"/>
    <w:rsid w:val="00575A27"/>
    <w:rsid w:val="005A2525"/>
    <w:rsid w:val="0060684A"/>
    <w:rsid w:val="00607D01"/>
    <w:rsid w:val="0062447A"/>
    <w:rsid w:val="00636D60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05B"/>
    <w:rsid w:val="00720CF1"/>
    <w:rsid w:val="00726CAC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53EAF"/>
    <w:rsid w:val="008703DD"/>
    <w:rsid w:val="00872FD7"/>
    <w:rsid w:val="00883AA1"/>
    <w:rsid w:val="008A5AEC"/>
    <w:rsid w:val="008B7E6B"/>
    <w:rsid w:val="008C116E"/>
    <w:rsid w:val="008C25BF"/>
    <w:rsid w:val="008E2333"/>
    <w:rsid w:val="008E5C3E"/>
    <w:rsid w:val="008F3BCC"/>
    <w:rsid w:val="00915290"/>
    <w:rsid w:val="00936FD2"/>
    <w:rsid w:val="009465BA"/>
    <w:rsid w:val="00961DC8"/>
    <w:rsid w:val="00965747"/>
    <w:rsid w:val="0097040C"/>
    <w:rsid w:val="009751F8"/>
    <w:rsid w:val="009976B3"/>
    <w:rsid w:val="009B0018"/>
    <w:rsid w:val="009B21B4"/>
    <w:rsid w:val="009B2E17"/>
    <w:rsid w:val="009F6DCF"/>
    <w:rsid w:val="00A02B4A"/>
    <w:rsid w:val="00A11B53"/>
    <w:rsid w:val="00A1375B"/>
    <w:rsid w:val="00A4257B"/>
    <w:rsid w:val="00A44868"/>
    <w:rsid w:val="00A44CB0"/>
    <w:rsid w:val="00A847B9"/>
    <w:rsid w:val="00A92828"/>
    <w:rsid w:val="00AA7D90"/>
    <w:rsid w:val="00AB4139"/>
    <w:rsid w:val="00B17CB5"/>
    <w:rsid w:val="00B31DCE"/>
    <w:rsid w:val="00B34076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91673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18</cp:revision>
  <cp:lastPrinted>2026-01-22T10:16:00Z</cp:lastPrinted>
  <dcterms:created xsi:type="dcterms:W3CDTF">2024-07-31T10:43:00Z</dcterms:created>
  <dcterms:modified xsi:type="dcterms:W3CDTF">2026-01-22T10:19:00Z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