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592" w:type="dxa"/>
        <w:jc w:val="left"/>
        <w:tblInd w:w="-66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2233"/>
        <w:gridCol w:w="5431"/>
        <w:gridCol w:w="1928"/>
      </w:tblGrid>
      <w:tr>
        <w:trPr>
          <w:trHeight w:val="708" w:hRule="atLeast"/>
          <w:cantSplit w:val="true"/>
        </w:trPr>
        <w:tc>
          <w:tcPr>
            <w:tcW w:w="22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1287145" cy="78105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K-04/2</w:t>
            </w:r>
          </w:p>
        </w:tc>
      </w:tr>
      <w:tr>
        <w:trPr>
          <w:trHeight w:val="677" w:hRule="atLeast"/>
          <w:cantSplit w:val="true"/>
        </w:trPr>
        <w:tc>
          <w:tcPr>
            <w:tcW w:w="223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Zaświadczenie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 xml:space="preserve"> w sprawie podatku od spadków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i darowizn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0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2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.0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2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.202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6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  <w:t xml:space="preserve"> </w:t>
      </w:r>
    </w:p>
    <w:tbl>
      <w:tblPr>
        <w:tblW w:w="9622" w:type="dxa"/>
        <w:jc w:val="left"/>
        <w:tblInd w:w="-66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2204"/>
        <w:gridCol w:w="7417"/>
      </w:tblGrid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Uzyskać zaświadczenie stwierdzające, że nabycie spadku lub darowizny lub innej czynności jest zwolnione od podatku od spadków i darowizn lub, że należny podatek został zapłacony albo zobowiązanie podatkowe wygasło wskutek przedawnienia.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Spadkobierców, obdarowanych i innych nabywców.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Dowód uiszczenia opłaty skarbowej.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 podlega opłacie skarbowej wydanie zaświadczenia na wniosek złożony za pośrednictwem konta w e-Urzędzie Skarbowym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Wniosek o wydanie zaświadczenia.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Opłata skarbowa w wysokości 17 zł  - wpłacona na rachunek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Urzędu Miejskiego w Gdańsku </w:t>
            </w:r>
            <w:r>
              <w:rPr>
                <w:rFonts w:cs="Arial" w:ascii="Arial" w:hAnsi="Arial"/>
                <w:b/>
                <w:sz w:val="20"/>
                <w:szCs w:val="20"/>
              </w:rPr>
              <w:t>31 1240 1268 1111 0010 3877 3935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 podlega opłacie skarbowej wydanie zaświadczenia na wniosek złożony za pośrednictwem konta w e-Urzędzie Skarbowym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każdym czasie, gdy występuje taka potrzeba.</w:t>
            </w:r>
          </w:p>
        </w:tc>
      </w:tr>
      <w:tr>
        <w:trPr>
          <w:trHeight w:val="255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Wniosek w formie elektronicznej: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prześlesz za pośrednictwem serwisu e-Urząd Skarbowy,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720" w:hanging="0"/>
              <w:jc w:val="both"/>
              <w:rPr/>
            </w:pPr>
            <w:hyperlink r:id="rId3">
              <w:r>
                <w:rPr>
                  <w:rStyle w:val="Czeinternetowe"/>
                  <w:rFonts w:eastAsia="Calibri" w:cs="Arial" w:ascii="Arial" w:hAnsi="Arial"/>
                  <w:i/>
                  <w:iCs/>
                  <w:color w:val="000000"/>
                  <w:kern w:val="0"/>
                  <w:sz w:val="20"/>
                  <w:szCs w:val="20"/>
                  <w:shd w:fill="auto" w:val="clear"/>
                  <w:lang w:val="pl-PL" w:eastAsia="zh-CN" w:bidi="ar-SA"/>
                </w:rPr>
                <w:t>https://www.podatki.gov.pl/e-urzad-skarbowy/</w:t>
              </w:r>
            </w:hyperlink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Wyraź zgodę na e-Korespondencję w e-Urzędzie Skarbowym i odbieraj dokumenty na swoim koncie.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Wniosek w formie papierowej </w:t>
            </w:r>
            <w:r>
              <w:rPr>
                <w:rFonts w:cs="Arial" w:ascii="Arial" w:hAnsi="Arial"/>
                <w:sz w:val="20"/>
                <w:szCs w:val="20"/>
              </w:rPr>
              <w:t>dostarcz do urzędu skarbowego.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Możesz to zrobić: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osobiście – 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>umów wizytę</w:t>
            </w:r>
            <w:r>
              <w:rPr>
                <w:rFonts w:cs="Arial" w:ascii="Arial" w:hAnsi="Arial"/>
                <w:sz w:val="20"/>
                <w:szCs w:val="20"/>
              </w:rPr>
              <w:t>, aby przyjść na wizytę bez kolejek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">
              <w:r>
                <w:rPr>
                  <w:rStyle w:val="Czeinternetowe"/>
                  <w:rFonts w:eastAsia="Calibri" w:cs="Arial" w:ascii="Arial" w:hAnsi="Arial"/>
                  <w:i/>
                  <w:iCs/>
                  <w:color w:val="00000A"/>
                  <w:kern w:val="0"/>
                  <w:sz w:val="20"/>
                  <w:szCs w:val="20"/>
                  <w:shd w:fill="auto" w:val="clear"/>
                  <w:lang w:val="pl-PL" w:eastAsia="zh-CN" w:bidi="ar-SA"/>
                </w:rPr>
                <w:t>https://wizyta.podatki.gov.pl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lub przesłać pocztą.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Wniosek składany w formie papierowej podpisz ręcznie w przeznaczonej do tego pozycji i wraz z dokumentami złóż w Trzecim Urzędzie Skarbowym w Gdańsku, sala obsługi klienta przy ul. Kołobrzeskiej 43, 80-391 Gdańsk, stanowisko nr </w:t>
            </w: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0" w:leader="none"/>
              </w:tabs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0" w:leader="none"/>
              </w:tabs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  <w:t>Usługa dostępna także w każdym innym Urzędzie Skarbowym, niezależnie od właściwości miejscowej.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eastAsia="Calibri" w:cs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shd w:fill="auto" w:val="clear"/>
                <w:lang w:val="pl-PL" w:eastAsia="zh-CN" w:bidi="ar-SA"/>
              </w:rPr>
              <w:t>Wydanie zaświadczenia lub odmowa jego wydania w formie postanowienia.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Bezzwłocznie, jednak nie później niż 7 dni od złożenia prawidłowo wypełnionego wniosku.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zażalenie do Dyrektora Izby Administracji Skarbowej w Gdańsku za pośrednictwem Naczelnika Trzeciego Urzędu Skarbowego w Gdańsku na postanowienie o odmowie wydania zaświadczenie o żądanej treści w terminie      7 dni od daty doręczenia postanowienia.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 xml:space="preserve">Do wniosków dotyczących wydania zaświadczeń należy dołączyć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shd w:fill="auto" w:val="clear"/>
              </w:rPr>
              <w:t>dokumenty: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40" w:before="85" w:after="85"/>
              <w:ind w:left="720" w:hanging="0"/>
              <w:jc w:val="both"/>
              <w:rPr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- określające krąg spadkobierców, tj: prawomocne orzeczenie sądu stwierdzające nabycie spadku, akt poświadczenia dziedziczenia lub europejskie poświadczenie spadkowe;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40" w:before="85" w:after="85"/>
              <w:ind w:left="720" w:hanging="0"/>
              <w:jc w:val="both"/>
              <w:rPr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- potwierdzające posiadanie tytułu prawnego do składnika majątku będącego przedmiotem ubiegania się  o wydanie zaświadczenia (umowy sporządzone w formie aktu notarialnego, orzeczenia sądu,  inne ...);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W szczególnych przypadkach mogą być wymagane dodatkowe dokumenty niezbędne do rozpatrzenia wniosku.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Szczegółowe informacje w sprawie można uzyskać w Trzecim Urzędzie Skarbowym w Gdańsku pod numerami telefonu (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22) 330-03-30, 801-055-055</w:t>
            </w: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.</w:t>
            </w:r>
          </w:p>
        </w:tc>
      </w:tr>
      <w:tr>
        <w:trPr>
          <w:trHeight w:val="272" w:hRule="atLeast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spadków i darowizn.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opłacie skarbowej.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4" w:leader="none"/>
                <w:tab w:val="left" w:pos="318" w:leader="none"/>
              </w:tabs>
              <w:bidi w:val="0"/>
              <w:snapToGrid w:val="false"/>
              <w:spacing w:lineRule="auto" w:line="240" w:before="85" w:after="85"/>
              <w:ind w:left="34" w:right="0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Ministra Finansów w sprawie zapłaty opłaty skarbowej.</w:t>
            </w:r>
          </w:p>
        </w:tc>
      </w:tr>
    </w:tbl>
    <w:p>
      <w:pPr>
        <w:pStyle w:val="Normal"/>
        <w:tabs>
          <w:tab w:val="clear" w:pos="720"/>
          <w:tab w:val="left" w:pos="1890" w:leader="none"/>
        </w:tabs>
        <w:spacing w:before="0" w:after="20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7" w:right="1417" w:header="850" w:top="1270" w:footer="850" w:bottom="110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0"/>
      <w:szCs w:val="20"/>
    </w:rPr>
  </w:style>
  <w:style w:type="character" w:styleId="WW8Num3z0">
    <w:name w:val="WW8Num3z0"/>
    <w:qFormat/>
    <w:rPr>
      <w:rFonts w:ascii="Arial" w:hAnsi="Arial" w:cs="Arial"/>
      <w:sz w:val="20"/>
      <w:szCs w:val="20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6z3">
    <w:name w:val="WW8Num6z3"/>
    <w:qFormat/>
    <w:rPr>
      <w:rFonts w:ascii="Symbol" w:hAnsi="Symbol" w:cs="OpenSymbol;Arial Unicode MS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NagwekZnak">
    <w:name w:val="Nagłówek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StopkaZnak">
    <w:name w:val="Stopka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TekstdymkaZnak">
    <w:name w:val="Tekst dymka Znak"/>
    <w:basedOn w:val="Domylnaczcionkaakapitu3"/>
    <w:qFormat/>
    <w:rPr>
      <w:rFonts w:ascii="Tahoma" w:hAnsi="Tahoma" w:eastAsia="Calibri" w:cs="Tahoma"/>
      <w:sz w:val="16"/>
      <w:szCs w:val="16"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Domylnaczcionkaakapitu">
    <w:name w:val="WW-Domyślna czcionka akapitu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Domylnaczcionkaakapitu4">
    <w:name w:val="Domyślna czcionka akapitu4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2">
    <w:name w:val="WW8Num3z2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kstpodstawowy21">
    <w:name w:val="Tekst podstawowy 21"/>
    <w:basedOn w:val="Normal"/>
    <w:qFormat/>
    <w:pPr>
      <w:snapToGrid w:val="false"/>
      <w:spacing w:lineRule="auto" w:line="240" w:before="120" w:after="0"/>
      <w:jc w:val="both"/>
    </w:pPr>
    <w:rPr>
      <w:rFonts w:ascii="Arial" w:hAnsi="Arial" w:cs="Arial"/>
      <w:sz w:val="20"/>
      <w:szCs w:val="20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4">
    <w:name w:val="Nagłówek4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podatki.gov.pl/e-urzad-skarbowy/" TargetMode="External"/><Relationship Id="rId4" Type="http://schemas.openxmlformats.org/officeDocument/2006/relationships/hyperlink" Target="https://wizyta.podatki.gov.pl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Application>LibreOffice/7.1.0.3$Windows_X86_64 LibreOffice_project/f6099ecf3d29644b5008cc8f48f42f4a40986e4c</Application>
  <AppVersion>15.0000</AppVersion>
  <Pages>2</Pages>
  <Words>412</Words>
  <Characters>2707</Characters>
  <CharactersWithSpaces>3079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2016-04-19T13:33:00Z</dcterms:created>
  <dc:creator>wasewa</dc:creator>
  <dc:description/>
  <dc:language>pl-PL</dc:language>
  <cp:lastModifiedBy/>
  <cp:lastPrinted>2023-09-21T15:57:17Z</cp:lastPrinted>
  <dcterms:modified xsi:type="dcterms:W3CDTF">2026-01-31T12:47:51Z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