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wmf" ContentType="image/x-wmf"/>
  <Override PartName="/word/media/image3.wmf" ContentType="image/x-wmf"/>
  <Override PartName="/word/media/image4.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60" w:after="240"/>
        <w:ind w:left="1418" w:hanging="0"/>
        <w:contextualSpacing/>
        <w:rPr>
          <w:rFonts w:ascii="Lato" w:hAnsi="Lato"/>
        </w:rPr>
      </w:pPr>
      <w:r>
        <w:drawing>
          <wp:anchor behindDoc="0" distT="0" distB="0" distL="0" distR="0" simplePos="0" locked="0" layoutInCell="0" allowOverlap="1" relativeHeight="7">
            <wp:simplePos x="0" y="0"/>
            <wp:positionH relativeFrom="margin">
              <wp:posOffset>68580</wp:posOffset>
            </wp:positionH>
            <wp:positionV relativeFrom="margin">
              <wp:posOffset>17780</wp:posOffset>
            </wp:positionV>
            <wp:extent cx="604520" cy="662305"/>
            <wp:effectExtent l="0" t="0" r="0" b="0"/>
            <wp:wrapNone/>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
                    <pic:cNvPicPr>
                      <a:picLocks noChangeAspect="1" noChangeArrowheads="1"/>
                    </pic:cNvPicPr>
                  </pic:nvPicPr>
                  <pic:blipFill>
                    <a:blip r:embed="rId2"/>
                    <a:stretch>
                      <a:fillRect/>
                    </a:stretch>
                  </pic:blipFill>
                  <pic:spPr bwMode="auto">
                    <a:xfrm>
                      <a:off x="0" y="0"/>
                      <a:ext cx="604520" cy="662305"/>
                    </a:xfrm>
                    <a:prstGeom prst="rect">
                      <a:avLst/>
                    </a:prstGeom>
                  </pic:spPr>
                </pic:pic>
              </a:graphicData>
            </a:graphic>
          </wp:anchor>
        </w:drawing>
      </w:r>
      <w:r>
        <w:rPr>
          <w:rFonts w:cs="Calibri" w:ascii="Lato" w:hAnsi="Lato" w:cstheme="minorHAnsi"/>
          <w:b/>
          <w:caps/>
          <w:sz w:val="28"/>
          <w:szCs w:val="28"/>
        </w:rPr>
        <w:t>naczelnik</w:t>
      </w:r>
    </w:p>
    <w:p>
      <w:pPr>
        <w:pStyle w:val="Normal"/>
        <w:spacing w:lineRule="auto" w:line="240" w:before="0" w:after="240"/>
        <w:ind w:left="1418" w:hanging="0"/>
        <w:contextualSpacing/>
        <w:rPr>
          <w:rFonts w:ascii="Lato" w:hAnsi="Lato"/>
        </w:rPr>
      </w:pPr>
      <w:r>
        <w:rPr>
          <w:rFonts w:cs="Calibri" w:ascii="Lato" w:hAnsi="Lato" w:cstheme="minorHAnsi"/>
          <w:b/>
          <w:caps/>
          <w:sz w:val="28"/>
          <w:szCs w:val="28"/>
        </w:rPr>
        <w:t>urzędu skarbowego</w:t>
      </w:r>
    </w:p>
    <w:p>
      <w:pPr>
        <w:pStyle w:val="Normal"/>
        <w:spacing w:lineRule="auto" w:line="240" w:before="0" w:after="240"/>
        <w:ind w:left="1418" w:hanging="0"/>
        <w:contextualSpacing/>
        <w:rPr>
          <w:rFonts w:ascii="Lato" w:hAnsi="Lato"/>
        </w:rPr>
      </w:pPr>
      <w:r>
        <w:rPr>
          <w:rFonts w:cs="Calibri" w:ascii="Lato" w:hAnsi="Lato" w:cstheme="minorHAnsi"/>
          <w:b/>
          <w:caps/>
          <w:sz w:val="28"/>
          <w:szCs w:val="28"/>
        </w:rPr>
        <w:t>w pucku</w:t>
      </w:r>
    </w:p>
    <w:p>
      <w:pPr>
        <w:pStyle w:val="Normal"/>
        <w:pBdr>
          <w:top w:val="single" w:sz="4" w:space="1" w:color="000000"/>
        </w:pBdr>
        <w:spacing w:lineRule="auto" w:line="240" w:before="120" w:after="0"/>
        <w:contextualSpacing/>
        <w:jc w:val="right"/>
        <w:rPr>
          <w:rFonts w:ascii="Lato" w:hAnsi="Lato"/>
        </w:rPr>
      </w:pPr>
      <w:r>
        <w:rPr>
          <w:rFonts w:ascii="Lato" w:hAnsi="Lato"/>
          <w:sz w:val="24"/>
          <w:szCs w:val="24"/>
        </w:rPr>
        <w:fldChar w:fldCharType="begin"/>
      </w:r>
      <w:r>
        <w:rPr>
          <w:sz w:val="24"/>
          <w:szCs w:val="24"/>
          <w:rFonts w:ascii="Lato" w:hAnsi="Lato"/>
        </w:rPr>
        <w:instrText xml:space="preserve"> DOCPROPERTY "DaneJednostki2"</w:instrText>
      </w:r>
      <w:r>
        <w:rPr>
          <w:sz w:val="24"/>
          <w:szCs w:val="24"/>
          <w:rFonts w:ascii="Lato" w:hAnsi="Lato"/>
        </w:rPr>
        <w:fldChar w:fldCharType="separate"/>
      </w:r>
      <w:r>
        <w:rPr>
          <w:sz w:val="24"/>
          <w:szCs w:val="24"/>
          <w:rFonts w:ascii="Lato" w:hAnsi="Lato"/>
        </w:rPr>
        <w:t>PUCK</w:t>
      </w:r>
      <w:r>
        <w:rPr>
          <w:sz w:val="24"/>
          <w:szCs w:val="24"/>
          <w:rFonts w:ascii="Lato" w:hAnsi="Lato"/>
        </w:rPr>
        <w:fldChar w:fldCharType="end"/>
      </w:r>
      <w:r>
        <w:rPr>
          <w:rFonts w:ascii="Lato" w:hAnsi="Lato"/>
          <w:sz w:val="24"/>
          <w:szCs w:val="24"/>
        </w:rPr>
        <w:t xml:space="preserve">, </w:t>
      </w:r>
      <w:r>
        <w:rPr>
          <w:rFonts w:ascii="Lato" w:hAnsi="Lato"/>
          <w:sz w:val="24"/>
          <w:szCs w:val="24"/>
        </w:rPr>
        <w:fldChar w:fldCharType="begin"/>
      </w:r>
      <w:r>
        <w:rPr>
          <w:sz w:val="24"/>
          <w:szCs w:val="24"/>
          <w:rFonts w:ascii="Lato" w:hAnsi="Lato"/>
        </w:rPr>
        <w:instrText xml:space="preserve"> DOCPROPERTY "AktualnaDataSlownie"</w:instrText>
      </w:r>
      <w:r>
        <w:rPr>
          <w:sz w:val="24"/>
          <w:szCs w:val="24"/>
          <w:rFonts w:ascii="Lato" w:hAnsi="Lato"/>
        </w:rPr>
        <w:fldChar w:fldCharType="separate"/>
      </w:r>
      <w:r>
        <w:rPr>
          <w:sz w:val="24"/>
          <w:szCs w:val="24"/>
          <w:rFonts w:ascii="Lato" w:hAnsi="Lato"/>
        </w:rPr>
        <w:t>25 lutego 2026</w:t>
      </w:r>
      <w:r>
        <w:rPr>
          <w:sz w:val="24"/>
          <w:szCs w:val="24"/>
          <w:rFonts w:ascii="Lato" w:hAnsi="Lato"/>
        </w:rPr>
        <w:fldChar w:fldCharType="end"/>
      </w:r>
      <w:r>
        <w:rPr>
          <w:rFonts w:ascii="Lato" w:hAnsi="Lato"/>
          <w:sz w:val="24"/>
          <w:szCs w:val="24"/>
        </w:rPr>
        <w:t> roku</w:t>
      </w:r>
    </w:p>
    <w:p>
      <w:pPr>
        <w:pStyle w:val="Normal"/>
        <w:spacing w:lineRule="auto" w:line="240" w:before="120" w:after="0"/>
        <w:contextualSpacing/>
        <w:rPr>
          <w:rFonts w:ascii="Lato" w:hAnsi="Lato"/>
        </w:rPr>
      </w:pPr>
      <w:r>
        <w:rPr>
          <w:rFonts w:cs="Calibri" w:ascii="Lato" w:hAnsi="Lato"/>
          <w:lang w:eastAsia="pl-PL"/>
        </w:rPr>
        <w:fldChar w:fldCharType="begin"/>
      </w:r>
      <w:r>
        <w:rPr>
          <w:rFonts w:cs="Calibri" w:ascii="Lato" w:hAnsi="Lato"/>
          <w:lang w:eastAsia="pl-PL"/>
        </w:rPr>
        <w:instrText xml:space="preserve"> DOCPROPERTY "KodKreskowy"</w:instrText>
      </w:r>
      <w:r>
        <w:rPr>
          <w:rFonts w:cs="Calibri" w:ascii="Lato" w:hAnsi="Lato"/>
          <w:lang w:eastAsia="pl-PL"/>
        </w:rPr>
        <w:fldChar w:fldCharType="separate"/>
      </w:r>
      <w:r>
        <w:rPr>
          <w:rFonts w:cs="Calibri" w:ascii="Lato" w:hAnsi="Lato"/>
          <w:lang w:eastAsia="pl-PL"/>
        </w:rPr>
      </w:r>
      <w:r>
        <w:rPr>
          <w:rFonts w:cs="Calibri" w:ascii="Lato" w:hAnsi="Lato"/>
          <w:lang w:eastAsia="pl-PL"/>
        </w:rPr>
        <w:fldChar w:fldCharType="end"/>
      </w:r>
    </w:p>
    <w:p>
      <w:pPr>
        <w:pStyle w:val="MetrykapismaKAS"/>
        <w:rPr>
          <w:rFonts w:ascii="Lato" w:hAnsi="Lato"/>
          <w:b w:val="false"/>
          <w:b w:val="false"/>
          <w:bCs w:val="false"/>
        </w:rPr>
      </w:pPr>
      <w:r>
        <w:rPr>
          <w:rFonts w:ascii="Lato" w:hAnsi="Lato"/>
          <w:b w:val="false"/>
          <w:bCs w:val="false"/>
        </w:rPr>
        <w:t xml:space="preserve">UNP: </w:t>
      </w:r>
      <w:r>
        <w:rPr>
          <w:rFonts w:ascii="Lato" w:hAnsi="Lato"/>
          <w:b w:val="false"/>
          <w:bCs w:val="false"/>
        </w:rPr>
        <w:fldChar w:fldCharType="begin"/>
      </w:r>
      <w:r>
        <w:rPr>
          <w:b w:val="false"/>
          <w:bCs w:val="false"/>
          <w:rFonts w:ascii="Lato" w:hAnsi="Lato"/>
        </w:rPr>
        <w:instrText xml:space="preserve"> DOCPROPERTY "UNPPisma"</w:instrText>
      </w:r>
      <w:r>
        <w:rPr>
          <w:b w:val="false"/>
          <w:bCs w:val="false"/>
          <w:rFonts w:ascii="Lato" w:hAnsi="Lato"/>
        </w:rPr>
        <w:fldChar w:fldCharType="separate"/>
      </w:r>
      <w:r>
        <w:rPr>
          <w:b w:val="false"/>
          <w:bCs w:val="false"/>
          <w:rFonts w:ascii="Lato" w:hAnsi="Lato"/>
        </w:rPr>
        <w:t>2215-26-012172</w:t>
      </w:r>
      <w:r>
        <w:rPr>
          <w:b w:val="false"/>
          <w:bCs w:val="false"/>
          <w:rFonts w:ascii="Lato" w:hAnsi="Lato"/>
        </w:rPr>
        <w:fldChar w:fldCharType="end"/>
      </w:r>
    </w:p>
    <w:p>
      <w:pPr>
        <w:pStyle w:val="MetrykapismaKAS"/>
        <w:rPr/>
      </w:pPr>
      <w:r>
        <w:rPr>
          <w:rFonts w:ascii="Lato" w:hAnsi="Lato"/>
          <w:b w:val="false"/>
          <w:bCs w:val="false"/>
        </w:rPr>
        <w:t>Znak sprawy:</w:t>
        <w:tab/>
      </w:r>
      <w:r>
        <w:rPr>
          <w:rStyle w:val="MetrykapismaKASZnak"/>
          <w:rFonts w:ascii="Lato" w:hAnsi="Lato"/>
          <w:b w:val="false"/>
          <w:bCs w:val="false"/>
        </w:rPr>
        <w:fldChar w:fldCharType="begin"/>
      </w:r>
      <w:r>
        <w:rPr>
          <w:rStyle w:val="MetrykapismaKASZnak"/>
          <w:b w:val="false"/>
          <w:bCs w:val="false"/>
          <w:rFonts w:ascii="Lato" w:hAnsi="Lato"/>
        </w:rPr>
        <w:instrText xml:space="preserve"> DOCPROPERTY "ZnakSprawy"</w:instrText>
      </w:r>
      <w:r>
        <w:rPr>
          <w:rStyle w:val="MetrykapismaKASZnak"/>
          <w:b w:val="false"/>
          <w:bCs w:val="false"/>
          <w:rFonts w:ascii="Lato" w:hAnsi="Lato"/>
        </w:rPr>
        <w:fldChar w:fldCharType="separate"/>
      </w:r>
      <w:r>
        <w:rPr>
          <w:rStyle w:val="MetrykapismaKASZnak"/>
          <w:b w:val="false"/>
          <w:bCs w:val="false"/>
          <w:rFonts w:ascii="Lato" w:hAnsi="Lato"/>
        </w:rPr>
        <w:t>2215-SEE.7110.1.8.2026</w:t>
      </w:r>
      <w:r>
        <w:rPr>
          <w:rStyle w:val="MetrykapismaKASZnak"/>
          <w:b w:val="false"/>
          <w:bCs w:val="false"/>
          <w:rFonts w:ascii="Lato" w:hAnsi="Lato"/>
        </w:rPr>
        <w:fldChar w:fldCharType="end"/>
      </w:r>
    </w:p>
    <w:p>
      <w:pPr>
        <w:pStyle w:val="MetrykapismaKAS"/>
        <w:rPr>
          <w:rFonts w:cs="Calibri" w:cstheme="minorHAnsi"/>
          <w:sz w:val="24"/>
          <w:szCs w:val="24"/>
        </w:rPr>
      </w:pPr>
      <w:r>
        <w:rPr>
          <w:rFonts w:cs="Calibri" w:cstheme="minorHAnsi"/>
          <w:sz w:val="24"/>
          <w:szCs w:val="24"/>
        </w:rPr>
      </w:r>
    </w:p>
    <w:p>
      <w:pPr>
        <w:pStyle w:val="TytupismaKAS"/>
        <w:jc w:val="center"/>
        <w:rPr>
          <w:rFonts w:ascii="Lato" w:hAnsi="Lato"/>
          <w:color w:val="C00000"/>
        </w:rPr>
      </w:pPr>
      <w:r>
        <w:rPr>
          <w:rFonts w:ascii="Lato" w:hAnsi="Lato"/>
          <w:color w:val="C00000"/>
          <w:sz w:val="32"/>
          <w:szCs w:val="32"/>
        </w:rPr>
        <w:t>OBWIESZCZENIE O PIERWSZEJ LICYTACJI RUCHOMOŚCI</w:t>
      </w:r>
    </w:p>
    <w:p>
      <w:pPr>
        <w:pStyle w:val="Normal"/>
        <w:rPr>
          <w:sz w:val="24"/>
          <w:szCs w:val="24"/>
        </w:rPr>
      </w:pPr>
      <w:r>
        <w:rPr>
          <w:sz w:val="24"/>
          <w:szCs w:val="24"/>
        </w:rPr>
      </w:r>
    </w:p>
    <w:p>
      <w:pPr>
        <w:pStyle w:val="Normal"/>
        <w:rPr>
          <w:sz w:val="24"/>
          <w:szCs w:val="24"/>
        </w:rPr>
      </w:pPr>
      <w:r>
        <w:rPr>
          <w:sz w:val="24"/>
          <w:szCs w:val="24"/>
        </w:rPr>
        <w:t>Szanowni Państwo,</w:t>
      </w:r>
    </w:p>
    <w:p>
      <w:pPr>
        <w:pStyle w:val="Normal"/>
        <w:rPr>
          <w:sz w:val="24"/>
          <w:szCs w:val="24"/>
        </w:rPr>
      </w:pPr>
      <w:r>
        <w:rPr>
          <w:bCs/>
          <w:sz w:val="24"/>
          <w:szCs w:val="24"/>
        </w:rPr>
        <w:t>informuję o sprzedaży w drodze pierwszej licytacji publicznej ruchomości należących do Pana Sławomira Potrykus.</w:t>
      </w:r>
    </w:p>
    <w:p>
      <w:pPr>
        <w:pStyle w:val="Normal"/>
        <w:spacing w:before="240" w:after="240"/>
        <w:jc w:val="both"/>
        <w:rPr>
          <w:rFonts w:ascii="Lato" w:hAnsi="Lato"/>
          <w:lang w:val="fr-FR"/>
        </w:rPr>
      </w:pPr>
      <w:r>
        <w:rPr>
          <w:rStyle w:val="Nagwek2Znak"/>
          <w:rFonts w:ascii="Lato" w:hAnsi="Lato"/>
          <w:color w:val="C00000"/>
        </w:rPr>
        <w:t>Termin</w:t>
      </w:r>
      <w:r>
        <w:rPr>
          <w:rStyle w:val="Nagwek2Znak"/>
          <w:rFonts w:ascii="Lato" w:hAnsi="Lato"/>
        </w:rPr>
        <w:tab/>
        <w:tab/>
      </w:r>
      <w:r>
        <w:rPr>
          <w:rStyle w:val="Nagwek2Znak"/>
          <w:rFonts w:ascii="Lato" w:hAnsi="Lato"/>
          <w:b w:val="false"/>
          <w:bCs w:val="false"/>
          <w:color w:val="auto"/>
          <w:sz w:val="24"/>
          <w:szCs w:val="24"/>
        </w:rPr>
        <w:t>31</w:t>
      </w:r>
      <w:r>
        <w:rPr>
          <w:rStyle w:val="Nagwek2Znak"/>
          <w:rFonts w:ascii="Lato" w:hAnsi="Lato"/>
          <w:b w:val="false"/>
          <w:color w:val="auto"/>
          <w:sz w:val="24"/>
          <w:szCs w:val="24"/>
        </w:rPr>
        <w:t xml:space="preserve"> marca 2026 rok, godz. 11:00</w:t>
      </w:r>
    </w:p>
    <w:p>
      <w:pPr>
        <w:pStyle w:val="Normal"/>
        <w:spacing w:before="240" w:after="240"/>
        <w:ind w:left="1418" w:hanging="1418"/>
        <w:jc w:val="both"/>
        <w:rPr>
          <w:rFonts w:ascii="Lato" w:hAnsi="Lato"/>
        </w:rPr>
      </w:pPr>
      <w:r>
        <w:rPr>
          <w:rStyle w:val="Nagwek2Znak"/>
          <w:rFonts w:ascii="Lato" w:hAnsi="Lato"/>
          <w:color w:val="C00000"/>
        </w:rPr>
        <w:t>Miejsce</w:t>
      </w:r>
      <w:r>
        <w:rPr>
          <w:rStyle w:val="Nagwek2Znak"/>
          <w:rFonts w:ascii="Lato" w:hAnsi="Lato"/>
          <w:color w:val="FF0000"/>
        </w:rPr>
        <w:tab/>
      </w:r>
      <w:r>
        <w:rPr>
          <w:rFonts w:ascii="Lato" w:hAnsi="Lato"/>
          <w:lang w:val="fr-FR"/>
        </w:rPr>
        <w:tab/>
      </w:r>
      <w:r>
        <w:rPr>
          <w:rFonts w:ascii="Lato" w:hAnsi="Lato"/>
          <w:bCs/>
          <w:sz w:val="24"/>
          <w:szCs w:val="24"/>
          <w:lang w:val="fr-FR"/>
        </w:rPr>
        <w:t>Urząd Skarbowy w Pucku ul. Kmdr. E. Szystowskiego 18, 84-100 Puck</w:t>
      </w:r>
    </w:p>
    <w:p>
      <w:pPr>
        <w:pStyle w:val="Nagwek2"/>
        <w:spacing w:lineRule="auto" w:line="240" w:before="240" w:after="240"/>
        <w:rPr>
          <w:rFonts w:ascii="Lato" w:hAnsi="Lato"/>
        </w:rPr>
      </w:pPr>
      <w:r>
        <w:rPr>
          <w:rStyle w:val="Nagwek2Znak"/>
          <w:rFonts w:ascii="Lato" w:hAnsi="Lato"/>
          <w:b/>
          <w:color w:val="C00000"/>
        </w:rPr>
        <w:t>Sprzedawane ruchomości</w:t>
      </w:r>
    </w:p>
    <w:tbl>
      <w:tblPr>
        <w:tblW w:w="9579"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620"/>
        <w:gridCol w:w="2893"/>
        <w:gridCol w:w="1651"/>
        <w:gridCol w:w="1414"/>
        <w:gridCol w:w="1361"/>
        <w:gridCol w:w="1639"/>
      </w:tblGrid>
      <w:tr>
        <w:trPr/>
        <w:tc>
          <w:tcPr>
            <w:tcW w:w="620" w:type="dxa"/>
            <w:tcBorders>
              <w:top w:val="single" w:sz="4" w:space="0" w:color="000000"/>
              <w:left w:val="single" w:sz="4" w:space="0" w:color="000000"/>
              <w:bottom w:val="single" w:sz="4" w:space="0" w:color="000000"/>
            </w:tcBorders>
            <w:shd w:color="auto" w:fill="auto" w:val="clear"/>
          </w:tcPr>
          <w:p>
            <w:pPr>
              <w:pStyle w:val="Standard"/>
              <w:widowControl w:val="false"/>
              <w:spacing w:lineRule="auto" w:line="240" w:before="288" w:after="0"/>
              <w:rPr>
                <w:rFonts w:ascii="Lato" w:hAnsi="Lato"/>
              </w:rPr>
            </w:pPr>
            <w:r>
              <w:rPr>
                <w:rFonts w:cs="Arial" w:ascii="Lato" w:hAnsi="Lato"/>
                <w:b/>
                <w:bCs/>
                <w:color w:val="000000"/>
                <w:sz w:val="24"/>
                <w:szCs w:val="24"/>
              </w:rPr>
              <w:t>L.p.</w:t>
            </w:r>
          </w:p>
        </w:tc>
        <w:tc>
          <w:tcPr>
            <w:tcW w:w="2893" w:type="dxa"/>
            <w:tcBorders>
              <w:top w:val="single" w:sz="4" w:space="0" w:color="000000"/>
              <w:left w:val="single" w:sz="4" w:space="0" w:color="000000"/>
              <w:bottom w:val="single" w:sz="4" w:space="0" w:color="000000"/>
              <w:right w:val="single" w:sz="4" w:space="0" w:color="000000"/>
            </w:tcBorders>
            <w:shd w:color="auto" w:fill="auto" w:val="clear"/>
          </w:tcPr>
          <w:p>
            <w:pPr>
              <w:pStyle w:val="Standard"/>
              <w:widowControl w:val="false"/>
              <w:spacing w:lineRule="auto" w:line="240" w:before="288" w:after="0"/>
              <w:rPr>
                <w:rFonts w:ascii="Lato" w:hAnsi="Lato"/>
              </w:rPr>
            </w:pPr>
            <w:r>
              <w:rPr>
                <w:rFonts w:cs="Arial" w:ascii="Lato" w:hAnsi="Lato"/>
                <w:b/>
                <w:bCs/>
                <w:color w:val="000000"/>
                <w:sz w:val="24"/>
                <w:szCs w:val="24"/>
              </w:rPr>
              <w:t>Określenie ruchomości</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andard"/>
              <w:widowControl w:val="false"/>
              <w:spacing w:lineRule="auto" w:line="240" w:before="288" w:after="0"/>
              <w:rPr>
                <w:rFonts w:ascii="Lato" w:hAnsi="Lato"/>
              </w:rPr>
            </w:pPr>
            <w:r>
              <w:rPr>
                <w:rFonts w:cs="Arial" w:ascii="Lato" w:hAnsi="Lato"/>
                <w:b/>
                <w:bCs/>
                <w:color w:val="000000"/>
                <w:sz w:val="24"/>
                <w:szCs w:val="24"/>
              </w:rPr>
              <w:t>Wartość szacunkowa</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Standard"/>
              <w:widowControl w:val="false"/>
              <w:spacing w:lineRule="auto" w:line="240" w:before="288" w:after="0"/>
              <w:rPr>
                <w:rFonts w:ascii="Lato" w:hAnsi="Lato"/>
              </w:rPr>
            </w:pPr>
            <w:r>
              <w:rPr>
                <w:rFonts w:cs="Arial" w:ascii="Lato" w:hAnsi="Lato"/>
                <w:b/>
                <w:bCs/>
                <w:color w:val="000000"/>
                <w:sz w:val="24"/>
                <w:szCs w:val="24"/>
              </w:rPr>
              <w:t>Cena wywołania</w:t>
            </w:r>
          </w:p>
        </w:tc>
        <w:tc>
          <w:tcPr>
            <w:tcW w:w="1361" w:type="dxa"/>
            <w:tcBorders>
              <w:top w:val="single" w:sz="4" w:space="0" w:color="000000"/>
              <w:left w:val="single" w:sz="4" w:space="0" w:color="000000"/>
              <w:bottom w:val="single" w:sz="4" w:space="0" w:color="000000"/>
              <w:right w:val="single" w:sz="4" w:space="0" w:color="000000"/>
            </w:tcBorders>
            <w:shd w:color="auto" w:fill="auto" w:val="clear"/>
          </w:tcPr>
          <w:p>
            <w:pPr>
              <w:pStyle w:val="Standard"/>
              <w:widowControl w:val="false"/>
              <w:spacing w:lineRule="auto" w:line="240" w:before="288" w:after="0"/>
              <w:rPr>
                <w:rFonts w:ascii="Lato" w:hAnsi="Lato"/>
              </w:rPr>
            </w:pPr>
            <w:r>
              <w:rPr>
                <w:rFonts w:cs="Arial" w:ascii="Lato" w:hAnsi="Lato"/>
                <w:b/>
                <w:bCs/>
                <w:color w:val="000000"/>
                <w:sz w:val="24"/>
                <w:szCs w:val="24"/>
              </w:rPr>
              <w:t>Wadium</w:t>
            </w:r>
          </w:p>
        </w:tc>
        <w:tc>
          <w:tcPr>
            <w:tcW w:w="1639" w:type="dxa"/>
            <w:tcBorders>
              <w:top w:val="single" w:sz="4" w:space="0" w:color="000000"/>
              <w:left w:val="single" w:sz="4" w:space="0" w:color="000000"/>
              <w:bottom w:val="single" w:sz="4" w:space="0" w:color="000000"/>
              <w:right w:val="single" w:sz="4" w:space="0" w:color="000000"/>
            </w:tcBorders>
            <w:shd w:color="auto" w:fill="auto" w:val="clear"/>
          </w:tcPr>
          <w:p>
            <w:pPr>
              <w:pStyle w:val="Standard"/>
              <w:widowControl w:val="false"/>
              <w:spacing w:lineRule="auto" w:line="240" w:before="288" w:after="0"/>
              <w:rPr>
                <w:rFonts w:ascii="Lato" w:hAnsi="Lato"/>
              </w:rPr>
            </w:pPr>
            <w:r>
              <w:rPr>
                <w:rFonts w:cs="Arial" w:ascii="Lato" w:hAnsi="Lato"/>
                <w:b/>
                <w:bCs/>
                <w:color w:val="000000"/>
                <w:sz w:val="24"/>
                <w:szCs w:val="24"/>
              </w:rPr>
              <w:t>Uwagi</w:t>
            </w:r>
          </w:p>
        </w:tc>
      </w:tr>
      <w:tr>
        <w:trPr>
          <w:trHeight w:val="4055" w:hRule="atLeast"/>
        </w:trPr>
        <w:tc>
          <w:tcPr>
            <w:tcW w:w="620" w:type="dxa"/>
            <w:tcBorders>
              <w:top w:val="single" w:sz="4" w:space="0" w:color="000000"/>
              <w:left w:val="single" w:sz="4" w:space="0" w:color="000000"/>
              <w:bottom w:val="single" w:sz="4" w:space="0" w:color="000000"/>
            </w:tcBorders>
            <w:shd w:color="auto" w:fill="auto" w:val="clear"/>
          </w:tcPr>
          <w:p>
            <w:pPr>
              <w:pStyle w:val="Standard"/>
              <w:widowControl w:val="false"/>
              <w:spacing w:lineRule="auto" w:line="240" w:before="288" w:after="0"/>
              <w:rPr>
                <w:rFonts w:ascii="Lato" w:hAnsi="Lato" w:cs="Arial"/>
                <w:bCs/>
                <w:color w:val="000000"/>
                <w:sz w:val="24"/>
                <w:szCs w:val="24"/>
              </w:rPr>
            </w:pPr>
            <w:r>
              <w:rPr>
                <w:rFonts w:cs="Arial" w:ascii="Lato" w:hAnsi="Lato"/>
                <w:bCs/>
                <w:color w:val="000000"/>
                <w:sz w:val="24"/>
                <w:szCs w:val="24"/>
              </w:rPr>
              <w:t>1.</w:t>
            </w:r>
          </w:p>
          <w:p>
            <w:pPr>
              <w:pStyle w:val="Standard"/>
              <w:widowControl w:val="false"/>
              <w:spacing w:lineRule="auto" w:line="240" w:before="174" w:after="0"/>
              <w:rPr>
                <w:rFonts w:cs="Arial"/>
                <w:bCs/>
                <w:color w:val="000000"/>
              </w:rPr>
            </w:pPr>
            <w:r>
              <w:rPr>
                <w:rFonts w:cs="Arial"/>
                <w:bCs/>
                <w:color w:val="000000"/>
              </w:rPr>
            </w:r>
          </w:p>
          <w:p>
            <w:pPr>
              <w:pStyle w:val="Standard"/>
              <w:widowControl w:val="false"/>
              <w:spacing w:lineRule="auto" w:line="240" w:before="0" w:after="0"/>
              <w:rPr>
                <w:rFonts w:cs="Arial"/>
                <w:bCs/>
                <w:color w:val="000000"/>
              </w:rPr>
            </w:pPr>
            <w:r>
              <w:rPr>
                <w:rFonts w:cs="Arial"/>
                <w:bCs/>
                <w:color w:val="000000"/>
              </w:rPr>
            </w:r>
          </w:p>
          <w:p>
            <w:pPr>
              <w:pStyle w:val="Standard"/>
              <w:widowControl w:val="false"/>
              <w:spacing w:lineRule="auto" w:line="240" w:before="288" w:after="0"/>
              <w:rPr>
                <w:rFonts w:cs="Arial"/>
                <w:bCs/>
                <w:color w:val="000000"/>
              </w:rPr>
            </w:pPr>
            <w:r>
              <w:rPr>
                <w:rFonts w:cs="Arial"/>
                <w:bCs/>
                <w:color w:val="000000"/>
              </w:rPr>
            </w:r>
          </w:p>
          <w:p>
            <w:pPr>
              <w:pStyle w:val="Standard"/>
              <w:widowControl w:val="false"/>
              <w:spacing w:lineRule="auto" w:line="240" w:before="288" w:after="0"/>
              <w:rPr>
                <w:rFonts w:ascii="Lato" w:hAnsi="Lato"/>
                <w:sz w:val="24"/>
                <w:szCs w:val="24"/>
              </w:rPr>
            </w:pPr>
            <w:r>
              <w:rPr>
                <w:rFonts w:cs="Arial" w:ascii="Lato" w:hAnsi="Lato"/>
                <w:bCs/>
                <w:color w:val="000000"/>
                <w:sz w:val="24"/>
                <w:szCs w:val="24"/>
              </w:rPr>
              <w:t>2.</w:t>
            </w:r>
          </w:p>
          <w:p>
            <w:pPr>
              <w:pStyle w:val="Standard"/>
              <w:widowControl w:val="false"/>
              <w:spacing w:lineRule="auto" w:line="240" w:before="288" w:after="0"/>
              <w:rPr>
                <w:rFonts w:cs="Arial"/>
                <w:bCs/>
                <w:color w:val="000000"/>
              </w:rPr>
            </w:pPr>
            <w:r>
              <w:rPr>
                <w:rFonts w:cs="Arial"/>
                <w:bCs/>
                <w:color w:val="000000"/>
              </w:rPr>
            </w:r>
          </w:p>
        </w:tc>
        <w:tc>
          <w:tcPr>
            <w:tcW w:w="28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bidi w:val="0"/>
              <w:spacing w:before="0" w:after="0"/>
              <w:ind w:left="0" w:right="0" w:hanging="0"/>
              <w:jc w:val="left"/>
              <w:rPr>
                <w:rFonts w:ascii="Lato" w:hAnsi="Lato" w:eastAsia="Cambria" w:cs="Times New Roman"/>
                <w:b w:val="false"/>
                <w:b w:val="false"/>
                <w:bCs w:val="false"/>
                <w:sz w:val="24"/>
                <w:szCs w:val="24"/>
              </w:rPr>
            </w:pPr>
            <w:r>
              <w:rPr>
                <w:rFonts w:eastAsia="Cambria" w:cs="Times New Roman" w:ascii="Lato" w:hAnsi="Lato"/>
                <w:b w:val="false"/>
                <w:bCs w:val="false"/>
                <w:sz w:val="24"/>
                <w:szCs w:val="24"/>
              </w:rPr>
            </w:r>
          </w:p>
          <w:p>
            <w:pPr>
              <w:pStyle w:val="Normal"/>
              <w:widowControl w:val="false"/>
              <w:bidi w:val="0"/>
              <w:spacing w:before="0" w:after="0"/>
              <w:ind w:left="0" w:right="0" w:hanging="0"/>
              <w:jc w:val="left"/>
              <w:rPr>
                <w:rFonts w:ascii="Lato" w:hAnsi="Lato"/>
                <w:sz w:val="24"/>
                <w:szCs w:val="24"/>
              </w:rPr>
            </w:pPr>
            <w:r>
              <w:rPr>
                <w:rFonts w:eastAsia="Cambria" w:cs="Times New Roman" w:ascii="Lato" w:hAnsi="Lato"/>
                <w:b w:val="false"/>
                <w:bCs w:val="false"/>
                <w:color w:val="auto"/>
                <w:kern w:val="0"/>
                <w:sz w:val="24"/>
                <w:szCs w:val="24"/>
                <w:lang w:val="pl-PL" w:eastAsia="en-US" w:bidi="ar-SA"/>
              </w:rPr>
              <w:t>Samochód osobowy</w:t>
            </w:r>
          </w:p>
          <w:p>
            <w:pPr>
              <w:pStyle w:val="Normal"/>
              <w:widowControl w:val="false"/>
              <w:bidi w:val="0"/>
              <w:spacing w:before="0" w:after="0"/>
              <w:ind w:left="0" w:right="0" w:hanging="0"/>
              <w:jc w:val="left"/>
              <w:rPr>
                <w:rFonts w:ascii="Lato" w:hAnsi="Lato"/>
                <w:sz w:val="24"/>
                <w:szCs w:val="24"/>
              </w:rPr>
            </w:pPr>
            <w:r>
              <w:rPr>
                <w:rFonts w:eastAsia="Cambria" w:cs="Times New Roman" w:ascii="Lato" w:hAnsi="Lato"/>
                <w:b w:val="false"/>
                <w:bCs w:val="false"/>
                <w:color w:val="auto"/>
                <w:kern w:val="0"/>
                <w:sz w:val="24"/>
                <w:szCs w:val="24"/>
                <w:lang w:val="pl-PL" w:eastAsia="en-US" w:bidi="ar-SA"/>
              </w:rPr>
              <w:t>Skoda Octavia Kombi</w:t>
            </w:r>
          </w:p>
          <w:p>
            <w:pPr>
              <w:pStyle w:val="Normal"/>
              <w:widowControl w:val="false"/>
              <w:bidi w:val="0"/>
              <w:spacing w:before="0" w:after="0"/>
              <w:ind w:left="0" w:right="0" w:hanging="0"/>
              <w:jc w:val="left"/>
              <w:rPr>
                <w:rFonts w:ascii="Lato" w:hAnsi="Lato" w:eastAsia="Cambria" w:cs="Times New Roman"/>
                <w:b w:val="false"/>
                <w:b w:val="false"/>
                <w:bCs w:val="false"/>
                <w:sz w:val="24"/>
                <w:szCs w:val="24"/>
              </w:rPr>
            </w:pPr>
            <w:r>
              <w:rPr>
                <w:rFonts w:eastAsia="Cambria" w:cs="Times New Roman" w:ascii="Lato" w:hAnsi="Lato"/>
                <w:b w:val="false"/>
                <w:bCs w:val="false"/>
                <w:sz w:val="24"/>
                <w:szCs w:val="24"/>
              </w:rPr>
              <w:t>GPU 95YA, rok prod. 2000, nr vin:</w:t>
            </w:r>
          </w:p>
          <w:p>
            <w:pPr>
              <w:pStyle w:val="Normal"/>
              <w:widowControl w:val="false"/>
              <w:bidi w:val="0"/>
              <w:spacing w:before="0" w:after="0"/>
              <w:ind w:left="0" w:right="0" w:hanging="0"/>
              <w:jc w:val="left"/>
              <w:rPr>
                <w:rFonts w:ascii="Lato" w:hAnsi="Lato" w:eastAsia="Cambria" w:cs="Times New Roman"/>
                <w:b w:val="false"/>
                <w:b w:val="false"/>
                <w:bCs w:val="false"/>
                <w:sz w:val="24"/>
                <w:szCs w:val="24"/>
              </w:rPr>
            </w:pPr>
            <w:r>
              <w:rPr>
                <w:rFonts w:eastAsia="Cambria" w:cs="Times New Roman" w:ascii="Lato" w:hAnsi="Lato"/>
                <w:b w:val="false"/>
                <w:bCs w:val="false"/>
                <w:sz w:val="24"/>
                <w:szCs w:val="24"/>
              </w:rPr>
              <w:t>TMBJG41U912438286</w:t>
            </w:r>
          </w:p>
          <w:p>
            <w:pPr>
              <w:pStyle w:val="Normal"/>
              <w:widowControl w:val="false"/>
              <w:bidi w:val="0"/>
              <w:spacing w:before="0" w:after="0"/>
              <w:ind w:left="0" w:right="0" w:hanging="0"/>
              <w:jc w:val="left"/>
              <w:rPr>
                <w:rFonts w:ascii="Lato" w:hAnsi="Lato" w:eastAsia="Cambria" w:cs="Times New Roman"/>
                <w:b w:val="false"/>
                <w:b w:val="false"/>
                <w:bCs w:val="false"/>
                <w:sz w:val="24"/>
                <w:szCs w:val="24"/>
              </w:rPr>
            </w:pPr>
            <w:r>
              <w:rPr>
                <w:rFonts w:eastAsia="Cambria" w:cs="Times New Roman" w:ascii="Lato" w:hAnsi="Lato"/>
                <w:b w:val="false"/>
                <w:bCs w:val="false"/>
                <w:sz w:val="24"/>
                <w:szCs w:val="24"/>
              </w:rPr>
            </w:r>
          </w:p>
          <w:p>
            <w:pPr>
              <w:pStyle w:val="Normal"/>
              <w:widowControl w:val="false"/>
              <w:bidi w:val="0"/>
              <w:spacing w:before="0" w:after="0"/>
              <w:ind w:left="0" w:right="0" w:hanging="0"/>
              <w:jc w:val="left"/>
              <w:rPr>
                <w:rFonts w:ascii="Lato" w:hAnsi="Lato" w:eastAsia="Cambria" w:cs="Times New Roman"/>
                <w:b w:val="false"/>
                <w:b w:val="false"/>
                <w:bCs w:val="false"/>
                <w:sz w:val="24"/>
                <w:szCs w:val="24"/>
              </w:rPr>
            </w:pPr>
            <w:r>
              <w:rPr>
                <w:rFonts w:eastAsia="Cambria" w:cs="Times New Roman" w:ascii="Lato" w:hAnsi="Lato"/>
                <w:b w:val="false"/>
                <w:bCs w:val="false"/>
                <w:sz w:val="24"/>
                <w:szCs w:val="24"/>
              </w:rPr>
              <w:t>Samochód osobowy</w:t>
            </w:r>
          </w:p>
          <w:p>
            <w:pPr>
              <w:pStyle w:val="Normal"/>
              <w:widowControl w:val="false"/>
              <w:bidi w:val="0"/>
              <w:spacing w:before="0" w:after="0"/>
              <w:ind w:left="0" w:right="0" w:hanging="0"/>
              <w:jc w:val="left"/>
              <w:rPr>
                <w:rFonts w:ascii="Lato" w:hAnsi="Lato" w:eastAsia="Cambria" w:cs="Times New Roman"/>
                <w:b w:val="false"/>
                <w:b w:val="false"/>
                <w:bCs w:val="false"/>
                <w:sz w:val="24"/>
                <w:szCs w:val="24"/>
              </w:rPr>
            </w:pPr>
            <w:r>
              <w:rPr>
                <w:rFonts w:eastAsia="Cambria" w:cs="Times New Roman" w:ascii="Lato" w:hAnsi="Lato"/>
                <w:b w:val="false"/>
                <w:bCs w:val="false"/>
                <w:sz w:val="24"/>
                <w:szCs w:val="24"/>
              </w:rPr>
              <w:t>Volkswagen Passat</w:t>
            </w:r>
          </w:p>
          <w:p>
            <w:pPr>
              <w:pStyle w:val="Normal"/>
              <w:widowControl w:val="false"/>
              <w:bidi w:val="0"/>
              <w:spacing w:before="0" w:after="0"/>
              <w:ind w:left="0" w:right="0" w:hanging="0"/>
              <w:jc w:val="left"/>
              <w:rPr>
                <w:rFonts w:ascii="Lato" w:hAnsi="Lato" w:eastAsia="Cambria" w:cs="Times New Roman"/>
                <w:b w:val="false"/>
                <w:b w:val="false"/>
                <w:bCs w:val="false"/>
                <w:sz w:val="24"/>
                <w:szCs w:val="24"/>
              </w:rPr>
            </w:pPr>
            <w:r>
              <w:rPr>
                <w:rFonts w:eastAsia="Cambria" w:cs="Times New Roman" w:ascii="Lato" w:hAnsi="Lato"/>
                <w:b w:val="false"/>
                <w:bCs w:val="false"/>
                <w:sz w:val="24"/>
                <w:szCs w:val="24"/>
              </w:rPr>
              <w:t>GPU 48GF, rok prod.</w:t>
            </w:r>
          </w:p>
          <w:p>
            <w:pPr>
              <w:pStyle w:val="Normal"/>
              <w:widowControl w:val="false"/>
              <w:bidi w:val="0"/>
              <w:spacing w:before="0" w:after="0"/>
              <w:ind w:left="0" w:right="0" w:hanging="0"/>
              <w:jc w:val="left"/>
              <w:rPr>
                <w:rFonts w:ascii="Lato" w:hAnsi="Lato" w:eastAsia="Cambria" w:cs="Times New Roman"/>
                <w:b w:val="false"/>
                <w:b w:val="false"/>
                <w:bCs w:val="false"/>
                <w:sz w:val="24"/>
                <w:szCs w:val="24"/>
              </w:rPr>
            </w:pPr>
            <w:r>
              <w:rPr>
                <w:rFonts w:eastAsia="Cambria" w:cs="Times New Roman" w:ascii="Lato" w:hAnsi="Lato"/>
                <w:b w:val="false"/>
                <w:bCs w:val="false"/>
                <w:sz w:val="24"/>
                <w:szCs w:val="24"/>
              </w:rPr>
              <w:t>1990, nr vin</w:t>
            </w:r>
          </w:p>
          <w:p>
            <w:pPr>
              <w:pStyle w:val="Normal"/>
              <w:widowControl w:val="false"/>
              <w:bidi w:val="0"/>
              <w:spacing w:before="0" w:after="0"/>
              <w:ind w:left="0" w:right="0" w:hanging="0"/>
              <w:jc w:val="left"/>
              <w:rPr>
                <w:rFonts w:ascii="Lato" w:hAnsi="Lato" w:eastAsia="Cambria" w:cs="Times New Roman"/>
                <w:b w:val="false"/>
                <w:b w:val="false"/>
                <w:bCs w:val="false"/>
                <w:sz w:val="24"/>
                <w:szCs w:val="24"/>
              </w:rPr>
            </w:pPr>
            <w:r>
              <w:rPr>
                <w:rFonts w:eastAsia="Cambria" w:cs="Times New Roman" w:ascii="Lato" w:hAnsi="Lato"/>
                <w:b w:val="false"/>
                <w:bCs w:val="false"/>
                <w:sz w:val="24"/>
                <w:szCs w:val="24"/>
              </w:rPr>
              <w:t>WVWZZZ31ZLE215896</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andard"/>
              <w:widowControl w:val="false"/>
              <w:spacing w:lineRule="auto" w:line="240" w:before="288" w:after="0"/>
              <w:jc w:val="center"/>
              <w:rPr>
                <w:rFonts w:ascii="Lato" w:hAnsi="Lato"/>
                <w:sz w:val="24"/>
                <w:szCs w:val="24"/>
              </w:rPr>
            </w:pPr>
            <w:r>
              <w:rPr>
                <w:rFonts w:cs="Arial" w:ascii="Lato" w:hAnsi="Lato"/>
                <w:bCs/>
                <w:color w:val="000000"/>
                <w:sz w:val="24"/>
                <w:szCs w:val="24"/>
              </w:rPr>
              <w:t>3.000,00 zł</w:t>
            </w:r>
          </w:p>
          <w:p>
            <w:pPr>
              <w:pStyle w:val="Standard"/>
              <w:widowControl w:val="false"/>
              <w:spacing w:lineRule="auto" w:line="240" w:before="288" w:after="0"/>
              <w:jc w:val="center"/>
              <w:rPr>
                <w:rFonts w:cs="Arial"/>
                <w:bCs/>
                <w:color w:val="000000"/>
              </w:rPr>
            </w:pPr>
            <w:r>
              <w:rPr>
                <w:rFonts w:cs="Arial"/>
                <w:bCs/>
                <w:color w:val="000000"/>
              </w:rPr>
            </w:r>
          </w:p>
          <w:p>
            <w:pPr>
              <w:pStyle w:val="Standard"/>
              <w:widowControl w:val="false"/>
              <w:spacing w:lineRule="auto" w:line="240" w:before="459" w:after="171"/>
              <w:jc w:val="center"/>
              <w:rPr>
                <w:rFonts w:cs="Arial"/>
                <w:bCs/>
                <w:color w:val="000000"/>
              </w:rPr>
            </w:pPr>
            <w:r>
              <w:rPr>
                <w:rFonts w:cs="Arial"/>
                <w:bCs/>
                <w:color w:val="000000"/>
              </w:rPr>
            </w:r>
          </w:p>
          <w:p>
            <w:pPr>
              <w:pStyle w:val="Standard"/>
              <w:widowControl w:val="false"/>
              <w:spacing w:lineRule="auto" w:line="240" w:before="288" w:after="0"/>
              <w:jc w:val="center"/>
              <w:rPr>
                <w:rFonts w:ascii="Lato" w:hAnsi="Lato"/>
                <w:sz w:val="24"/>
                <w:szCs w:val="24"/>
              </w:rPr>
            </w:pPr>
            <w:r>
              <w:rPr>
                <w:rFonts w:cs="Arial" w:ascii="Lato" w:hAnsi="Lato"/>
                <w:bCs/>
                <w:color w:val="000000"/>
                <w:sz w:val="24"/>
                <w:szCs w:val="24"/>
              </w:rPr>
              <w:t>4.000,00 zł</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Standard"/>
              <w:widowControl w:val="false"/>
              <w:spacing w:lineRule="auto" w:line="240" w:before="288" w:after="0"/>
              <w:jc w:val="center"/>
              <w:rPr>
                <w:rFonts w:ascii="Lato" w:hAnsi="Lato"/>
                <w:sz w:val="24"/>
                <w:szCs w:val="24"/>
              </w:rPr>
            </w:pPr>
            <w:r>
              <w:rPr>
                <w:rFonts w:cs="Arial" w:ascii="Lato" w:hAnsi="Lato"/>
                <w:bCs/>
                <w:color w:val="000000"/>
                <w:sz w:val="24"/>
                <w:szCs w:val="24"/>
              </w:rPr>
              <w:t>2.250,00 zł</w:t>
            </w:r>
          </w:p>
          <w:p>
            <w:pPr>
              <w:pStyle w:val="Standard"/>
              <w:widowControl w:val="false"/>
              <w:spacing w:lineRule="auto" w:line="240" w:before="288" w:after="0"/>
              <w:jc w:val="center"/>
              <w:rPr>
                <w:rFonts w:cs="Arial"/>
                <w:bCs/>
                <w:color w:val="000000"/>
              </w:rPr>
            </w:pPr>
            <w:r>
              <w:rPr>
                <w:rFonts w:cs="Arial"/>
                <w:bCs/>
                <w:color w:val="000000"/>
              </w:rPr>
            </w:r>
          </w:p>
          <w:p>
            <w:pPr>
              <w:pStyle w:val="Standard"/>
              <w:widowControl w:val="false"/>
              <w:spacing w:lineRule="auto" w:line="240" w:before="459" w:after="171"/>
              <w:jc w:val="center"/>
              <w:rPr>
                <w:rFonts w:cs="Arial"/>
                <w:bCs/>
                <w:color w:val="000000"/>
              </w:rPr>
            </w:pPr>
            <w:r>
              <w:rPr>
                <w:rFonts w:cs="Arial"/>
                <w:bCs/>
                <w:color w:val="000000"/>
              </w:rPr>
            </w:r>
          </w:p>
          <w:p>
            <w:pPr>
              <w:pStyle w:val="Standard"/>
              <w:widowControl w:val="false"/>
              <w:spacing w:lineRule="auto" w:line="240" w:before="288" w:after="0"/>
              <w:jc w:val="center"/>
              <w:rPr>
                <w:rFonts w:ascii="Lato" w:hAnsi="Lato"/>
                <w:sz w:val="24"/>
                <w:szCs w:val="24"/>
              </w:rPr>
            </w:pPr>
            <w:r>
              <w:rPr>
                <w:rFonts w:cs="Arial" w:ascii="Lato" w:hAnsi="Lato"/>
                <w:bCs/>
                <w:color w:val="000000"/>
                <w:sz w:val="24"/>
                <w:szCs w:val="24"/>
              </w:rPr>
              <w:t>3.000,00 zł</w:t>
            </w:r>
          </w:p>
          <w:p>
            <w:pPr>
              <w:pStyle w:val="Standard"/>
              <w:widowControl w:val="false"/>
              <w:spacing w:lineRule="auto" w:line="240" w:before="288" w:after="0"/>
              <w:jc w:val="center"/>
              <w:rPr>
                <w:rFonts w:cs="Arial"/>
                <w:bCs/>
                <w:color w:val="000000"/>
              </w:rPr>
            </w:pPr>
            <w:r>
              <w:rPr>
                <w:rFonts w:cs="Arial"/>
                <w:bCs/>
                <w:color w:val="000000"/>
              </w:rPr>
            </w:r>
          </w:p>
        </w:tc>
        <w:tc>
          <w:tcPr>
            <w:tcW w:w="1361" w:type="dxa"/>
            <w:tcBorders>
              <w:top w:val="single" w:sz="4" w:space="0" w:color="000000"/>
              <w:left w:val="single" w:sz="4" w:space="0" w:color="000000"/>
              <w:bottom w:val="single" w:sz="4" w:space="0" w:color="000000"/>
              <w:right w:val="single" w:sz="4" w:space="0" w:color="000000"/>
            </w:tcBorders>
            <w:shd w:color="auto" w:fill="auto" w:val="clear"/>
          </w:tcPr>
          <w:p>
            <w:pPr>
              <w:pStyle w:val="Standard"/>
              <w:widowControl w:val="false"/>
              <w:spacing w:lineRule="auto" w:line="240" w:before="288" w:after="0"/>
              <w:jc w:val="center"/>
              <w:rPr>
                <w:rFonts w:ascii="Lato" w:hAnsi="Lato"/>
                <w:sz w:val="24"/>
                <w:szCs w:val="24"/>
              </w:rPr>
            </w:pPr>
            <w:r>
              <w:rPr>
                <w:rFonts w:cs="Arial" w:ascii="Lato" w:hAnsi="Lato"/>
                <w:bCs/>
                <w:color w:val="000000"/>
                <w:sz w:val="24"/>
                <w:szCs w:val="24"/>
              </w:rPr>
              <w:t>brak</w:t>
            </w:r>
          </w:p>
          <w:p>
            <w:pPr>
              <w:pStyle w:val="Standard"/>
              <w:widowControl w:val="false"/>
              <w:spacing w:lineRule="auto" w:line="240" w:before="288" w:after="0"/>
              <w:jc w:val="center"/>
              <w:rPr>
                <w:rFonts w:cs="Arial"/>
                <w:bCs/>
                <w:color w:val="000000"/>
              </w:rPr>
            </w:pPr>
            <w:r>
              <w:rPr>
                <w:rFonts w:cs="Arial"/>
                <w:bCs/>
                <w:color w:val="000000"/>
              </w:rPr>
            </w:r>
          </w:p>
          <w:p>
            <w:pPr>
              <w:pStyle w:val="Standard"/>
              <w:widowControl w:val="false"/>
              <w:spacing w:lineRule="auto" w:line="240" w:before="459" w:after="171"/>
              <w:jc w:val="center"/>
              <w:rPr>
                <w:rFonts w:cs="Arial"/>
                <w:bCs/>
                <w:color w:val="000000"/>
              </w:rPr>
            </w:pPr>
            <w:r>
              <w:rPr>
                <w:rFonts w:cs="Arial"/>
                <w:bCs/>
                <w:color w:val="000000"/>
              </w:rPr>
            </w:r>
          </w:p>
          <w:p>
            <w:pPr>
              <w:pStyle w:val="Standard"/>
              <w:widowControl w:val="false"/>
              <w:spacing w:lineRule="auto" w:line="240" w:before="288" w:after="0"/>
              <w:jc w:val="center"/>
              <w:rPr>
                <w:rFonts w:ascii="Lato" w:hAnsi="Lato"/>
                <w:sz w:val="24"/>
                <w:szCs w:val="24"/>
              </w:rPr>
            </w:pPr>
            <w:r>
              <w:rPr>
                <w:rFonts w:cs="Arial" w:ascii="Lato" w:hAnsi="Lato"/>
                <w:bCs/>
                <w:color w:val="000000"/>
                <w:sz w:val="24"/>
                <w:szCs w:val="24"/>
              </w:rPr>
              <w:t>brak</w:t>
            </w:r>
          </w:p>
          <w:p>
            <w:pPr>
              <w:pStyle w:val="Standard"/>
              <w:widowControl w:val="false"/>
              <w:spacing w:lineRule="auto" w:line="240" w:before="288" w:after="0"/>
              <w:jc w:val="center"/>
              <w:rPr>
                <w:rFonts w:cs="Arial"/>
                <w:bCs/>
                <w:color w:val="000000"/>
              </w:rPr>
            </w:pPr>
            <w:r>
              <w:rPr>
                <w:rFonts w:cs="Arial"/>
                <w:bCs/>
                <w:color w:val="000000"/>
              </w:rPr>
            </w:r>
          </w:p>
        </w:tc>
        <w:tc>
          <w:tcPr>
            <w:tcW w:w="1639" w:type="dxa"/>
            <w:tcBorders>
              <w:top w:val="single" w:sz="4" w:space="0" w:color="000000"/>
              <w:left w:val="single" w:sz="4" w:space="0" w:color="000000"/>
              <w:bottom w:val="single" w:sz="4" w:space="0" w:color="000000"/>
              <w:right w:val="single" w:sz="4" w:space="0" w:color="000000"/>
            </w:tcBorders>
            <w:shd w:color="auto" w:fill="auto" w:val="clear"/>
          </w:tcPr>
          <w:p>
            <w:pPr>
              <w:pStyle w:val="Standard"/>
              <w:widowControl w:val="false"/>
              <w:spacing w:lineRule="auto" w:line="240" w:before="288" w:after="0"/>
              <w:rPr>
                <w:rFonts w:cs="Arial"/>
                <w:bCs/>
                <w:i/>
                <w:i/>
                <w:color w:val="000000"/>
              </w:rPr>
            </w:pPr>
            <w:r>
              <w:rPr>
                <w:rFonts w:cs="Arial"/>
                <w:bCs/>
                <w:i/>
                <w:color w:val="000000"/>
              </w:rPr>
            </w:r>
          </w:p>
        </w:tc>
      </w:tr>
    </w:tbl>
    <w:p>
      <w:pPr>
        <w:pStyle w:val="RdtytuKAS"/>
        <w:ind w:left="-283" w:firstLine="567"/>
        <w:rPr>
          <w:sz w:val="28"/>
          <w:szCs w:val="28"/>
        </w:rPr>
      </w:pPr>
      <w:r>
        <w:rPr>
          <w:rFonts w:ascii="Lato" w:hAnsi="Lato"/>
          <w:color w:val="C00000"/>
          <w:sz w:val="28"/>
          <w:szCs w:val="28"/>
          <w:lang w:eastAsia="pl-PL"/>
        </w:rPr>
        <w:t>Wadium</w:t>
      </w:r>
      <w:r>
        <w:rPr>
          <w:rFonts w:ascii="Lato" w:hAnsi="Lato"/>
          <w:color w:val="FF0000"/>
          <w:sz w:val="28"/>
          <w:szCs w:val="28"/>
          <w:lang w:eastAsia="pl-PL"/>
        </w:rPr>
        <w:t xml:space="preserve"> </w:t>
      </w:r>
      <w:bookmarkStart w:id="0" w:name="_GoBack"/>
      <w:bookmarkEnd w:id="0"/>
    </w:p>
    <w:p>
      <w:pPr>
        <w:pStyle w:val="TekstpismaKAS"/>
        <w:ind w:left="284" w:hanging="0"/>
        <w:jc w:val="both"/>
        <w:rPr>
          <w:rFonts w:ascii="Lato" w:hAnsi="Lato"/>
          <w:u w:val="single"/>
          <w:lang w:eastAsia="zh-CN"/>
        </w:rPr>
      </w:pPr>
      <w:r>
        <w:rPr>
          <w:color w:val="000000"/>
        </w:rPr>
        <w:t>W przypadku przystąpienia do licytacji ruchomości, której wartość szacunkowa nie przekracza kwoty 10</w:t>
      </w:r>
      <w:r>
        <w:rPr>
          <w:color w:val="000000"/>
        </w:rPr>
        <w:t xml:space="preserve"> </w:t>
      </w:r>
      <w:r>
        <w:rPr>
          <w:color w:val="000000"/>
        </w:rPr>
        <w:t>000,00 zł, osoba przystępująca do licytacji nie składa do organu egzekucyjnego wadium.</w:t>
      </w:r>
    </w:p>
    <w:p>
      <w:pPr>
        <w:pStyle w:val="TekstpismaKAS"/>
        <w:ind w:left="-567" w:hanging="0"/>
        <w:jc w:val="both"/>
        <w:rPr>
          <w:rFonts w:ascii="Lato" w:hAnsi="Lato"/>
          <w:u w:val="single"/>
          <w:lang w:eastAsia="zh-CN"/>
        </w:rPr>
      </w:pPr>
      <w:r>
        <w:rPr>
          <w:rFonts w:ascii="Lato" w:hAnsi="Lato"/>
          <w:u w:val="single"/>
          <w:lang w:eastAsia="zh-CN"/>
        </w:rPr>
      </w:r>
    </w:p>
    <w:p>
      <w:pPr>
        <w:pStyle w:val="Standard"/>
        <w:spacing w:lineRule="auto" w:line="240" w:before="120" w:after="0"/>
        <w:ind w:firstLine="284"/>
        <w:jc w:val="both"/>
        <w:rPr/>
      </w:pPr>
      <w:r>
        <w:rPr>
          <w:rFonts w:ascii="Lato" w:hAnsi="Lato"/>
          <w:b/>
          <w:bCs/>
          <w:color w:val="C00000"/>
          <w:sz w:val="28"/>
          <w:szCs w:val="28"/>
        </w:rPr>
        <w:t>Termin i miejsce oglądania ruchomości</w:t>
      </w:r>
    </w:p>
    <w:p>
      <w:pPr>
        <w:pStyle w:val="Normal"/>
        <w:widowControl/>
        <w:suppressAutoHyphens w:val="true"/>
        <w:bidi w:val="0"/>
        <w:spacing w:lineRule="auto" w:line="259" w:before="240" w:after="240"/>
        <w:ind w:left="340" w:right="0" w:hanging="0"/>
        <w:jc w:val="both"/>
        <w:rPr>
          <w:color w:val="auto"/>
        </w:rPr>
      </w:pPr>
      <w:r>
        <w:rPr>
          <w:rFonts w:ascii="Lato" w:hAnsi="Lato"/>
          <w:bCs/>
          <w:color w:val="auto"/>
          <w:sz w:val="24"/>
          <w:szCs w:val="24"/>
        </w:rPr>
        <w:t xml:space="preserve">Ruchomość można oglądać </w:t>
      </w:r>
      <w:r>
        <w:rPr>
          <w:rFonts w:ascii="Lato" w:hAnsi="Lato"/>
          <w:bCs/>
          <w:color w:val="auto"/>
          <w:sz w:val="24"/>
          <w:szCs w:val="24"/>
        </w:rPr>
        <w:t>30</w:t>
      </w:r>
      <w:r>
        <w:rPr>
          <w:rFonts w:ascii="Lato" w:hAnsi="Lato"/>
          <w:bCs/>
          <w:color w:val="auto"/>
          <w:sz w:val="24"/>
          <w:szCs w:val="24"/>
        </w:rPr>
        <w:t xml:space="preserve"> marca 2026 roku od godz. 10:00 do godz. 11:00 pod adresem: Zdrada, ul. Abrahama 12, po uprzednim kontakcie z pracownikiem Urzędu Skarbowego – pod nr tel. 58 774 24 64.</w:t>
      </w:r>
    </w:p>
    <w:p>
      <w:pPr>
        <w:pStyle w:val="Standard"/>
        <w:spacing w:lineRule="auto" w:line="240" w:before="120" w:after="0"/>
        <w:ind w:firstLine="284"/>
        <w:jc w:val="both"/>
        <w:rPr/>
      </w:pPr>
      <w:r>
        <w:rPr>
          <w:rFonts w:ascii="Lato" w:hAnsi="Lato"/>
          <w:b/>
          <w:bCs/>
          <w:color w:val="C00000"/>
          <w:sz w:val="28"/>
          <w:szCs w:val="28"/>
        </w:rPr>
        <w:t>Pozostałe informacje</w:t>
      </w:r>
    </w:p>
    <w:p>
      <w:pPr>
        <w:pStyle w:val="Standard"/>
        <w:spacing w:lineRule="auto" w:line="276" w:before="120" w:after="0"/>
        <w:ind w:firstLine="284"/>
        <w:jc w:val="both"/>
        <w:rPr/>
      </w:pPr>
      <w:r>
        <w:rPr>
          <w:rFonts w:ascii="Lato" w:hAnsi="Lato"/>
          <w:bCs/>
          <w:sz w:val="24"/>
          <w:szCs w:val="24"/>
        </w:rPr>
        <w:t xml:space="preserve">Sprzedaż nie </w:t>
      </w:r>
      <w:r>
        <w:rPr>
          <w:rFonts w:ascii="Lato" w:hAnsi="Lato"/>
          <w:bCs/>
          <w:iCs/>
          <w:sz w:val="24"/>
          <w:szCs w:val="24"/>
        </w:rPr>
        <w:t>jest</w:t>
      </w:r>
      <w:r>
        <w:rPr>
          <w:rFonts w:ascii="Lato" w:hAnsi="Lato"/>
          <w:bCs/>
          <w:sz w:val="24"/>
          <w:szCs w:val="24"/>
        </w:rPr>
        <w:t xml:space="preserve"> opodatkowana podatkiem od towarów i usług.</w:t>
      </w:r>
    </w:p>
    <w:p>
      <w:pPr>
        <w:pStyle w:val="Standard"/>
        <w:spacing w:lineRule="auto" w:line="276" w:before="120" w:after="0"/>
        <w:ind w:left="284" w:hanging="0"/>
        <w:jc w:val="both"/>
        <w:rPr/>
      </w:pPr>
      <w:r>
        <w:rPr>
          <w:rFonts w:ascii="Lato" w:hAnsi="Lato"/>
          <w:bCs/>
          <w:sz w:val="24"/>
          <w:szCs w:val="24"/>
        </w:rPr>
        <w:t>Nabywca obowiązany jest niezwłocznie po udzieleniu mu przybicia uiścić przynajmniej cenę wywołania bezgotówkowo przy użyciu terminala płatniczego lub gotówką, jeżeli wysokość płatności bezgotówkowej przy użyciu terminala płatniczego przekracza limit płatności bezgotówkowej. Jeżeli ceny tej nabywca nie uiści, traci prawo wynikłe z przybicia i nie może uczestniczyć w licytacji tej samej ruchomości. Pozostałą do zapłaty część wylicytowanej kwoty należy wpłacić na ww. rachunek bankowy organowi egzekucyjnemu niezwłocznie, nie później niż w dniu następującym po dniu licytacji.</w:t>
      </w:r>
    </w:p>
    <w:p>
      <w:pPr>
        <w:pStyle w:val="Standard"/>
        <w:spacing w:lineRule="auto" w:line="240" w:before="120" w:after="0"/>
        <w:ind w:firstLine="284"/>
        <w:jc w:val="both"/>
        <w:rPr/>
      </w:pPr>
      <w:r>
        <w:rPr>
          <w:rFonts w:ascii="Lato" w:hAnsi="Lato"/>
          <w:bCs/>
          <w:sz w:val="24"/>
          <w:szCs w:val="24"/>
        </w:rPr>
        <w:t>Szczegółowe informacje można uzyskać w Referacie  Egzekucji Administracyjnej:</w:t>
      </w:r>
    </w:p>
    <w:p>
      <w:pPr>
        <w:pStyle w:val="HTMLPreformatted"/>
        <w:tabs>
          <w:tab w:val="clear" w:pos="5496"/>
          <w:tab w:val="left" w:pos="916" w:leader="none"/>
          <w:tab w:val="left" w:pos="1832" w:leader="none"/>
          <w:tab w:val="left" w:pos="2748" w:leader="none"/>
          <w:tab w:val="left" w:pos="3664" w:leader="none"/>
          <w:tab w:val="left" w:pos="4580" w:leader="none"/>
          <w:tab w:val="left" w:pos="5381"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textAlignment w:val="top"/>
        <w:rPr>
          <w:rFonts w:ascii="Lato" w:hAnsi="Lato"/>
          <w:sz w:val="24"/>
          <w:szCs w:val="24"/>
        </w:rPr>
      </w:pPr>
      <w:r>
        <w:rPr>
          <w:rFonts w:ascii="Lato" w:hAnsi="Lato"/>
          <w:sz w:val="24"/>
          <w:szCs w:val="24"/>
        </w:rPr>
      </w:r>
    </w:p>
    <w:p>
      <w:pPr>
        <w:pStyle w:val="TekstpismaKAS"/>
        <w:spacing w:before="0" w:after="0"/>
        <w:contextualSpacing/>
        <w:rPr/>
      </w:pPr>
      <w:r>
        <w:drawing>
          <wp:anchor behindDoc="0" distT="0" distB="635" distL="114300" distR="114935" simplePos="0" locked="0" layoutInCell="0" allowOverlap="1" relativeHeight="8">
            <wp:simplePos x="0" y="0"/>
            <wp:positionH relativeFrom="column">
              <wp:posOffset>19050</wp:posOffset>
            </wp:positionH>
            <wp:positionV relativeFrom="paragraph">
              <wp:posOffset>91440</wp:posOffset>
            </wp:positionV>
            <wp:extent cx="358140" cy="358140"/>
            <wp:effectExtent l="0" t="0" r="0" b="0"/>
            <wp:wrapSquare wrapText="bothSides"/>
            <wp:docPr id="2" name="Obraz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4" descr=""/>
                    <pic:cNvPicPr>
                      <a:picLocks noChangeAspect="1" noChangeArrowheads="1"/>
                    </pic:cNvPicPr>
                  </pic:nvPicPr>
                  <pic:blipFill>
                    <a:blip r:embed="rId3"/>
                    <a:stretch>
                      <a:fillRect/>
                    </a:stretch>
                  </pic:blipFill>
                  <pic:spPr bwMode="auto">
                    <a:xfrm>
                      <a:off x="0" y="0"/>
                      <a:ext cx="358140" cy="358140"/>
                    </a:xfrm>
                    <a:prstGeom prst="rect">
                      <a:avLst/>
                    </a:prstGeom>
                  </pic:spPr>
                </pic:pic>
              </a:graphicData>
            </a:graphic>
          </wp:anchor>
        </w:drawing>
      </w:r>
      <w:r>
        <w:rPr>
          <w:rFonts w:ascii="Lato" w:hAnsi="Lato"/>
        </w:rPr>
        <w:t xml:space="preserve">telefonicznie – pod numerem </w:t>
      </w:r>
      <w:r>
        <w:rPr>
          <w:rFonts w:ascii="Lato" w:hAnsi="Lato"/>
          <w:bCs/>
        </w:rPr>
        <w:t xml:space="preserve">telefonu: </w:t>
        <w:br/>
      </w:r>
      <w:r>
        <w:rPr>
          <w:rFonts w:cs="Calibri" w:ascii="Lato" w:hAnsi="Lato"/>
          <w:bCs/>
        </w:rPr>
        <w:t>58 774 24 64,  58 774 24 65,  58 774 24 63</w:t>
      </w:r>
    </w:p>
    <w:p>
      <w:pPr>
        <w:pStyle w:val="TekstpismaKAS"/>
        <w:jc w:val="both"/>
        <w:rPr>
          <w:rFonts w:ascii="Lato" w:hAnsi="Lato"/>
          <w:color w:val="2F5496" w:themeColor="accent1" w:themeShade="bf"/>
          <w:lang w:eastAsia="pl-PL"/>
        </w:rPr>
      </w:pPr>
      <w:r>
        <w:rPr>
          <w:rFonts w:ascii="Lato" w:hAnsi="Lato"/>
          <w:color w:val="2F5496" w:themeColor="accent1" w:themeShade="bf"/>
          <w:lang w:eastAsia="pl-PL"/>
        </w:rPr>
      </w:r>
    </w:p>
    <w:p>
      <w:pPr>
        <w:pStyle w:val="TekstpismaKAS"/>
        <w:jc w:val="both"/>
        <w:rPr/>
      </w:pPr>
      <w:r>
        <w:drawing>
          <wp:anchor behindDoc="0" distT="0" distB="0" distL="114300" distR="114300" simplePos="0" locked="0" layoutInCell="0" allowOverlap="1" relativeHeight="9">
            <wp:simplePos x="0" y="0"/>
            <wp:positionH relativeFrom="column">
              <wp:posOffset>2540</wp:posOffset>
            </wp:positionH>
            <wp:positionV relativeFrom="paragraph">
              <wp:posOffset>58420</wp:posOffset>
            </wp:positionV>
            <wp:extent cx="375285" cy="306705"/>
            <wp:effectExtent l="0" t="0" r="0" b="0"/>
            <wp:wrapSquare wrapText="bothSides"/>
            <wp:docPr id="3" name="Obraz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5" descr=""/>
                    <pic:cNvPicPr>
                      <a:picLocks noChangeAspect="1" noChangeArrowheads="1"/>
                    </pic:cNvPicPr>
                  </pic:nvPicPr>
                  <pic:blipFill>
                    <a:blip r:embed="rId4"/>
                    <a:stretch>
                      <a:fillRect/>
                    </a:stretch>
                  </pic:blipFill>
                  <pic:spPr bwMode="auto">
                    <a:xfrm>
                      <a:off x="0" y="0"/>
                      <a:ext cx="375285" cy="306705"/>
                    </a:xfrm>
                    <a:prstGeom prst="rect">
                      <a:avLst/>
                    </a:prstGeom>
                  </pic:spPr>
                </pic:pic>
              </a:graphicData>
            </a:graphic>
          </wp:anchor>
        </w:drawing>
      </w:r>
      <w:r>
        <w:rPr>
          <w:rFonts w:ascii="Lato" w:hAnsi="Lato"/>
        </w:rPr>
        <w:t>elektronicznie – napisz na adres:</w:t>
      </w:r>
    </w:p>
    <w:p>
      <w:pPr>
        <w:pStyle w:val="TekstpismaKAS"/>
        <w:jc w:val="both"/>
        <w:rPr/>
      </w:pPr>
      <w:r>
        <w:rPr>
          <w:rFonts w:ascii="Lato" w:hAnsi="Lato"/>
        </w:rPr>
        <w:t>bartosz.jaskulke@mf.gov.pl</w:t>
      </w:r>
    </w:p>
    <w:p>
      <w:pPr>
        <w:pStyle w:val="Standard"/>
        <w:spacing w:lineRule="auto" w:line="240" w:before="120" w:after="0"/>
        <w:ind w:left="284" w:hanging="0"/>
        <w:jc w:val="left"/>
        <w:rPr/>
      </w:pPr>
      <w:r>
        <w:rPr>
          <w:rFonts w:ascii="Lato" w:hAnsi="Lato"/>
          <w:bCs/>
          <w:sz w:val="24"/>
          <w:szCs w:val="24"/>
        </w:rPr>
        <w:t>oraz na stronie:</w:t>
      </w:r>
      <w:r>
        <w:rPr>
          <w:rFonts w:ascii="Lato" w:hAnsi="Lato"/>
          <w:sz w:val="24"/>
          <w:szCs w:val="24"/>
        </w:rPr>
        <w:t xml:space="preserve"> </w:t>
      </w:r>
      <w:hyperlink r:id="rId5">
        <w:r>
          <w:rPr>
            <w:rStyle w:val="Czeinternetowe"/>
            <w:rFonts w:ascii="Lato" w:hAnsi="Lato"/>
            <w:bCs/>
            <w:color w:val="auto"/>
            <w:sz w:val="24"/>
            <w:szCs w:val="24"/>
          </w:rPr>
          <w:t>https://</w:t>
        </w:r>
      </w:hyperlink>
      <w:r>
        <w:rPr>
          <w:rStyle w:val="Czeinternetowe"/>
          <w:rFonts w:cs="Calibri" w:ascii="Lato" w:hAnsi="Lato"/>
          <w:bCs/>
          <w:color w:val="auto"/>
          <w:sz w:val="24"/>
          <w:szCs w:val="24"/>
          <w:lang w:val="en-US"/>
        </w:rPr>
        <w:t>www.pomorskie.kas.gov.pl/urzad-skarbowy-w-pucku</w:t>
      </w:r>
      <w:r>
        <w:rPr>
          <w:rFonts w:ascii="Lato" w:hAnsi="Lato"/>
          <w:bCs/>
          <w:sz w:val="24"/>
          <w:szCs w:val="24"/>
        </w:rPr>
        <w:br/>
        <w:t>w zakładce ogłoszenia - obwieszczenia o licytacji.</w:t>
      </w:r>
    </w:p>
    <w:p>
      <w:pPr>
        <w:pStyle w:val="RdtytuKAS"/>
        <w:ind w:firstLine="284"/>
        <w:jc w:val="both"/>
        <w:rPr/>
      </w:pPr>
      <w:r>
        <w:rPr>
          <w:rFonts w:ascii="Lato" w:hAnsi="Lato"/>
          <w:color w:val="C00000"/>
          <w:lang w:eastAsia="pl-PL"/>
        </w:rPr>
        <w:t xml:space="preserve">Przepisy prawa: </w:t>
      </w:r>
    </w:p>
    <w:p>
      <w:pPr>
        <w:pStyle w:val="TekstpismaKAS"/>
        <w:ind w:left="284" w:hanging="0"/>
        <w:rPr>
          <w:rFonts w:ascii="Lato" w:hAnsi="Lato"/>
          <w:lang w:eastAsia="pl-PL"/>
        </w:rPr>
      </w:pPr>
      <w:r>
        <w:rPr>
          <w:rFonts w:ascii="Lato" w:hAnsi="Lato"/>
          <w:color w:val="000000"/>
          <w:lang w:eastAsia="pl-PL"/>
        </w:rPr>
        <w:t>Art. 105 – art. 107 ustawy z dnia 17 czerwca 1966 r. o postępowaniu egzekucyjnym w administracji (Dz.U. z 2025 r. poz. 132, ze zm.).</w:t>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021" w:right="1021" w:gutter="0" w:header="709" w:top="766" w:footer="709"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ato">
    <w:charset w:val="ee"/>
    <w:family w:val="roman"/>
    <w:pitch w:val="variable"/>
  </w:font>
  <w:font w:name="Segoe UI">
    <w:charset w:val="ee"/>
    <w:family w:val="roman"/>
    <w:pitch w:val="variable"/>
  </w:font>
  <w:font w:name="Liberation Sans">
    <w:altName w:val="Arial"/>
    <w:charset w:val="ee"/>
    <w:family w:val="roman"/>
    <w:pitch w:val="variable"/>
  </w:font>
  <w:font w:name="Courier New">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opk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OKAS"/>
      <w:rPr>
        <w:rFonts w:cs="Calibri"/>
      </w:rPr>
    </w:pPr>
    <w:r>
      <w:rPr>
        <w:rFonts w:cs="Calibri"/>
      </w:rPr>
      <mc:AlternateContent>
        <mc:Choice Requires="wps">
          <w:drawing>
            <wp:anchor behindDoc="1" distT="0" distB="0" distL="0" distR="0" simplePos="0" locked="0" layoutInCell="0" allowOverlap="1" relativeHeight="5" wp14:anchorId="62957018">
              <wp:simplePos x="0" y="0"/>
              <wp:positionH relativeFrom="column">
                <wp:posOffset>5760720</wp:posOffset>
              </wp:positionH>
              <wp:positionV relativeFrom="bottomMargin">
                <wp:align>top</wp:align>
              </wp:positionV>
              <wp:extent cx="720090" cy="306070"/>
              <wp:effectExtent l="0" t="0" r="0" b="0"/>
              <wp:wrapNone/>
              <wp:docPr id="4" name="Pole tekstowe 2"/>
              <a:graphic xmlns:a="http://schemas.openxmlformats.org/drawingml/2006/main">
                <a:graphicData uri="http://schemas.microsoft.com/office/word/2010/wordprocessingShape">
                  <wps:wsp>
                    <wps:cNvSpPr/>
                    <wps:spPr>
                      <a:xfrm>
                        <a:off x="0" y="0"/>
                        <a:ext cx="720000" cy="306000"/>
                      </a:xfrm>
                      <a:prstGeom prst="rect">
                        <a:avLst/>
                      </a:prstGeom>
                      <a:noFill/>
                      <a:ln w="9525">
                        <a:noFill/>
                      </a:ln>
                    </wps:spPr>
                    <wps:style>
                      <a:lnRef idx="0"/>
                      <a:fillRef idx="0"/>
                      <a:effectRef idx="0"/>
                      <a:fontRef idx="minor"/>
                    </wps:style>
                    <wps:txb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xml:space="preserve"> PAGE </w:instrText>
                          </w:r>
                          <w:r>
                            <w:rPr>
                              <w:sz w:val="28"/>
                              <w:b/>
                              <w:szCs w:val="28"/>
                              <w:bCs/>
                              <w:color w:val="000000"/>
                            </w:rPr>
                            <w:fldChar w:fldCharType="separate"/>
                          </w:r>
                          <w:r>
                            <w:rPr>
                              <w:sz w:val="28"/>
                              <w:b/>
                              <w:szCs w:val="28"/>
                              <w:bCs/>
                              <w:color w:val="000000"/>
                            </w:rPr>
                            <w:t>2</w:t>
                          </w:r>
                          <w:r>
                            <w:rPr>
                              <w:sz w:val="28"/>
                              <w:b/>
                              <w:szCs w:val="28"/>
                              <w:bCs/>
                              <w:color w:val="000000"/>
                            </w:rPr>
                            <w:fldChar w:fldCharType="end"/>
                          </w:r>
                          <w:r>
                            <w:rPr>
                              <w:color w:val="000000"/>
                              <w:lang w:val="fr-FR"/>
                            </w:rPr>
                            <w:t>/</w:t>
                          </w:r>
                          <w:r>
                            <w:rPr>
                              <w:b/>
                              <w:bCs/>
                              <w:color w:val="000000"/>
                            </w:rPr>
                            <w:fldChar w:fldCharType="begin"/>
                          </w:r>
                          <w:r>
                            <w:rPr>
                              <w:b/>
                              <w:bCs/>
                              <w:color w:val="000000"/>
                            </w:rPr>
                            <w:instrText xml:space="preserve"> NUMPAGES </w:instrText>
                          </w:r>
                          <w:r>
                            <w:rPr>
                              <w:b/>
                              <w:bCs/>
                              <w:color w:val="000000"/>
                            </w:rPr>
                            <w:fldChar w:fldCharType="separate"/>
                          </w:r>
                          <w:r>
                            <w:rPr>
                              <w:b/>
                              <w:bCs/>
                              <w:color w:val="000000"/>
                            </w:rPr>
                            <w:t>2</w:t>
                          </w:r>
                          <w:r>
                            <w:rPr>
                              <w:b/>
                              <w:bCs/>
                              <w:color w:val="000000"/>
                            </w:rPr>
                            <w:fldChar w:fldCharType="end"/>
                          </w:r>
                        </w:p>
                        <w:p>
                          <w:pPr>
                            <w:pStyle w:val="Zawartoramki"/>
                            <w:spacing w:before="0" w:after="160"/>
                            <w:rPr>
                              <w:color w:val="000000"/>
                            </w:rPr>
                          </w:pPr>
                          <w:r>
                            <w:rPr>
                              <w:color w:val="000000"/>
                            </w:rPr>
                          </w:r>
                        </w:p>
                      </w:txbxContent>
                    </wps:txbx>
                    <wps:bodyPr anchor="t">
                      <a:noAutofit/>
                    </wps:bodyPr>
                  </wps:wsp>
                </a:graphicData>
              </a:graphic>
            </wp:anchor>
          </w:drawing>
        </mc:Choice>
        <mc:Fallback>
          <w:pict>
            <v:rect id="shape_0" ID="Pole tekstowe 2" path="m0,0l-2147483645,0l-2147483645,-2147483646l0,-2147483646xe" stroked="f" o:allowincell="f" style="position:absolute;margin-left:453.6pt;margin-top:0pt;width:56.65pt;height:24.05pt;mso-wrap-style:square;v-text-anchor:top;mso-position-vertical:top" wp14:anchorId="62957018">
              <v:fill o:detectmouseclick="t" on="false"/>
              <v:stroke color="#3465a4" weight="9360" joinstyle="round" endcap="flat"/>
              <v:textbo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xml:space="preserve"> PAGE </w:instrText>
                    </w:r>
                    <w:r>
                      <w:rPr>
                        <w:sz w:val="28"/>
                        <w:b/>
                        <w:szCs w:val="28"/>
                        <w:bCs/>
                        <w:color w:val="000000"/>
                      </w:rPr>
                      <w:fldChar w:fldCharType="separate"/>
                    </w:r>
                    <w:r>
                      <w:rPr>
                        <w:sz w:val="28"/>
                        <w:b/>
                        <w:szCs w:val="28"/>
                        <w:bCs/>
                        <w:color w:val="000000"/>
                      </w:rPr>
                      <w:t>2</w:t>
                    </w:r>
                    <w:r>
                      <w:rPr>
                        <w:sz w:val="28"/>
                        <w:b/>
                        <w:szCs w:val="28"/>
                        <w:bCs/>
                        <w:color w:val="000000"/>
                      </w:rPr>
                      <w:fldChar w:fldCharType="end"/>
                    </w:r>
                    <w:r>
                      <w:rPr>
                        <w:color w:val="000000"/>
                        <w:lang w:val="fr-FR"/>
                      </w:rPr>
                      <w:t>/</w:t>
                    </w:r>
                    <w:r>
                      <w:rPr>
                        <w:b/>
                        <w:bCs/>
                        <w:color w:val="000000"/>
                      </w:rPr>
                      <w:fldChar w:fldCharType="begin"/>
                    </w:r>
                    <w:r>
                      <w:rPr>
                        <w:b/>
                        <w:bCs/>
                        <w:color w:val="000000"/>
                      </w:rPr>
                      <w:instrText xml:space="preserve"> NUMPAGES </w:instrText>
                    </w:r>
                    <w:r>
                      <w:rPr>
                        <w:b/>
                        <w:bCs/>
                        <w:color w:val="000000"/>
                      </w:rPr>
                      <w:fldChar w:fldCharType="separate"/>
                    </w:r>
                    <w:r>
                      <w:rPr>
                        <w:b/>
                        <w:bCs/>
                        <w:color w:val="000000"/>
                      </w:rPr>
                      <w:t>2</w:t>
                    </w:r>
                    <w:r>
                      <w:rPr>
                        <w:b/>
                        <w:bCs/>
                        <w:color w:val="000000"/>
                      </w:rPr>
                      <w:fldChar w:fldCharType="end"/>
                    </w:r>
                  </w:p>
                  <w:p>
                    <w:pPr>
                      <w:pStyle w:val="Zawartoramki"/>
                      <w:spacing w:before="0" w:after="160"/>
                      <w:rPr>
                        <w:color w:val="000000"/>
                      </w:rPr>
                    </w:pPr>
                    <w:r>
                      <w:rPr>
                        <w:color w:val="000000"/>
                      </w:rPr>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opkaKAS"/>
      <w:spacing w:before="120" w:after="0"/>
      <w:ind w:left="2126" w:right="792" w:hanging="0"/>
      <w:contextualSpacing/>
      <w:rPr>
        <w:rFonts w:cs="Calibri"/>
      </w:rPr>
    </w:pPr>
    <w:r>
      <mc:AlternateContent>
        <mc:Choice Requires="wps">
          <w:drawing>
            <wp:anchor behindDoc="1" distT="0" distB="0" distL="0" distR="0" simplePos="0" locked="0" layoutInCell="0" allowOverlap="1" relativeHeight="2" wp14:anchorId="296712B3">
              <wp:simplePos x="0" y="0"/>
              <wp:positionH relativeFrom="column">
                <wp:posOffset>5760720</wp:posOffset>
              </wp:positionH>
              <wp:positionV relativeFrom="bottomMargin">
                <wp:align>top</wp:align>
              </wp:positionV>
              <wp:extent cx="720090" cy="306070"/>
              <wp:effectExtent l="0" t="0" r="0" b="0"/>
              <wp:wrapNone/>
              <wp:docPr id="6" name="Pole tekstowe 2"/>
              <a:graphic xmlns:a="http://schemas.openxmlformats.org/drawingml/2006/main">
                <a:graphicData uri="http://schemas.microsoft.com/office/word/2010/wordprocessingShape">
                  <wps:wsp>
                    <wps:cNvSpPr/>
                    <wps:spPr>
                      <a:xfrm>
                        <a:off x="0" y="0"/>
                        <a:ext cx="720000" cy="306000"/>
                      </a:xfrm>
                      <a:prstGeom prst="rect">
                        <a:avLst/>
                      </a:prstGeom>
                      <a:noFill/>
                      <a:ln w="9525">
                        <a:noFill/>
                      </a:ln>
                    </wps:spPr>
                    <wps:style>
                      <a:lnRef idx="0"/>
                      <a:fillRef idx="0"/>
                      <a:effectRef idx="0"/>
                      <a:fontRef idx="minor"/>
                    </wps:style>
                    <wps:txb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xml:space="preserve"> PAGE </w:instrText>
                          </w:r>
                          <w:r>
                            <w:rPr>
                              <w:sz w:val="28"/>
                              <w:b/>
                              <w:szCs w:val="28"/>
                              <w:bCs/>
                              <w:color w:val="000000"/>
                            </w:rPr>
                            <w:fldChar w:fldCharType="separate"/>
                          </w:r>
                          <w:r>
                            <w:rPr>
                              <w:sz w:val="28"/>
                              <w:b/>
                              <w:szCs w:val="28"/>
                              <w:bCs/>
                              <w:color w:val="000000"/>
                            </w:rPr>
                            <w:t>1</w:t>
                          </w:r>
                          <w:r>
                            <w:rPr>
                              <w:sz w:val="28"/>
                              <w:b/>
                              <w:szCs w:val="28"/>
                              <w:bCs/>
                              <w:color w:val="000000"/>
                            </w:rPr>
                            <w:fldChar w:fldCharType="end"/>
                          </w:r>
                          <w:r>
                            <w:rPr>
                              <w:color w:val="000000"/>
                              <w:lang w:val="fr-FR"/>
                            </w:rPr>
                            <w:t>/</w:t>
                          </w:r>
                          <w:r>
                            <w:rPr>
                              <w:b/>
                              <w:bCs/>
                              <w:color w:val="000000"/>
                            </w:rPr>
                            <w:fldChar w:fldCharType="begin"/>
                          </w:r>
                          <w:r>
                            <w:rPr>
                              <w:b/>
                              <w:bCs/>
                              <w:color w:val="000000"/>
                            </w:rPr>
                            <w:instrText xml:space="preserve"> NUMPAGES </w:instrText>
                          </w:r>
                          <w:r>
                            <w:rPr>
                              <w:b/>
                              <w:bCs/>
                              <w:color w:val="000000"/>
                            </w:rPr>
                            <w:fldChar w:fldCharType="separate"/>
                          </w:r>
                          <w:r>
                            <w:rPr>
                              <w:b/>
                              <w:bCs/>
                              <w:color w:val="000000"/>
                            </w:rPr>
                            <w:t>2</w:t>
                          </w:r>
                          <w:r>
                            <w:rPr>
                              <w:b/>
                              <w:bCs/>
                              <w:color w:val="000000"/>
                            </w:rPr>
                            <w:fldChar w:fldCharType="end"/>
                          </w:r>
                        </w:p>
                        <w:p>
                          <w:pPr>
                            <w:pStyle w:val="Zawartoramki"/>
                            <w:spacing w:before="0" w:after="160"/>
                            <w:rPr>
                              <w:color w:val="000000"/>
                            </w:rPr>
                          </w:pPr>
                          <w:r>
                            <w:rPr>
                              <w:color w:val="000000"/>
                            </w:rPr>
                          </w:r>
                        </w:p>
                      </w:txbxContent>
                    </wps:txbx>
                    <wps:bodyPr anchor="t">
                      <a:noAutofit/>
                    </wps:bodyPr>
                  </wps:wsp>
                </a:graphicData>
              </a:graphic>
            </wp:anchor>
          </w:drawing>
        </mc:Choice>
        <mc:Fallback>
          <w:pict>
            <v:rect id="shape_0" ID="Pole tekstowe 2" path="m0,0l-2147483645,0l-2147483645,-2147483646l0,-2147483646xe" stroked="f" o:allowincell="f" style="position:absolute;margin-left:453.6pt;margin-top:0pt;width:56.65pt;height:24.05pt;mso-wrap-style:square;v-text-anchor:top;mso-position-vertical:top" wp14:anchorId="296712B3">
              <v:fill o:detectmouseclick="t" on="false"/>
              <v:stroke color="#3465a4" weight="9360" joinstyle="round" endcap="flat"/>
              <v:textbo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xml:space="preserve"> PAGE </w:instrText>
                    </w:r>
                    <w:r>
                      <w:rPr>
                        <w:sz w:val="28"/>
                        <w:b/>
                        <w:szCs w:val="28"/>
                        <w:bCs/>
                        <w:color w:val="000000"/>
                      </w:rPr>
                      <w:fldChar w:fldCharType="separate"/>
                    </w:r>
                    <w:r>
                      <w:rPr>
                        <w:sz w:val="28"/>
                        <w:b/>
                        <w:szCs w:val="28"/>
                        <w:bCs/>
                        <w:color w:val="000000"/>
                      </w:rPr>
                      <w:t>1</w:t>
                    </w:r>
                    <w:r>
                      <w:rPr>
                        <w:sz w:val="28"/>
                        <w:b/>
                        <w:szCs w:val="28"/>
                        <w:bCs/>
                        <w:color w:val="000000"/>
                      </w:rPr>
                      <w:fldChar w:fldCharType="end"/>
                    </w:r>
                    <w:r>
                      <w:rPr>
                        <w:color w:val="000000"/>
                        <w:lang w:val="fr-FR"/>
                      </w:rPr>
                      <w:t>/</w:t>
                    </w:r>
                    <w:r>
                      <w:rPr>
                        <w:b/>
                        <w:bCs/>
                        <w:color w:val="000000"/>
                      </w:rPr>
                      <w:fldChar w:fldCharType="begin"/>
                    </w:r>
                    <w:r>
                      <w:rPr>
                        <w:b/>
                        <w:bCs/>
                        <w:color w:val="000000"/>
                      </w:rPr>
                      <w:instrText xml:space="preserve"> NUMPAGES </w:instrText>
                    </w:r>
                    <w:r>
                      <w:rPr>
                        <w:b/>
                        <w:bCs/>
                        <w:color w:val="000000"/>
                      </w:rPr>
                      <w:fldChar w:fldCharType="separate"/>
                    </w:r>
                    <w:r>
                      <w:rPr>
                        <w:b/>
                        <w:bCs/>
                        <w:color w:val="000000"/>
                      </w:rPr>
                      <w:t>2</w:t>
                    </w:r>
                    <w:r>
                      <w:rPr>
                        <w:b/>
                        <w:bCs/>
                        <w:color w:val="000000"/>
                      </w:rPr>
                      <w:fldChar w:fldCharType="end"/>
                    </w:r>
                  </w:p>
                  <w:p>
                    <w:pPr>
                      <w:pStyle w:val="Zawartoramki"/>
                      <w:spacing w:before="0" w:after="160"/>
                      <w:rPr>
                        <w:color w:val="000000"/>
                      </w:rPr>
                    </w:pPr>
                    <w:r>
                      <w:rPr>
                        <w:color w:val="000000"/>
                      </w:rPr>
                    </w:r>
                  </w:p>
                </w:txbxContent>
              </v:textbox>
              <w10:wrap type="none"/>
            </v:rect>
          </w:pict>
        </mc:Fallback>
      </mc:AlternateContent>
      <w:drawing>
        <wp:anchor behindDoc="1" distT="0" distB="0" distL="0" distR="0" simplePos="0" locked="0" layoutInCell="0" allowOverlap="1" relativeHeight="4">
          <wp:simplePos x="0" y="0"/>
          <wp:positionH relativeFrom="margin">
            <wp:posOffset>28575</wp:posOffset>
          </wp:positionH>
          <wp:positionV relativeFrom="bottomMargin">
            <wp:posOffset>0</wp:posOffset>
          </wp:positionV>
          <wp:extent cx="1173480" cy="262890"/>
          <wp:effectExtent l="0" t="0" r="0" b="0"/>
          <wp:wrapNone/>
          <wp:docPr id="8" name="Obraz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19" descr=""/>
                  <pic:cNvPicPr>
                    <a:picLocks noChangeAspect="1" noChangeArrowheads="1"/>
                  </pic:cNvPicPr>
                </pic:nvPicPr>
                <pic:blipFill>
                  <a:blip r:embed="rId1"/>
                  <a:stretch>
                    <a:fillRect/>
                  </a:stretch>
                </pic:blipFill>
                <pic:spPr bwMode="auto">
                  <a:xfrm>
                    <a:off x="0" y="0"/>
                    <a:ext cx="1173480" cy="262890"/>
                  </a:xfrm>
                  <a:prstGeom prst="rect">
                    <a:avLst/>
                  </a:prstGeom>
                </pic:spPr>
              </pic:pic>
            </a:graphicData>
          </a:graphic>
        </wp:anchor>
      </w:drawing>
    </w:r>
    <w:r>
      <w:rPr>
        <w:rFonts w:cs="Calibri"/>
      </w:rPr>
      <w:t xml:space="preserve">Infolinia KAS tel.+48 22 330 03 30 | ADE </w:t>
    </w:r>
    <w:r>
      <w:rPr>
        <w:rFonts w:cs="Calibri"/>
      </w:rPr>
      <w:fldChar w:fldCharType="begin"/>
    </w:r>
    <w:r>
      <w:rPr>
        <w:rFonts w:cs="Calibri"/>
      </w:rPr>
      <w:instrText xml:space="preserve"> DOCPROPERTY "DaneJednostki18"</w:instrText>
    </w:r>
    <w:r>
      <w:rPr>
        <w:rFonts w:cs="Calibri"/>
      </w:rPr>
      <w:fldChar w:fldCharType="separate"/>
    </w:r>
    <w:r>
      <w:rPr>
        <w:rFonts w:cs="Calibri"/>
      </w:rPr>
      <w:t>AE:PL-61492-78909-VBVDC-15</w:t>
    </w:r>
    <w:r>
      <w:rPr>
        <w:rFonts w:cs="Calibri"/>
      </w:rPr>
      <w:fldChar w:fldCharType="end"/>
    </w:r>
    <w:r>
      <w:rPr>
        <w:rFonts w:cs="Calibri"/>
      </w:rPr>
      <w:t xml:space="preserve"> | </w:t>
    </w:r>
    <w:r>
      <w:rPr>
        <w:rFonts w:cs="Calibri"/>
      </w:rPr>
      <w:fldChar w:fldCharType="begin"/>
    </w:r>
    <w:r>
      <w:rPr>
        <w:rFonts w:cs="Calibri"/>
      </w:rPr>
      <w:instrText xml:space="preserve"> DOCPROPERTY "DaneJednostki9"</w:instrText>
    </w:r>
    <w:r>
      <w:rPr>
        <w:rFonts w:cs="Calibri"/>
      </w:rPr>
      <w:fldChar w:fldCharType="separate"/>
    </w:r>
    <w:r>
      <w:rPr>
        <w:rFonts w:cs="Calibri"/>
      </w:rPr>
      <w:t>www.pomorskie.kas.gov.pl/urzad-skarbowy-w-pucku</w:t>
    </w:r>
    <w:r>
      <w:rPr>
        <w:rFonts w:cs="Calibri"/>
      </w:rPr>
      <w:fldChar w:fldCharType="end"/>
    </w:r>
  </w:p>
  <w:p>
    <w:pPr>
      <w:pStyle w:val="StopkaKAS"/>
      <w:ind w:left="2126" w:right="650" w:hanging="0"/>
      <w:rPr>
        <w:rFonts w:cs="Calibri"/>
      </w:rPr>
    </w:pPr>
    <w:r>
      <w:rPr>
        <w:rFonts w:cs="Calibri"/>
      </w:rPr>
      <w:fldChar w:fldCharType="begin"/>
    </w:r>
    <w:r>
      <w:rPr>
        <w:rFonts w:cs="Calibri"/>
      </w:rPr>
      <w:instrText xml:space="preserve"> DOCPROPERTY "DaneJednostki1"</w:instrText>
    </w:r>
    <w:r>
      <w:rPr>
        <w:rFonts w:cs="Calibri"/>
      </w:rPr>
      <w:fldChar w:fldCharType="separate"/>
    </w:r>
    <w:r>
      <w:rPr>
        <w:rFonts w:cs="Calibri"/>
      </w:rPr>
      <w:t>URZĄD SKARBOWY W PUCKU</w:t>
    </w:r>
    <w:r>
      <w:rPr>
        <w:rFonts w:cs="Calibri"/>
      </w:rPr>
      <w:fldChar w:fldCharType="end"/>
    </w:r>
    <w:r>
      <w:rPr>
        <w:rFonts w:cs="Calibri"/>
      </w:rPr>
      <w:t xml:space="preserve">, ul. </w:t>
    </w:r>
    <w:r>
      <w:rPr>
        <w:rFonts w:cs="Calibri"/>
      </w:rPr>
      <w:fldChar w:fldCharType="begin"/>
    </w:r>
    <w:r>
      <w:rPr>
        <w:rFonts w:cs="Calibri"/>
      </w:rPr>
      <w:instrText xml:space="preserve"> DOCPROPERTY "DaneJednostki4"</w:instrText>
    </w:r>
    <w:r>
      <w:rPr>
        <w:rFonts w:cs="Calibri"/>
      </w:rPr>
      <w:fldChar w:fldCharType="separate"/>
    </w:r>
    <w:r>
      <w:rPr>
        <w:rFonts w:cs="Calibri"/>
      </w:rPr>
      <w:t>KMDR.E.SZYSTOWSKIEGO</w:t>
    </w:r>
    <w:r>
      <w:rPr>
        <w:rFonts w:cs="Calibri"/>
      </w:rPr>
      <w:fldChar w:fldCharType="end"/>
    </w:r>
    <w:r>
      <w:rPr>
        <w:rFonts w:cs="Calibri"/>
      </w:rPr>
      <w:t xml:space="preserve"> </w:t>
    </w:r>
    <w:r>
      <w:rPr>
        <w:rFonts w:cs="Calibri"/>
      </w:rPr>
      <w:fldChar w:fldCharType="begin"/>
    </w:r>
    <w:r>
      <w:rPr>
        <w:rFonts w:cs="Calibri"/>
      </w:rPr>
      <w:instrText xml:space="preserve"> DOCPROPERTY "DaneJednostki5"</w:instrText>
    </w:r>
    <w:r>
      <w:rPr>
        <w:rFonts w:cs="Calibri"/>
      </w:rPr>
      <w:fldChar w:fldCharType="separate"/>
    </w:r>
    <w:r>
      <w:rPr>
        <w:rFonts w:cs="Calibri"/>
      </w:rPr>
      <w:t>18</w:t>
    </w:r>
    <w:r>
      <w:rPr>
        <w:rFonts w:cs="Calibri"/>
      </w:rPr>
      <w:fldChar w:fldCharType="end"/>
    </w:r>
    <w:r>
      <w:rPr>
        <w:rFonts w:cs="Calibri"/>
      </w:rPr>
      <w:t xml:space="preserve">, </w:t>
    </w:r>
    <w:r>
      <w:rPr>
        <w:rFonts w:cs="Calibri"/>
      </w:rPr>
      <w:fldChar w:fldCharType="begin"/>
    </w:r>
    <w:r>
      <w:rPr>
        <w:rFonts w:cs="Calibri"/>
      </w:rPr>
      <w:instrText xml:space="preserve"> DOCPROPERTY "DaneJednostki3"</w:instrText>
    </w:r>
    <w:r>
      <w:rPr>
        <w:rFonts w:cs="Calibri"/>
      </w:rPr>
      <w:fldChar w:fldCharType="separate"/>
    </w:r>
    <w:r>
      <w:rPr>
        <w:rFonts w:cs="Calibri"/>
      </w:rPr>
      <w:t>84-100</w:t>
    </w:r>
    <w:r>
      <w:rPr>
        <w:rFonts w:cs="Calibri"/>
      </w:rPr>
      <w:fldChar w:fldCharType="end"/>
    </w:r>
    <w:r>
      <w:rPr>
        <w:rFonts w:cs="Calibri"/>
      </w:rPr>
      <w:t xml:space="preserve"> </w:t>
    </w:r>
    <w:r>
      <w:rPr>
        <w:rFonts w:cs="Calibri"/>
      </w:rPr>
      <w:fldChar w:fldCharType="begin"/>
    </w:r>
    <w:r>
      <w:rPr>
        <w:rFonts w:cs="Calibri"/>
      </w:rPr>
      <w:instrText xml:space="preserve"> DOCPROPERTY "DaneJednostki2"</w:instrText>
    </w:r>
    <w:r>
      <w:rPr>
        <w:rFonts w:cs="Calibri"/>
      </w:rPr>
      <w:fldChar w:fldCharType="separate"/>
    </w:r>
    <w:r>
      <w:rPr>
        <w:rFonts w:cs="Calibri"/>
      </w:rPr>
      <w:t>PUCK</w:t>
    </w:r>
    <w:r>
      <w:rPr>
        <w:rFonts w:cs="Calibr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w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wka"/>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284"/>
        </w:tabs>
        <w:ind w:left="284" w:hanging="284"/>
      </w:pPr>
      <w:rPr>
        <w:sz w:val="24"/>
        <w:rFonts w:ascii="Calibri" w:hAnsi="Calibri"/>
      </w:rPr>
    </w:lvl>
    <w:lvl w:ilvl="1">
      <w:start w:val="1"/>
      <w:numFmt w:val="decimal"/>
      <w:lvlText w:val="%2)"/>
      <w:lvlJc w:val="left"/>
      <w:pPr>
        <w:tabs>
          <w:tab w:val="num" w:pos="568"/>
        </w:tabs>
        <w:ind w:left="568" w:hanging="284"/>
      </w:pPr>
      <w:rPr>
        <w:sz w:val="24"/>
        <w:rFonts w:ascii="Calibri" w:hAnsi="Calibri"/>
        <w:color w:val="000000" w:themeColor="text1"/>
      </w:rPr>
    </w:lvl>
    <w:lvl w:ilvl="2">
      <w:start w:val="1"/>
      <w:numFmt w:val="lowerLetter"/>
      <w:lvlText w:val="%3)"/>
      <w:lvlJc w:val="left"/>
      <w:pPr>
        <w:tabs>
          <w:tab w:val="num" w:pos="852"/>
        </w:tabs>
        <w:ind w:left="852" w:hanging="284"/>
      </w:pPr>
      <w:rPr>
        <w:sz w:val="24"/>
        <w:rFonts w:ascii="Calibri" w:hAnsi="Calibri"/>
      </w:rPr>
    </w:lvl>
    <w:lvl w:ilvl="3">
      <w:start w:val="1"/>
      <w:numFmt w:val="bullet"/>
      <w:lvlText w:val=""/>
      <w:lvlJc w:val="left"/>
      <w:pPr>
        <w:tabs>
          <w:tab w:val="num" w:pos="1136"/>
        </w:tabs>
        <w:ind w:left="1136" w:hanging="284"/>
      </w:pPr>
      <w:rPr>
        <w:rFonts w:ascii="Symbol" w:hAnsi="Symbol" w:cs="Symbol" w:hint="default"/>
        <w:color w:val="auto"/>
      </w:rPr>
    </w:lvl>
    <w:lvl w:ilvl="4">
      <w:start w:val="1"/>
      <w:numFmt w:val="lowerLetter"/>
      <w:lvlText w:val="%5."/>
      <w:lvlJc w:val="left"/>
      <w:pPr>
        <w:tabs>
          <w:tab w:val="num" w:pos="1420"/>
        </w:tabs>
        <w:ind w:left="1420" w:hanging="284"/>
      </w:pPr>
      <w:rPr/>
    </w:lvl>
    <w:lvl w:ilvl="5">
      <w:start w:val="1"/>
      <w:numFmt w:val="lowerRoman"/>
      <w:lvlText w:val="%6."/>
      <w:lvlJc w:val="right"/>
      <w:pPr>
        <w:tabs>
          <w:tab w:val="num" w:pos="1704"/>
        </w:tabs>
        <w:ind w:left="1704" w:hanging="284"/>
      </w:pPr>
      <w:rPr/>
    </w:lvl>
    <w:lvl w:ilvl="6">
      <w:start w:val="1"/>
      <w:numFmt w:val="decimal"/>
      <w:lvlText w:val="%7."/>
      <w:lvlJc w:val="left"/>
      <w:pPr>
        <w:tabs>
          <w:tab w:val="num" w:pos="1988"/>
        </w:tabs>
        <w:ind w:left="1988" w:hanging="284"/>
      </w:pPr>
      <w:rPr/>
    </w:lvl>
    <w:lvl w:ilvl="7">
      <w:start w:val="1"/>
      <w:numFmt w:val="lowerLetter"/>
      <w:lvlText w:val="%8."/>
      <w:lvlJc w:val="left"/>
      <w:pPr>
        <w:tabs>
          <w:tab w:val="num" w:pos="2272"/>
        </w:tabs>
        <w:ind w:left="2272" w:hanging="284"/>
      </w:pPr>
      <w:rPr/>
    </w:lvl>
    <w:lvl w:ilvl="8">
      <w:start w:val="1"/>
      <w:numFmt w:val="lowerRoman"/>
      <w:lvlText w:val="%9."/>
      <w:lvlJc w:val="right"/>
      <w:pPr>
        <w:tabs>
          <w:tab w:val="num" w:pos="2556"/>
        </w:tabs>
        <w:ind w:left="2556" w:hanging="284"/>
      </w:pPr>
      <w:rPr/>
    </w:lvl>
  </w:abstractNum>
  <w:abstractNum w:abstractNumId="2">
    <w:lvl w:ilvl="0">
      <w:start w:val="1"/>
      <w:numFmt w:val="decimal"/>
      <w:lvlText w:val="%1."/>
      <w:lvlJc w:val="left"/>
      <w:pPr>
        <w:tabs>
          <w:tab w:val="num" w:pos="284"/>
        </w:tabs>
        <w:ind w:left="284" w:hanging="284"/>
      </w:pPr>
      <w:rPr>
        <w:sz w:val="24"/>
        <w:rFonts w:ascii="Calibri" w:hAnsi="Calibri"/>
      </w:rPr>
    </w:lvl>
    <w:lvl w:ilvl="1">
      <w:start w:val="1"/>
      <w:numFmt w:val="decimal"/>
      <w:lvlText w:val="%2)"/>
      <w:lvlJc w:val="left"/>
      <w:pPr>
        <w:tabs>
          <w:tab w:val="num" w:pos="568"/>
        </w:tabs>
        <w:ind w:left="568" w:hanging="284"/>
      </w:pPr>
      <w:rPr>
        <w:sz w:val="24"/>
        <w:rFonts w:ascii="Calibri" w:hAnsi="Calibri"/>
        <w:color w:val="000000" w:themeColor="text1"/>
      </w:rPr>
    </w:lvl>
    <w:lvl w:ilvl="2">
      <w:start w:val="1"/>
      <w:numFmt w:val="lowerLetter"/>
      <w:lvlText w:val="%3)"/>
      <w:lvlJc w:val="left"/>
      <w:pPr>
        <w:tabs>
          <w:tab w:val="num" w:pos="852"/>
        </w:tabs>
        <w:ind w:left="852" w:hanging="284"/>
      </w:pPr>
      <w:rPr>
        <w:sz w:val="24"/>
        <w:rFonts w:ascii="Calibri" w:hAnsi="Calibri"/>
      </w:rPr>
    </w:lvl>
    <w:lvl w:ilvl="3">
      <w:start w:val="1"/>
      <w:numFmt w:val="bullet"/>
      <w:lvlText w:val=""/>
      <w:lvlJc w:val="left"/>
      <w:pPr>
        <w:tabs>
          <w:tab w:val="num" w:pos="1136"/>
        </w:tabs>
        <w:ind w:left="1136" w:hanging="284"/>
      </w:pPr>
      <w:rPr>
        <w:rFonts w:ascii="Symbol" w:hAnsi="Symbol" w:cs="Symbol" w:hint="default"/>
        <w:color w:val="auto"/>
      </w:rPr>
    </w:lvl>
    <w:lvl w:ilvl="4">
      <w:start w:val="1"/>
      <w:numFmt w:val="lowerLetter"/>
      <w:lvlText w:val="%5."/>
      <w:lvlJc w:val="left"/>
      <w:pPr>
        <w:tabs>
          <w:tab w:val="num" w:pos="1420"/>
        </w:tabs>
        <w:ind w:left="1420" w:hanging="284"/>
      </w:pPr>
      <w:rPr/>
    </w:lvl>
    <w:lvl w:ilvl="5">
      <w:start w:val="1"/>
      <w:numFmt w:val="lowerRoman"/>
      <w:lvlText w:val="%6."/>
      <w:lvlJc w:val="right"/>
      <w:pPr>
        <w:tabs>
          <w:tab w:val="num" w:pos="1704"/>
        </w:tabs>
        <w:ind w:left="1704" w:hanging="284"/>
      </w:pPr>
      <w:rPr/>
    </w:lvl>
    <w:lvl w:ilvl="6">
      <w:start w:val="1"/>
      <w:numFmt w:val="decimal"/>
      <w:lvlText w:val="%7."/>
      <w:lvlJc w:val="left"/>
      <w:pPr>
        <w:tabs>
          <w:tab w:val="num" w:pos="1988"/>
        </w:tabs>
        <w:ind w:left="1988" w:hanging="284"/>
      </w:pPr>
      <w:rPr/>
    </w:lvl>
    <w:lvl w:ilvl="7">
      <w:start w:val="1"/>
      <w:numFmt w:val="lowerLetter"/>
      <w:lvlText w:val="%8."/>
      <w:lvlJc w:val="left"/>
      <w:pPr>
        <w:tabs>
          <w:tab w:val="num" w:pos="2272"/>
        </w:tabs>
        <w:ind w:left="2272" w:hanging="284"/>
      </w:pPr>
      <w:rPr/>
    </w:lvl>
    <w:lvl w:ilvl="8">
      <w:start w:val="1"/>
      <w:numFmt w:val="lowerRoman"/>
      <w:lvlText w:val="%9."/>
      <w:lvlJc w:val="right"/>
      <w:pPr>
        <w:tabs>
          <w:tab w:val="num" w:pos="2556"/>
        </w:tabs>
        <w:ind w:left="2556" w:hanging="284"/>
      </w:pPr>
      <w:rPr/>
    </w:lvl>
  </w:abstractNum>
  <w:abstractNum w:abstractNumId="3">
    <w:lvl w:ilvl="0">
      <w:numFmt w:val="bullet"/>
      <w:lvlText w:val="•"/>
      <w:lvlJc w:val="left"/>
      <w:pPr>
        <w:tabs>
          <w:tab w:val="num" w:pos="0"/>
        </w:tabs>
        <w:ind w:left="1070" w:hanging="710"/>
      </w:pPr>
      <w:rPr>
        <w:rFonts w:ascii="Calibri" w:hAnsi="Calibri" w:cs="Calibri"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40"/>
  <w:defaultTabStop w:val="28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654e1"/>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ba0606"/>
    <w:pPr>
      <w:keepNext w:val="true"/>
      <w:keepLines/>
      <w:spacing w:lineRule="auto" w:line="276" w:before="240" w:after="0"/>
      <w:outlineLvl w:val="0"/>
    </w:pPr>
    <w:rPr>
      <w:rFonts w:eastAsia="" w:cs="" w:cstheme="majorBidi" w:eastAsiaTheme="majorEastAsia"/>
      <w:b/>
      <w:sz w:val="32"/>
      <w:szCs w:val="32"/>
    </w:rPr>
  </w:style>
  <w:style w:type="paragraph" w:styleId="Nagwek2">
    <w:name w:val="Heading 2"/>
    <w:basedOn w:val="Normal"/>
    <w:next w:val="Tretekstu"/>
    <w:link w:val="Nagwek2Znak"/>
    <w:uiPriority w:val="9"/>
    <w:unhideWhenUsed/>
    <w:qFormat/>
    <w:rsid w:val="007b5e2c"/>
    <w:pPr>
      <w:keepNext w:val="true"/>
      <w:keepLines/>
      <w:spacing w:lineRule="auto" w:line="276" w:before="240" w:after="0"/>
      <w:outlineLvl w:val="1"/>
    </w:pPr>
    <w:rPr>
      <w:rFonts w:eastAsia="" w:cs="" w:cstheme="majorBidi" w:eastAsiaTheme="majorEastAsia"/>
      <w:b/>
      <w:color w:val="E31837"/>
      <w:sz w:val="28"/>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ba0606"/>
    <w:rPr>
      <w:rFonts w:eastAsia="" w:cs="" w:cstheme="majorBidi" w:eastAsiaTheme="majorEastAsia"/>
      <w:b/>
      <w:sz w:val="32"/>
      <w:szCs w:val="32"/>
    </w:rPr>
  </w:style>
  <w:style w:type="character" w:styleId="Nagwek2Znak" w:customStyle="1">
    <w:name w:val="Nagłówek 2 Znak"/>
    <w:basedOn w:val="DefaultParagraphFont"/>
    <w:uiPriority w:val="9"/>
    <w:qFormat/>
    <w:rsid w:val="007b5e2c"/>
    <w:rPr>
      <w:rFonts w:eastAsia="" w:cs="" w:cstheme="majorBidi" w:eastAsiaTheme="majorEastAsia"/>
      <w:b/>
      <w:color w:val="E31837"/>
      <w:sz w:val="28"/>
      <w:szCs w:val="26"/>
    </w:rPr>
  </w:style>
  <w:style w:type="character" w:styleId="Czeinternetowe">
    <w:name w:val="Łącze internetowe"/>
    <w:basedOn w:val="DefaultParagraphFont"/>
    <w:uiPriority w:val="99"/>
    <w:unhideWhenUsed/>
    <w:rsid w:val="004f0fdc"/>
    <w:rPr>
      <w:color w:val="0563C1" w:themeColor="hyperlink"/>
      <w:u w:val="single"/>
    </w:rPr>
  </w:style>
  <w:style w:type="character" w:styleId="TekstpodstawowyZnak" w:customStyle="1">
    <w:name w:val="Tekst podstawowy Znak"/>
    <w:basedOn w:val="DefaultParagraphFont"/>
    <w:uiPriority w:val="1"/>
    <w:qFormat/>
    <w:rsid w:val="00311da1"/>
    <w:rPr>
      <w:rFonts w:eastAsia="Lato" w:cs="Lato"/>
      <w:sz w:val="24"/>
    </w:rPr>
  </w:style>
  <w:style w:type="character" w:styleId="TekstpodstawowyZnak1" w:customStyle="1">
    <w:name w:val="Tekst podstawowy Znak1"/>
    <w:basedOn w:val="DefaultParagraphFont"/>
    <w:uiPriority w:val="99"/>
    <w:semiHidden/>
    <w:qFormat/>
    <w:rsid w:val="00311da1"/>
    <w:rPr/>
  </w:style>
  <w:style w:type="character" w:styleId="NagwekZnak" w:customStyle="1">
    <w:name w:val="Nagłówek Znak"/>
    <w:basedOn w:val="DefaultParagraphFont"/>
    <w:uiPriority w:val="99"/>
    <w:qFormat/>
    <w:rsid w:val="00311da1"/>
    <w:rPr>
      <w:rFonts w:ascii="Lato" w:hAnsi="Lato" w:eastAsia="Lato" w:cs="Lato"/>
    </w:rPr>
  </w:style>
  <w:style w:type="character" w:styleId="NagwekZnak1" w:customStyle="1">
    <w:name w:val="Nagłówek Znak1"/>
    <w:basedOn w:val="DefaultParagraphFont"/>
    <w:uiPriority w:val="99"/>
    <w:semiHidden/>
    <w:qFormat/>
    <w:rsid w:val="00311da1"/>
    <w:rPr/>
  </w:style>
  <w:style w:type="character" w:styleId="StopkaZnak" w:customStyle="1">
    <w:name w:val="Stopka Znak"/>
    <w:basedOn w:val="DefaultParagraphFont"/>
    <w:uiPriority w:val="99"/>
    <w:qFormat/>
    <w:rsid w:val="00311da1"/>
    <w:rPr/>
  </w:style>
  <w:style w:type="character" w:styleId="TekstdymkaZnak" w:customStyle="1">
    <w:name w:val="Tekst dymka Znak"/>
    <w:basedOn w:val="DefaultParagraphFont"/>
    <w:link w:val="BalloonText"/>
    <w:uiPriority w:val="99"/>
    <w:semiHidden/>
    <w:qFormat/>
    <w:rsid w:val="006d362d"/>
    <w:rPr>
      <w:rFonts w:ascii="Segoe UI" w:hAnsi="Segoe UI" w:cs="Segoe UI"/>
      <w:sz w:val="18"/>
      <w:szCs w:val="18"/>
    </w:rPr>
  </w:style>
  <w:style w:type="character" w:styleId="TytupismaKASZnak" w:customStyle="1">
    <w:name w:val="Tytuł pisma KAS Znak"/>
    <w:basedOn w:val="DefaultParagraphFont"/>
    <w:link w:val="TytupismaKAS"/>
    <w:qFormat/>
    <w:rsid w:val="003d0e26"/>
    <w:rPr>
      <w:rFonts w:eastAsia="" w:cs="Calibri" w:cstheme="minorHAnsi" w:eastAsiaTheme="majorEastAsia"/>
      <w:b/>
      <w:color w:val="000000" w:themeColor="text1"/>
      <w:sz w:val="28"/>
      <w:szCs w:val="32"/>
    </w:rPr>
  </w:style>
  <w:style w:type="character" w:styleId="TekstpismaKASZnak" w:customStyle="1">
    <w:name w:val="Tekst pisma KAS Znak"/>
    <w:basedOn w:val="TekstpodstawowyZnak"/>
    <w:link w:val="TekstpismaKAS"/>
    <w:uiPriority w:val="1"/>
    <w:qFormat/>
    <w:rsid w:val="001654e1"/>
    <w:rPr>
      <w:rFonts w:eastAsia="Lato" w:cs="Calibri" w:cstheme="minorHAnsi"/>
      <w:color w:val="000000" w:themeColor="text1"/>
      <w:sz w:val="24"/>
      <w:szCs w:val="24"/>
    </w:rPr>
  </w:style>
  <w:style w:type="character" w:styleId="RdtytuKASZnak" w:customStyle="1">
    <w:name w:val="Śródtytuł KAS Znak"/>
    <w:basedOn w:val="Nagwek2Znak"/>
    <w:link w:val="RdtytuKAS"/>
    <w:uiPriority w:val="1"/>
    <w:qFormat/>
    <w:rsid w:val="001654e1"/>
    <w:rPr>
      <w:rFonts w:eastAsia="" w:cs="Calibri" w:cstheme="minorHAnsi" w:eastAsiaTheme="majorEastAsia"/>
      <w:b/>
      <w:color w:val="000000" w:themeColor="text1"/>
      <w:sz w:val="24"/>
      <w:szCs w:val="26"/>
    </w:rPr>
  </w:style>
  <w:style w:type="character" w:styleId="3WyliczeniaKASZnak" w:customStyle="1">
    <w:name w:val="3 Wyliczenia KAS Znak"/>
    <w:basedOn w:val="DefaultParagraphFont"/>
    <w:link w:val="3WyliczeniaKAS"/>
    <w:uiPriority w:val="2"/>
    <w:qFormat/>
    <w:rsid w:val="000e6cdd"/>
    <w:rPr>
      <w:rFonts w:eastAsia="Lato" w:cs="Calibri" w:cstheme="minorHAnsi"/>
      <w:color w:val="000000" w:themeColor="text1"/>
      <w:sz w:val="24"/>
    </w:rPr>
  </w:style>
  <w:style w:type="character" w:styleId="CytatKASZnak" w:customStyle="1">
    <w:name w:val="Cytat KAS Znak"/>
    <w:basedOn w:val="DefaultParagraphFont"/>
    <w:link w:val="CytatKAS"/>
    <w:uiPriority w:val="2"/>
    <w:qFormat/>
    <w:rsid w:val="001654e1"/>
    <w:rPr>
      <w:rFonts w:eastAsia="Lato" w:cs="Calibri" w:cstheme="minorHAnsi"/>
      <w:color w:val="000000" w:themeColor="text1"/>
    </w:rPr>
  </w:style>
  <w:style w:type="character" w:styleId="MetrykapismaKASZnak" w:customStyle="1">
    <w:name w:val="Metryka pisma KAS Znak"/>
    <w:basedOn w:val="DefaultParagraphFont"/>
    <w:link w:val="MetrykapismaKAS"/>
    <w:uiPriority w:val="3"/>
    <w:qFormat/>
    <w:rsid w:val="001654e1"/>
    <w:rPr>
      <w:rFonts w:cs="Calibri" w:cstheme="minorHAnsi"/>
      <w:color w:val="000000" w:themeColor="text1"/>
    </w:rPr>
  </w:style>
  <w:style w:type="character" w:styleId="BezodstpwZnak" w:customStyle="1">
    <w:name w:val="Bez odstępów Znak"/>
    <w:basedOn w:val="DefaultParagraphFont"/>
    <w:link w:val="NoSpacing"/>
    <w:uiPriority w:val="1"/>
    <w:qFormat/>
    <w:rsid w:val="00a02b4a"/>
    <w:rPr/>
  </w:style>
  <w:style w:type="character" w:styleId="RODOKASZnak" w:customStyle="1">
    <w:name w:val="RODO KAS Znak"/>
    <w:basedOn w:val="BezodstpwZnak"/>
    <w:link w:val="RODOKAS"/>
    <w:uiPriority w:val="3"/>
    <w:qFormat/>
    <w:rsid w:val="001654e1"/>
    <w:rPr>
      <w:szCs w:val="20"/>
    </w:rPr>
  </w:style>
  <w:style w:type="character" w:styleId="StopkaKASZnak" w:customStyle="1">
    <w:name w:val="Stopka KAS Znak"/>
    <w:basedOn w:val="RODOKASZnak"/>
    <w:link w:val="StopkaKAS"/>
    <w:uiPriority w:val="3"/>
    <w:qFormat/>
    <w:rsid w:val="001654e1"/>
    <w:rPr>
      <w:color w:val="000000" w:themeColor="text1"/>
      <w:sz w:val="18"/>
      <w:szCs w:val="18"/>
    </w:rPr>
  </w:style>
  <w:style w:type="character" w:styleId="1NumerowanieKASZnak" w:customStyle="1">
    <w:name w:val="1 Numerowanie KAS Znak"/>
    <w:basedOn w:val="DefaultParagraphFont"/>
    <w:link w:val="1NumerowanieKAS"/>
    <w:uiPriority w:val="2"/>
    <w:qFormat/>
    <w:rsid w:val="008420db"/>
    <w:rPr>
      <w:rFonts w:eastAsia="Lato" w:cs="Calibri" w:cstheme="minorHAnsi"/>
      <w:color w:val="000000" w:themeColor="text1"/>
      <w:sz w:val="24"/>
      <w:szCs w:val="24"/>
    </w:rPr>
  </w:style>
  <w:style w:type="character" w:styleId="2NumerowanieKASZnak" w:customStyle="1">
    <w:name w:val="2 Numerowanie KAS Znak"/>
    <w:basedOn w:val="DefaultParagraphFont"/>
    <w:link w:val="2NumerowanieKAS"/>
    <w:uiPriority w:val="2"/>
    <w:qFormat/>
    <w:rsid w:val="008420db"/>
    <w:rPr>
      <w:rFonts w:eastAsia="Lato" w:cs="Calibri" w:cstheme="minorHAnsi"/>
      <w:color w:val="000000" w:themeColor="text1"/>
      <w:sz w:val="24"/>
      <w:szCs w:val="24"/>
    </w:rPr>
  </w:style>
  <w:style w:type="character" w:styleId="Annotationreference">
    <w:name w:val="annotation reference"/>
    <w:basedOn w:val="DefaultParagraphFont"/>
    <w:uiPriority w:val="99"/>
    <w:semiHidden/>
    <w:unhideWhenUsed/>
    <w:qFormat/>
    <w:rsid w:val="00775b90"/>
    <w:rPr>
      <w:sz w:val="16"/>
      <w:szCs w:val="16"/>
    </w:rPr>
  </w:style>
  <w:style w:type="character" w:styleId="TekstkomentarzaZnak" w:customStyle="1">
    <w:name w:val="Tekst komentarza Znak"/>
    <w:basedOn w:val="DefaultParagraphFont"/>
    <w:link w:val="Annotationtext"/>
    <w:uiPriority w:val="99"/>
    <w:semiHidden/>
    <w:qFormat/>
    <w:rsid w:val="00775b90"/>
    <w:rPr>
      <w:sz w:val="20"/>
      <w:szCs w:val="20"/>
    </w:rPr>
  </w:style>
  <w:style w:type="character" w:styleId="TematkomentarzaZnak" w:customStyle="1">
    <w:name w:val="Temat komentarza Znak"/>
    <w:basedOn w:val="TekstkomentarzaZnak"/>
    <w:link w:val="Annotationsubject"/>
    <w:uiPriority w:val="99"/>
    <w:semiHidden/>
    <w:qFormat/>
    <w:rsid w:val="00775b90"/>
    <w:rPr>
      <w:b/>
      <w:bCs/>
      <w:sz w:val="20"/>
      <w:szCs w:val="20"/>
    </w:rPr>
  </w:style>
  <w:style w:type="character" w:styleId="Nierozpoznanawzmianka1" w:customStyle="1">
    <w:name w:val="Nierozpoznana wzmianka1"/>
    <w:basedOn w:val="DefaultParagraphFont"/>
    <w:uiPriority w:val="99"/>
    <w:semiHidden/>
    <w:unhideWhenUsed/>
    <w:qFormat/>
    <w:rsid w:val="0073543a"/>
    <w:rPr>
      <w:color w:val="605E5C"/>
      <w:shd w:fill="E1DFDD" w:val="clear"/>
    </w:rPr>
  </w:style>
  <w:style w:type="character" w:styleId="AkapitzlistZnak" w:customStyle="1">
    <w:name w:val="Akapit z listą Znak"/>
    <w:basedOn w:val="DefaultParagraphFont"/>
    <w:link w:val="ListParagraph"/>
    <w:uiPriority w:val="34"/>
    <w:qFormat/>
    <w:rsid w:val="00f35d53"/>
    <w:rPr/>
  </w:style>
  <w:style w:type="character" w:styleId="UnresolvedMention">
    <w:name w:val="Unresolved Mention"/>
    <w:basedOn w:val="DefaultParagraphFont"/>
    <w:uiPriority w:val="99"/>
    <w:semiHidden/>
    <w:unhideWhenUsed/>
    <w:qFormat/>
    <w:rsid w:val="00883eef"/>
    <w:rPr>
      <w:color w:val="605E5C"/>
      <w:shd w:fill="E1DFDD" w:val="clear"/>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link w:val="TekstpodstawowyZnak"/>
    <w:uiPriority w:val="1"/>
    <w:rsid w:val="00311da1"/>
    <w:pPr>
      <w:widowControl w:val="false"/>
      <w:spacing w:lineRule="auto" w:line="240" w:before="0" w:after="120"/>
    </w:pPr>
    <w:rPr>
      <w:rFonts w:eastAsia="Lato" w:cs="Lato"/>
      <w:sz w:val="24"/>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Lucida Sans"/>
    </w:rPr>
  </w:style>
  <w:style w:type="paragraph" w:styleId="Gwkaistopka" w:customStyle="1">
    <w:name w:val="Główka i stopka"/>
    <w:basedOn w:val="Normal"/>
    <w:qFormat/>
    <w:pPr/>
    <w:rPr/>
  </w:style>
  <w:style w:type="paragraph" w:styleId="Gwka">
    <w:name w:val="Header"/>
    <w:basedOn w:val="Normal"/>
    <w:next w:val="Tretekstu"/>
    <w:link w:val="NagwekZnak"/>
    <w:uiPriority w:val="99"/>
    <w:unhideWhenUsed/>
    <w:rsid w:val="00311da1"/>
    <w:pPr>
      <w:widowControl w:val="false"/>
      <w:tabs>
        <w:tab w:val="clear" w:pos="284"/>
        <w:tab w:val="center" w:pos="4536" w:leader="none"/>
        <w:tab w:val="right" w:pos="9072" w:leader="none"/>
      </w:tabs>
      <w:spacing w:lineRule="auto" w:line="240" w:before="0" w:after="0"/>
    </w:pPr>
    <w:rPr>
      <w:rFonts w:ascii="Lato" w:hAnsi="Lato" w:eastAsia="Lato" w:cs="Lato"/>
    </w:rPr>
  </w:style>
  <w:style w:type="paragraph" w:styleId="Caption">
    <w:name w:val="caption"/>
    <w:basedOn w:val="Normal"/>
    <w:qFormat/>
    <w:pPr>
      <w:suppressLineNumbers/>
      <w:spacing w:before="120" w:after="120"/>
    </w:pPr>
    <w:rPr>
      <w:rFonts w:cs="Lucida Sans"/>
      <w:i/>
      <w:iCs/>
      <w:sz w:val="24"/>
      <w:szCs w:val="24"/>
    </w:rPr>
  </w:style>
  <w:style w:type="paragraph" w:styleId="Stopka">
    <w:name w:val="Footer"/>
    <w:basedOn w:val="Normal"/>
    <w:link w:val="StopkaZnak"/>
    <w:uiPriority w:val="99"/>
    <w:unhideWhenUsed/>
    <w:rsid w:val="00311da1"/>
    <w:pPr>
      <w:tabs>
        <w:tab w:val="clear" w:pos="284"/>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6d362d"/>
    <w:pPr>
      <w:spacing w:lineRule="auto" w:line="240" w:before="0" w:after="0"/>
    </w:pPr>
    <w:rPr>
      <w:rFonts w:ascii="Segoe UI" w:hAnsi="Segoe UI" w:cs="Segoe UI"/>
      <w:sz w:val="18"/>
      <w:szCs w:val="18"/>
    </w:rPr>
  </w:style>
  <w:style w:type="paragraph" w:styleId="Zawartoramki" w:customStyle="1">
    <w:name w:val="Zawartość ramki"/>
    <w:basedOn w:val="Normal"/>
    <w:qFormat/>
    <w:pPr/>
    <w:rPr/>
  </w:style>
  <w:style w:type="paragraph" w:styleId="NoSpacing">
    <w:name w:val="No Spacing"/>
    <w:link w:val="BezodstpwZnak"/>
    <w:uiPriority w:val="1"/>
    <w:qFormat/>
    <w:rsid w:val="00a4257b"/>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TytupismaKAS" w:customStyle="1">
    <w:name w:val="Tytuł pisma KAS"/>
    <w:basedOn w:val="Nagwek1"/>
    <w:link w:val="TytupismaKASZnak"/>
    <w:qFormat/>
    <w:rsid w:val="003d0e26"/>
    <w:pPr>
      <w:spacing w:before="240" w:after="0"/>
      <w:contextualSpacing/>
    </w:pPr>
    <w:rPr>
      <w:rFonts w:cs="Calibri" w:cstheme="minorHAnsi"/>
      <w:color w:val="000000" w:themeColor="text1"/>
      <w:sz w:val="28"/>
    </w:rPr>
  </w:style>
  <w:style w:type="paragraph" w:styleId="TekstpismaKAS" w:customStyle="1">
    <w:name w:val="Tekst pisma KAS"/>
    <w:basedOn w:val="Tretekstu"/>
    <w:link w:val="TekstpismaKASZnak"/>
    <w:uiPriority w:val="1"/>
    <w:qFormat/>
    <w:rsid w:val="003d0e26"/>
    <w:pPr>
      <w:spacing w:lineRule="auto" w:line="276" w:before="120" w:after="0"/>
    </w:pPr>
    <w:rPr>
      <w:rFonts w:cs="Calibri" w:cstheme="minorHAnsi"/>
      <w:color w:val="000000" w:themeColor="text1"/>
      <w:szCs w:val="24"/>
    </w:rPr>
  </w:style>
  <w:style w:type="paragraph" w:styleId="RdtytuKAS" w:customStyle="1">
    <w:name w:val="Śródtytuł KAS"/>
    <w:basedOn w:val="Nagwek2"/>
    <w:link w:val="RdtytuKASZnak"/>
    <w:uiPriority w:val="1"/>
    <w:qFormat/>
    <w:rsid w:val="003d0e26"/>
    <w:pPr>
      <w:spacing w:before="240" w:after="0"/>
      <w:contextualSpacing/>
    </w:pPr>
    <w:rPr>
      <w:rFonts w:cs="Calibri" w:cstheme="minorHAnsi"/>
      <w:color w:val="000000" w:themeColor="text1"/>
      <w:sz w:val="24"/>
    </w:rPr>
  </w:style>
  <w:style w:type="paragraph" w:styleId="3WyliczeniaKAS" w:customStyle="1">
    <w:name w:val="3 Wyliczenia KAS"/>
    <w:basedOn w:val="Normal"/>
    <w:link w:val="3WyliczeniaKASZnak"/>
    <w:uiPriority w:val="2"/>
    <w:qFormat/>
    <w:rsid w:val="000e6cdd"/>
    <w:pPr>
      <w:widowControl w:val="false"/>
      <w:numPr>
        <w:ilvl w:val="0"/>
        <w:numId w:val="3"/>
      </w:numPr>
      <w:spacing w:lineRule="auto" w:line="276" w:before="120" w:after="0"/>
      <w:ind w:left="284" w:hanging="284"/>
      <w:contextualSpacing/>
    </w:pPr>
    <w:rPr>
      <w:rFonts w:eastAsia="Lato" w:cs="Calibri" w:cstheme="minorHAnsi"/>
      <w:color w:val="000000" w:themeColor="text1"/>
      <w:sz w:val="24"/>
    </w:rPr>
  </w:style>
  <w:style w:type="paragraph" w:styleId="CytatKAS" w:customStyle="1">
    <w:name w:val="Cytat KAS"/>
    <w:basedOn w:val="Normal"/>
    <w:link w:val="CytatKASZnak"/>
    <w:uiPriority w:val="2"/>
    <w:qFormat/>
    <w:rsid w:val="003d0e26"/>
    <w:pPr>
      <w:widowControl w:val="false"/>
      <w:pBdr>
        <w:left w:val="single" w:sz="4" w:space="8" w:color="000000"/>
      </w:pBdr>
      <w:spacing w:lineRule="auto" w:line="276" w:before="120" w:after="0"/>
      <w:ind w:left="454" w:hanging="0"/>
      <w:contextualSpacing/>
    </w:pPr>
    <w:rPr>
      <w:rFonts w:eastAsia="Lato" w:cs="Calibri" w:cstheme="minorHAnsi"/>
      <w:color w:val="000000" w:themeColor="text1"/>
    </w:rPr>
  </w:style>
  <w:style w:type="paragraph" w:styleId="MetrykapismaKAS" w:customStyle="1">
    <w:name w:val="Metryka pisma KAS"/>
    <w:basedOn w:val="Normal"/>
    <w:link w:val="MetrykapismaKASZnak"/>
    <w:uiPriority w:val="3"/>
    <w:qFormat/>
    <w:rsid w:val="00b51591"/>
    <w:pPr>
      <w:spacing w:lineRule="auto" w:line="240" w:before="0" w:after="0"/>
      <w:ind w:left="1276" w:right="4479" w:hanging="1276"/>
    </w:pPr>
    <w:rPr>
      <w:rFonts w:cs="Calibri" w:cstheme="minorHAnsi"/>
      <w:color w:val="000000" w:themeColor="text1"/>
    </w:rPr>
  </w:style>
  <w:style w:type="paragraph" w:styleId="RODOKAS" w:customStyle="1">
    <w:name w:val="RODO KAS"/>
    <w:basedOn w:val="NoSpacing"/>
    <w:link w:val="RODOKASZnak"/>
    <w:uiPriority w:val="3"/>
    <w:qFormat/>
    <w:rsid w:val="0031541c"/>
    <w:pPr>
      <w:spacing w:lineRule="auto" w:line="259" w:before="0" w:after="0"/>
      <w:contextualSpacing/>
    </w:pPr>
    <w:rPr>
      <w:szCs w:val="20"/>
    </w:rPr>
  </w:style>
  <w:style w:type="paragraph" w:styleId="StopkaKAS" w:customStyle="1">
    <w:name w:val="Stopka KAS"/>
    <w:basedOn w:val="RODOKAS"/>
    <w:link w:val="StopkaKASZnak"/>
    <w:uiPriority w:val="3"/>
    <w:qFormat/>
    <w:rsid w:val="003d0e26"/>
    <w:pPr>
      <w:pBdr>
        <w:left w:val="single" w:sz="4" w:space="4" w:color="000000"/>
      </w:pBdr>
      <w:spacing w:lineRule="auto" w:line="240" w:before="120" w:after="0"/>
      <w:ind w:left="2126" w:hanging="0"/>
      <w:contextualSpacing/>
    </w:pPr>
    <w:rPr>
      <w:color w:val="000000" w:themeColor="text1"/>
      <w:sz w:val="18"/>
      <w:szCs w:val="18"/>
    </w:rPr>
  </w:style>
  <w:style w:type="paragraph" w:styleId="1NumerowanieKAS" w:customStyle="1">
    <w:name w:val="1 Numerowanie KAS"/>
    <w:basedOn w:val="Normal"/>
    <w:link w:val="1NumerowanieKASZnak"/>
    <w:uiPriority w:val="2"/>
    <w:qFormat/>
    <w:rsid w:val="008420db"/>
    <w:pPr>
      <w:widowControl w:val="false"/>
      <w:numPr>
        <w:ilvl w:val="0"/>
        <w:numId w:val="2"/>
      </w:numPr>
      <w:spacing w:lineRule="auto" w:line="276" w:before="120" w:after="0"/>
      <w:ind w:right="284" w:hanging="0"/>
      <w:contextualSpacing/>
    </w:pPr>
    <w:rPr>
      <w:rFonts w:eastAsia="Lato" w:cs="Calibri" w:cstheme="minorHAnsi"/>
      <w:color w:val="000000" w:themeColor="text1"/>
      <w:sz w:val="24"/>
      <w:szCs w:val="24"/>
    </w:rPr>
  </w:style>
  <w:style w:type="paragraph" w:styleId="2NumerowanieKAS" w:customStyle="1">
    <w:name w:val="2 Numerowanie KAS"/>
    <w:basedOn w:val="Normal"/>
    <w:link w:val="2NumerowanieKASZnak"/>
    <w:uiPriority w:val="2"/>
    <w:qFormat/>
    <w:rsid w:val="008420db"/>
    <w:pPr>
      <w:widowControl w:val="false"/>
      <w:numPr>
        <w:ilvl w:val="1"/>
        <w:numId w:val="2"/>
      </w:numPr>
      <w:spacing w:lineRule="auto" w:line="276" w:before="120" w:after="0"/>
      <w:ind w:right="284" w:hanging="0"/>
      <w:contextualSpacing/>
    </w:pPr>
    <w:rPr>
      <w:rFonts w:eastAsia="Lato" w:cs="Calibri" w:cstheme="minorHAnsi"/>
      <w:color w:val="000000" w:themeColor="text1"/>
      <w:sz w:val="24"/>
      <w:szCs w:val="24"/>
    </w:rPr>
  </w:style>
  <w:style w:type="paragraph" w:styleId="ListParagraph">
    <w:name w:val="List Paragraph"/>
    <w:basedOn w:val="Normal"/>
    <w:link w:val="AkapitzlistZnak"/>
    <w:uiPriority w:val="34"/>
    <w:qFormat/>
    <w:rsid w:val="003d0e26"/>
    <w:pPr>
      <w:spacing w:before="0" w:after="160"/>
      <w:ind w:left="720" w:hanging="0"/>
      <w:contextualSpacing/>
    </w:pPr>
    <w:rPr/>
  </w:style>
  <w:style w:type="paragraph" w:styleId="Annotationtext">
    <w:name w:val="annotation text"/>
    <w:basedOn w:val="Normal"/>
    <w:link w:val="TekstkomentarzaZnak"/>
    <w:uiPriority w:val="99"/>
    <w:semiHidden/>
    <w:unhideWhenUsed/>
    <w:qFormat/>
    <w:rsid w:val="00775b90"/>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775b90"/>
    <w:pPr/>
    <w:rPr>
      <w:b/>
      <w:bCs/>
    </w:rPr>
  </w:style>
  <w:style w:type="paragraph" w:styleId="KSEFKASAkapit" w:customStyle="1">
    <w:name w:val="KSEF KAS Akapit"/>
    <w:basedOn w:val="Normal"/>
    <w:qFormat/>
    <w:rsid w:val="004e6143"/>
    <w:pPr>
      <w:pBdr>
        <w:top w:val="single" w:sz="4" w:space="1" w:color="000000"/>
      </w:pBdr>
      <w:ind w:right="4593" w:hanging="0"/>
    </w:pPr>
    <w:rPr>
      <w:rFonts w:cs="Calibri" w:cstheme="minorHAnsi"/>
      <w:b/>
      <w:bCs/>
      <w:szCs w:val="24"/>
    </w:rPr>
  </w:style>
  <w:style w:type="paragraph" w:styleId="KSEFKAS" w:customStyle="1">
    <w:name w:val="KSEF KAS"/>
    <w:basedOn w:val="Normal"/>
    <w:qFormat/>
    <w:rsid w:val="005003f7"/>
    <w:pPr>
      <w:spacing w:before="120" w:after="120"/>
    </w:pPr>
    <w:rPr>
      <w:rFonts w:cs="Calibri" w:cstheme="minorHAnsi"/>
      <w:sz w:val="20"/>
      <w:szCs w:val="20"/>
    </w:rPr>
  </w:style>
  <w:style w:type="paragraph" w:styleId="KSEFKASnumerowanie" w:customStyle="1">
    <w:name w:val="KSEF KAS numerowanie"/>
    <w:basedOn w:val="ListParagraph"/>
    <w:qFormat/>
    <w:rsid w:val="000a6a2e"/>
    <w:pPr>
      <w:numPr>
        <w:ilvl w:val="6"/>
        <w:numId w:val="1"/>
      </w:numPr>
      <w:tabs>
        <w:tab w:val="clear" w:pos="284"/>
      </w:tabs>
      <w:spacing w:before="0" w:after="0"/>
      <w:ind w:left="227" w:hanging="227"/>
      <w:contextualSpacing/>
    </w:pPr>
    <w:rPr>
      <w:rFonts w:cs="Calibri" w:cstheme="minorHAnsi"/>
      <w:sz w:val="20"/>
      <w:szCs w:val="20"/>
    </w:rPr>
  </w:style>
  <w:style w:type="paragraph" w:styleId="KSEFKASpunktowanie" w:customStyle="1">
    <w:name w:val="KSEF KAS punktowanie"/>
    <w:basedOn w:val="ListParagraph"/>
    <w:qFormat/>
    <w:rsid w:val="002070dd"/>
    <w:pPr>
      <w:numPr>
        <w:ilvl w:val="0"/>
        <w:numId w:val="5"/>
      </w:numPr>
      <w:spacing w:before="0" w:after="0"/>
      <w:ind w:left="454" w:hanging="227"/>
      <w:contextualSpacing/>
    </w:pPr>
    <w:rPr>
      <w:rFonts w:cs="Calibri" w:cstheme="minorHAnsi"/>
      <w:sz w:val="20"/>
      <w:szCs w:val="20"/>
    </w:rPr>
  </w:style>
  <w:style w:type="paragraph" w:styleId="KSEFKASpunktowanie2" w:customStyle="1">
    <w:name w:val="KSEF KAS punktowanie2"/>
    <w:basedOn w:val="ListParagraph"/>
    <w:qFormat/>
    <w:rsid w:val="002070dd"/>
    <w:pPr>
      <w:numPr>
        <w:ilvl w:val="1"/>
        <w:numId w:val="4"/>
      </w:numPr>
      <w:suppressAutoHyphens w:val="false"/>
      <w:spacing w:lineRule="auto" w:line="240" w:before="0" w:after="0"/>
      <w:ind w:left="737" w:hanging="227"/>
      <w:contextualSpacing w:val="false"/>
    </w:pPr>
    <w:rPr>
      <w:rFonts w:eastAsia="Times New Roman" w:cs="Calibri" w:cstheme="minorHAnsi"/>
      <w:bCs/>
      <w:sz w:val="20"/>
      <w:szCs w:val="20"/>
    </w:rPr>
  </w:style>
  <w:style w:type="paragraph" w:styleId="KSEFKASpodrubienie" w:customStyle="1">
    <w:name w:val="KSEF KAS podrubienie"/>
    <w:basedOn w:val="Normal"/>
    <w:qFormat/>
    <w:rsid w:val="002070dd"/>
    <w:pPr>
      <w:spacing w:before="120" w:after="0"/>
    </w:pPr>
    <w:rPr>
      <w:rFonts w:cs="Calibri" w:cstheme="minorHAnsi"/>
      <w:b/>
      <w:bCs/>
      <w:sz w:val="20"/>
      <w:szCs w:val="20"/>
    </w:rPr>
  </w:style>
  <w:style w:type="paragraph" w:styleId="Standard">
    <w:name w:val="Standard"/>
    <w:qFormat/>
    <w:pPr>
      <w:widowControl/>
      <w:suppressAutoHyphens w:val="true"/>
      <w:overflowPunct w:val="true"/>
      <w:bidi w:val="0"/>
      <w:spacing w:lineRule="auto" w:line="252" w:before="0" w:after="160"/>
      <w:jc w:val="left"/>
      <w:textAlignment w:val="baseline"/>
    </w:pPr>
    <w:rPr>
      <w:rFonts w:ascii="Calibri" w:hAnsi="Calibri" w:eastAsia="Calibri" w:cs="Tahoma" w:asciiTheme="minorHAnsi" w:eastAsiaTheme="minorHAnsi" w:hAnsiTheme="minorHAnsi"/>
      <w:color w:val="auto"/>
      <w:kern w:val="0"/>
      <w:sz w:val="22"/>
      <w:szCs w:val="22"/>
      <w:lang w:val="pl-PL" w:eastAsia="en-US" w:bidi="ar-SA"/>
    </w:rPr>
  </w:style>
  <w:style w:type="paragraph" w:styleId="HTMLPreformatted">
    <w:name w:val="HTML Preformatted"/>
    <w:basedOn w:val="Standard"/>
    <w:qFormat/>
    <w:pPr>
      <w:tabs>
        <w:tab w:val="clear" w:pos="284"/>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311da1"/>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hyperlink" Target="https://www.xxx.kas.gov.pl/urzad-skarbowy-xxx"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_rels/footer3.xml.rels><?xml version="1.0" encoding="UTF-8"?>
<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2BE15-4B80-4165-919A-A517177D2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LibreOffice/7.3.0.3$Windows_X86_64 LibreOffice_project/0f246aa12d0eee4a0f7adcefbf7c878fc2238db3</Application>
  <AppVersion>15.0000</AppVersion>
  <Pages>2</Pages>
  <Words>342</Words>
  <Characters>2166</Characters>
  <CharactersWithSpaces>2467</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ver.3.3</cp:category>
  <dcterms:created xsi:type="dcterms:W3CDTF">2025-12-22T07:38:00Z</dcterms:created>
  <dc:creator>CIRF</dc:creator>
  <dc:description>Szablon dla US (piktogramy w bloku Zapraszamy do kontaktu) wskazany w korespondencji, w której Naczelnik Urzędu występuje jako organ podatkowy lub organ administracji rządowej niezespolonej</dc:description>
  <dc:language>pl-PL</dc:language>
  <cp:lastModifiedBy/>
  <cp:lastPrinted>2021-09-30T11:23:00Z</cp:lastPrinted>
  <dcterms:modified xsi:type="dcterms:W3CDTF">2026-02-25T14:01:44Z</dcterms:modified>
  <cp:revision>6</cp:revision>
  <dc:subject>szablon SZD – Ulga językowa</dc:subject>
  <dc:title>PJ_wzor_KAS_10_PIKTOGRAMY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ktualnaData">
    <vt:lpwstr>2026-02-25</vt:lpwstr>
  </property>
  <property fmtid="{D5CDD505-2E9C-101B-9397-08002B2CF9AE}" pid="3" name="AktualnaDataSlownie">
    <vt:lpwstr>25 lutego 2026</vt:lpwstr>
  </property>
  <property fmtid="{D5CDD505-2E9C-101B-9397-08002B2CF9AE}" pid="4" name="Autor">
    <vt:lpwstr>Jaskulke Bartosz</vt:lpwstr>
  </property>
  <property fmtid="{D5CDD505-2E9C-101B-9397-08002B2CF9AE}" pid="5" name="Autor2">
    <vt:lpwstr>Bartosz Jaskulke</vt:lpwstr>
  </property>
  <property fmtid="{D5CDD505-2E9C-101B-9397-08002B2CF9AE}" pid="6" name="AutorEmail">
    <vt:lpwstr>bartosz.jaskulke@mf.gov.pl</vt:lpwstr>
  </property>
  <property fmtid="{D5CDD505-2E9C-101B-9397-08002B2CF9AE}" pid="7" name="AutorInicjaly">
    <vt:lpwstr>BJ170</vt:lpwstr>
  </property>
  <property fmtid="{D5CDD505-2E9C-101B-9397-08002B2CF9AE}" pid="8" name="AutorNrTelefonu">
    <vt:lpwstr>(58) 774-24-64</vt:lpwstr>
  </property>
  <property fmtid="{D5CDD505-2E9C-101B-9397-08002B2CF9AE}" pid="9" name="DLPManualFileClassification">
    <vt:lpwstr>{2755b7d9-e53d-4779-a40c-03797dcf43b3}</vt:lpwstr>
  </property>
  <property fmtid="{D5CDD505-2E9C-101B-9397-08002B2CF9AE}" pid="10" name="DaneJednostki1">
    <vt:lpwstr>URZĄD SKARBOWY W PUCKU</vt:lpwstr>
  </property>
  <property fmtid="{D5CDD505-2E9C-101B-9397-08002B2CF9AE}" pid="11" name="DaneJednostki10">
    <vt:lpwstr>Naczelnik Urzędu Skarbowego w Pucku</vt:lpwstr>
  </property>
  <property fmtid="{D5CDD505-2E9C-101B-9397-08002B2CF9AE}" pid="12" name="DaneJednostki11">
    <vt:lpwstr>www.pomorskie.kas.gov.pl/izba-administracji-skarbowej-w-gdansku/organizacja/ochrona-danych-osobowych</vt:lpwstr>
  </property>
  <property fmtid="{D5CDD505-2E9C-101B-9397-08002B2CF9AE}" pid="13" name="DaneJednostki12">
    <vt:lpwstr/>
  </property>
  <property fmtid="{D5CDD505-2E9C-101B-9397-08002B2CF9AE}" pid="14" name="DaneJednostki13">
    <vt:lpwstr/>
  </property>
  <property fmtid="{D5CDD505-2E9C-101B-9397-08002B2CF9AE}" pid="15" name="DaneJednostki14">
    <vt:lpwstr/>
  </property>
  <property fmtid="{D5CDD505-2E9C-101B-9397-08002B2CF9AE}" pid="16" name="DaneJednostki15">
    <vt:lpwstr/>
  </property>
  <property fmtid="{D5CDD505-2E9C-101B-9397-08002B2CF9AE}" pid="17" name="DaneJednostki16">
    <vt:lpwstr/>
  </property>
  <property fmtid="{D5CDD505-2E9C-101B-9397-08002B2CF9AE}" pid="18" name="DaneJednostki17">
    <vt:lpwstr/>
  </property>
  <property fmtid="{D5CDD505-2E9C-101B-9397-08002B2CF9AE}" pid="19" name="DaneJednostki18">
    <vt:lpwstr>AE:PL-61492-78909-VBVDC-15</vt:lpwstr>
  </property>
  <property fmtid="{D5CDD505-2E9C-101B-9397-08002B2CF9AE}" pid="20" name="DaneJednostki2">
    <vt:lpwstr>PUCK</vt:lpwstr>
  </property>
  <property fmtid="{D5CDD505-2E9C-101B-9397-08002B2CF9AE}" pid="21" name="DaneJednostki3">
    <vt:lpwstr>84-100</vt:lpwstr>
  </property>
  <property fmtid="{D5CDD505-2E9C-101B-9397-08002B2CF9AE}" pid="22" name="DaneJednostki4">
    <vt:lpwstr>KMDR.E.SZYSTOWSKIEGO</vt:lpwstr>
  </property>
  <property fmtid="{D5CDD505-2E9C-101B-9397-08002B2CF9AE}" pid="23" name="DaneJednostki5">
    <vt:lpwstr>18</vt:lpwstr>
  </property>
  <property fmtid="{D5CDD505-2E9C-101B-9397-08002B2CF9AE}" pid="24" name="DaneJednostki6">
    <vt:lpwstr>22 330 03 30</vt:lpwstr>
  </property>
  <property fmtid="{D5CDD505-2E9C-101B-9397-08002B2CF9AE}" pid="25" name="DaneJednostki7">
    <vt:lpwstr>801 055 055</vt:lpwstr>
  </property>
  <property fmtid="{D5CDD505-2E9C-101B-9397-08002B2CF9AE}" pid="26" name="DaneJednostki8">
    <vt:lpwstr>us.puck@mf.gov.pl</vt:lpwstr>
  </property>
  <property fmtid="{D5CDD505-2E9C-101B-9397-08002B2CF9AE}" pid="27" name="DaneJednostki9">
    <vt:lpwstr>www.pomorskie.kas.gov.pl/urzad-skarbowy-w-pucku</vt:lpwstr>
  </property>
  <property fmtid="{D5CDD505-2E9C-101B-9397-08002B2CF9AE}" pid="28" name="DataNaPismie">
    <vt:lpwstr/>
  </property>
  <property fmtid="{D5CDD505-2E9C-101B-9397-08002B2CF9AE}" pid="29" name="KodKomorki">
    <vt:lpwstr>NUS</vt:lpwstr>
  </property>
  <property fmtid="{D5CDD505-2E9C-101B-9397-08002B2CF9AE}" pid="30" name="KodKreskowy">
    <vt:lpwstr/>
  </property>
  <property fmtid="{D5CDD505-2E9C-101B-9397-08002B2CF9AE}" pid="31" name="KodWydzialu">
    <vt:lpwstr>SEE</vt:lpwstr>
  </property>
  <property fmtid="{D5CDD505-2E9C-101B-9397-08002B2CF9AE}" pid="32" name="Komorka">
    <vt:lpwstr>Naczelnik Urzędu Skarbowego</vt:lpwstr>
  </property>
  <property fmtid="{D5CDD505-2E9C-101B-9397-08002B2CF9AE}" pid="33" name="MFCATEGORY">
    <vt:lpwstr>InformacjePubliczneInformacjeSektoraPublicznego</vt:lpwstr>
  </property>
  <property fmtid="{D5CDD505-2E9C-101B-9397-08002B2CF9AE}" pid="34" name="MFClassificationDate">
    <vt:lpwstr>2021-12-03T08:41:18.1260973+01:00</vt:lpwstr>
  </property>
  <property fmtid="{D5CDD505-2E9C-101B-9397-08002B2CF9AE}" pid="35" name="MFClassifiedBy">
    <vt:lpwstr>UxC4dwLulzfINJ8nQH+xvX5LNGipWa4BRSZhPgxsCvlfKoU0fxnIuCmhIX5qM2WnOcpIefOe4vJUA2Zr54lXSA==</vt:lpwstr>
  </property>
  <property fmtid="{D5CDD505-2E9C-101B-9397-08002B2CF9AE}" pid="36" name="MFClassifiedBySID">
    <vt:lpwstr>UxC4dwLulzfINJ8nQH+xvX5LNGipWa4BRSZhPgxsCvm42mrIC/DSDv0ggS+FjUN/2v1BBotkLlY5aAiEhoi6uX0qY6P02zQudLWe4cOsg52sMoeIqfw4M6Dzw7flOT2E</vt:lpwstr>
  </property>
  <property fmtid="{D5CDD505-2E9C-101B-9397-08002B2CF9AE}" pid="37" name="MFGRNItemId">
    <vt:lpwstr>GRN-daa7402e-1618-4f89-aaad-2ee3eae5b525</vt:lpwstr>
  </property>
  <property fmtid="{D5CDD505-2E9C-101B-9397-08002B2CF9AE}" pid="38" name="MFHash">
    <vt:lpwstr>RyM/xb+rSZupyivCRS2OUg3449q6yooTSYmRHY5dMo8=</vt:lpwstr>
  </property>
  <property fmtid="{D5CDD505-2E9C-101B-9397-08002B2CF9AE}" pid="39" name="MFRefresh">
    <vt:lpwstr>False</vt:lpwstr>
  </property>
  <property fmtid="{D5CDD505-2E9C-101B-9397-08002B2CF9AE}" pid="40" name="MFVisualMarkingsSettings">
    <vt:lpwstr>HeaderAlignment=1;FooterAlignment=1</vt:lpwstr>
  </property>
  <property fmtid="{D5CDD505-2E9C-101B-9397-08002B2CF9AE}" pid="41" name="OpisPisma">
    <vt:lpwstr>Obwieszczenie o I licytacji dot Sławomir Potrykus PESEL 74121009738</vt:lpwstr>
  </property>
  <property fmtid="{D5CDD505-2E9C-101B-9397-08002B2CF9AE}" pid="42" name="PolaDodatkowe1">
    <vt:lpwstr>URZĄD SKARBOWY W PUCKU</vt:lpwstr>
  </property>
  <property fmtid="{D5CDD505-2E9C-101B-9397-08002B2CF9AE}" pid="43" name="PolaDodatkowe10">
    <vt:lpwstr>Naczelnik Urzędu Skarbowego w Pucku</vt:lpwstr>
  </property>
  <property fmtid="{D5CDD505-2E9C-101B-9397-08002B2CF9AE}" pid="44" name="PolaDodatkowe11">
    <vt:lpwstr>www.pomorskie.kas.gov.pl/izba-administracji-skarbowej-w-gdansku/organizacja/ochrona-danych-osobowych</vt:lpwstr>
  </property>
  <property fmtid="{D5CDD505-2E9C-101B-9397-08002B2CF9AE}" pid="45" name="PolaDodatkowe12">
    <vt:lpwstr/>
  </property>
  <property fmtid="{D5CDD505-2E9C-101B-9397-08002B2CF9AE}" pid="46" name="PolaDodatkowe13">
    <vt:lpwstr/>
  </property>
  <property fmtid="{D5CDD505-2E9C-101B-9397-08002B2CF9AE}" pid="47" name="PolaDodatkowe14">
    <vt:lpwstr/>
  </property>
  <property fmtid="{D5CDD505-2E9C-101B-9397-08002B2CF9AE}" pid="48" name="PolaDodatkowe15">
    <vt:lpwstr/>
  </property>
  <property fmtid="{D5CDD505-2E9C-101B-9397-08002B2CF9AE}" pid="49" name="PolaDodatkowe16">
    <vt:lpwstr/>
  </property>
  <property fmtid="{D5CDD505-2E9C-101B-9397-08002B2CF9AE}" pid="50" name="PolaDodatkowe17">
    <vt:lpwstr/>
  </property>
  <property fmtid="{D5CDD505-2E9C-101B-9397-08002B2CF9AE}" pid="51" name="PolaDodatkowe18">
    <vt:lpwstr>AE:PL-61492-78909-VBVDC-15</vt:lpwstr>
  </property>
  <property fmtid="{D5CDD505-2E9C-101B-9397-08002B2CF9AE}" pid="52" name="PolaDodatkowe2">
    <vt:lpwstr>PUCK</vt:lpwstr>
  </property>
  <property fmtid="{D5CDD505-2E9C-101B-9397-08002B2CF9AE}" pid="53" name="PolaDodatkowe3">
    <vt:lpwstr>84-100</vt:lpwstr>
  </property>
  <property fmtid="{D5CDD505-2E9C-101B-9397-08002B2CF9AE}" pid="54" name="PolaDodatkowe4">
    <vt:lpwstr>KMDR.E.SZYSTOWSKIEGO</vt:lpwstr>
  </property>
  <property fmtid="{D5CDD505-2E9C-101B-9397-08002B2CF9AE}" pid="55" name="PolaDodatkowe5">
    <vt:lpwstr>18</vt:lpwstr>
  </property>
  <property fmtid="{D5CDD505-2E9C-101B-9397-08002B2CF9AE}" pid="56" name="PolaDodatkowe6">
    <vt:lpwstr>22 330 03 30</vt:lpwstr>
  </property>
  <property fmtid="{D5CDD505-2E9C-101B-9397-08002B2CF9AE}" pid="57" name="PolaDodatkowe7">
    <vt:lpwstr>801 055 055</vt:lpwstr>
  </property>
  <property fmtid="{D5CDD505-2E9C-101B-9397-08002B2CF9AE}" pid="58" name="PolaDodatkowe8">
    <vt:lpwstr>us.puck@mf.gov.pl</vt:lpwstr>
  </property>
  <property fmtid="{D5CDD505-2E9C-101B-9397-08002B2CF9AE}" pid="59" name="PolaDodatkowe9">
    <vt:lpwstr>www.pomorskie.kas.gov.pl/urzad-skarbowy-w-pucku</vt:lpwstr>
  </property>
  <property fmtid="{D5CDD505-2E9C-101B-9397-08002B2CF9AE}" pid="60" name="PrzekazanieDo">
    <vt:lpwstr/>
  </property>
  <property fmtid="{D5CDD505-2E9C-101B-9397-08002B2CF9AE}" pid="61" name="PrzekazanieDoKomorkaPracownika">
    <vt:lpwstr/>
  </property>
  <property fmtid="{D5CDD505-2E9C-101B-9397-08002B2CF9AE}" pid="62" name="PrzekazanieDoStanowisko">
    <vt:lpwstr/>
  </property>
  <property fmtid="{D5CDD505-2E9C-101B-9397-08002B2CF9AE}" pid="63" name="PrzekazanieWgRozdzielnika">
    <vt:lpwstr/>
  </property>
  <property fmtid="{D5CDD505-2E9C-101B-9397-08002B2CF9AE}" pid="64" name="Stanowisko">
    <vt:lpwstr>Starszy inspektor</vt:lpwstr>
  </property>
  <property fmtid="{D5CDD505-2E9C-101B-9397-08002B2CF9AE}" pid="65" name="TrescPisma">
    <vt:lpwstr/>
  </property>
  <property fmtid="{D5CDD505-2E9C-101B-9397-08002B2CF9AE}" pid="66" name="UNPPisma">
    <vt:lpwstr>2215-26-012172</vt:lpwstr>
  </property>
  <property fmtid="{D5CDD505-2E9C-101B-9397-08002B2CF9AE}" pid="67" name="Wydzial">
    <vt:lpwstr>Referat Egzekucji Administracyjnej</vt:lpwstr>
  </property>
  <property fmtid="{D5CDD505-2E9C-101B-9397-08002B2CF9AE}" pid="68" name="ZaakceptowanePrzez">
    <vt:lpwstr>n/d</vt:lpwstr>
  </property>
  <property fmtid="{D5CDD505-2E9C-101B-9397-08002B2CF9AE}" pid="69" name="ZnakPisma">
    <vt:lpwstr>2215-SEE.7110.1.8.2026.13</vt:lpwstr>
  </property>
  <property fmtid="{D5CDD505-2E9C-101B-9397-08002B2CF9AE}" pid="70" name="ZnakSprawy">
    <vt:lpwstr>2215-SEE.7110.1.8.2026</vt:lpwstr>
  </property>
  <property fmtid="{D5CDD505-2E9C-101B-9397-08002B2CF9AE}" pid="71" name="ZnakSprawy2">
    <vt:lpwstr>Znak sprawy: 2215-SEE.7110.1.8.2026</vt:lpwstr>
  </property>
  <property fmtid="{D5CDD505-2E9C-101B-9397-08002B2CF9AE}" pid="72" name="ZnakSprawyPrzedPrzeniesieniem">
    <vt:lpwstr/>
  </property>
  <property fmtid="{D5CDD505-2E9C-101B-9397-08002B2CF9AE}" pid="73" name="adresEMail">
    <vt:lpwstr/>
  </property>
  <property fmtid="{D5CDD505-2E9C-101B-9397-08002B2CF9AE}" pid="74" name="adresImie">
    <vt:lpwstr>SŁAWOMIR</vt:lpwstr>
  </property>
  <property fmtid="{D5CDD505-2E9C-101B-9397-08002B2CF9AE}" pid="75" name="adresKodPocztowy">
    <vt:lpwstr/>
  </property>
  <property fmtid="{D5CDD505-2E9C-101B-9397-08002B2CF9AE}" pid="76" name="adresMiejscowosc">
    <vt:lpwstr/>
  </property>
  <property fmtid="{D5CDD505-2E9C-101B-9397-08002B2CF9AE}" pid="77" name="adresNIP">
    <vt:lpwstr>$NIP</vt:lpwstr>
  </property>
  <property fmtid="{D5CDD505-2E9C-101B-9397-08002B2CF9AE}" pid="78" name="adresNazwa">
    <vt:lpwstr/>
  </property>
  <property fmtid="{D5CDD505-2E9C-101B-9397-08002B2CF9AE}" pid="79" name="adresNazwisko">
    <vt:lpwstr>POTRYKUS</vt:lpwstr>
  </property>
  <property fmtid="{D5CDD505-2E9C-101B-9397-08002B2CF9AE}" pid="80" name="adresNrDomu">
    <vt:lpwstr/>
  </property>
  <property fmtid="{D5CDD505-2E9C-101B-9397-08002B2CF9AE}" pid="81" name="adresNrLokalu">
    <vt:lpwstr/>
  </property>
  <property fmtid="{D5CDD505-2E9C-101B-9397-08002B2CF9AE}" pid="82" name="adresOddzial">
    <vt:lpwstr/>
  </property>
  <property fmtid="{D5CDD505-2E9C-101B-9397-08002B2CF9AE}" pid="83" name="adresPESEL">
    <vt:lpwstr>$PESEL</vt:lpwstr>
  </property>
  <property fmtid="{D5CDD505-2E9C-101B-9397-08002B2CF9AE}" pid="84" name="adresPoczta">
    <vt:lpwstr/>
  </property>
  <property fmtid="{D5CDD505-2E9C-101B-9397-08002B2CF9AE}" pid="85" name="adresTypUlicy">
    <vt:lpwstr/>
  </property>
  <property fmtid="{D5CDD505-2E9C-101B-9397-08002B2CF9AE}" pid="86" name="adresUlica">
    <vt:lpwstr/>
  </property>
</Properties>
</file>